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04CF" w14:textId="77777777" w:rsidR="006374E2" w:rsidRPr="00ED5850" w:rsidRDefault="006374E2" w:rsidP="00ED5850">
      <w:pPr>
        <w:jc w:val="center"/>
        <w:rPr>
          <w:rFonts w:ascii="Arial" w:hAnsi="Arial" w:cs="Arial"/>
          <w:b/>
          <w:bCs/>
          <w:color w:val="002060"/>
          <w:sz w:val="28"/>
          <w:szCs w:val="28"/>
        </w:rPr>
      </w:pPr>
      <w:r w:rsidRPr="00ED5850">
        <w:rPr>
          <w:rFonts w:ascii="Arial" w:hAnsi="Arial" w:cs="Arial"/>
          <w:b/>
          <w:bCs/>
          <w:color w:val="002060"/>
          <w:sz w:val="28"/>
          <w:szCs w:val="28"/>
        </w:rPr>
        <w:t>Global Theme Kickoff Discussion</w:t>
      </w:r>
    </w:p>
    <w:p w14:paraId="01F9B6D2" w14:textId="77777777" w:rsidR="00F9539F" w:rsidRPr="00AB35BF" w:rsidRDefault="00F9539F" w:rsidP="00F9539F">
      <w:pPr>
        <w:jc w:val="center"/>
        <w:rPr>
          <w:rFonts w:ascii="Arial" w:hAnsi="Arial" w:cs="Arial"/>
          <w:b/>
          <w:bCs/>
          <w:color w:val="3A3A3A" w:themeColor="background2" w:themeShade="40"/>
        </w:rPr>
      </w:pPr>
      <w:r>
        <w:rPr>
          <w:rFonts w:ascii="Arial" w:hAnsi="Arial" w:cs="Arial"/>
          <w:b/>
          <w:bCs/>
          <w:color w:val="3A3A3A" w:themeColor="background2" w:themeShade="40"/>
        </w:rPr>
        <w:t>Meeting Notes</w:t>
      </w:r>
    </w:p>
    <w:p w14:paraId="3D80F94C" w14:textId="4392CF01" w:rsidR="00F9539F" w:rsidRPr="005060EA" w:rsidRDefault="005060EA" w:rsidP="005060E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A3A3A" w:themeColor="background2" w:themeShade="40"/>
          <w:sz w:val="20"/>
          <w:szCs w:val="20"/>
        </w:rPr>
        <w:t>Friday, January 23, 2026</w:t>
      </w:r>
      <w:r w:rsidR="00000000">
        <w:rPr>
          <w:rFonts w:ascii="Arial" w:hAnsi="Arial" w:cs="Arial"/>
          <w:sz w:val="20"/>
          <w:szCs w:val="20"/>
        </w:rPr>
        <w:pict w14:anchorId="0BECC493">
          <v:rect id="_x0000_i1025" style="width:468pt;height:1pt" o:hralign="center" o:hrstd="t" o:hrnoshade="t" o:hr="t" fillcolor="#4f1548 [1608]" stroked="f"/>
        </w:pict>
      </w:r>
    </w:p>
    <w:p w14:paraId="5F7E50C0" w14:textId="55D0037A" w:rsidR="00F9539F" w:rsidRPr="0033448F" w:rsidRDefault="00F9539F" w:rsidP="0033448F">
      <w:pPr>
        <w:spacing w:before="240"/>
        <w:rPr>
          <w:rFonts w:cs="Arial"/>
          <w:i/>
          <w:iCs/>
          <w:color w:val="3A3A3A" w:themeColor="background2" w:themeShade="40"/>
          <w:sz w:val="22"/>
          <w:szCs w:val="22"/>
        </w:rPr>
      </w:pPr>
      <w:r w:rsidRPr="0033448F">
        <w:rPr>
          <w:rFonts w:cs="Arial"/>
          <w:b/>
          <w:bCs/>
          <w:i/>
          <w:iCs/>
          <w:color w:val="3A3A3A" w:themeColor="background2" w:themeShade="40"/>
          <w:sz w:val="22"/>
          <w:szCs w:val="22"/>
        </w:rPr>
        <w:t>Attendees:</w:t>
      </w:r>
      <w:r w:rsidRPr="0033448F">
        <w:rPr>
          <w:rFonts w:cs="Arial"/>
          <w:i/>
          <w:iCs/>
          <w:color w:val="3A3A3A" w:themeColor="background2" w:themeShade="40"/>
          <w:sz w:val="22"/>
          <w:szCs w:val="22"/>
        </w:rPr>
        <w:t xml:space="preserve"> </w:t>
      </w:r>
      <w:r w:rsidR="00ED5850" w:rsidRPr="0033448F">
        <w:rPr>
          <w:rFonts w:cs="Arial"/>
          <w:i/>
          <w:iCs/>
          <w:color w:val="3A3A3A" w:themeColor="background2" w:themeShade="40"/>
          <w:sz w:val="22"/>
          <w:szCs w:val="22"/>
        </w:rPr>
        <w:t xml:space="preserve">Paulo Mussi Augusto, Bruno Beidacki, Salma </w:t>
      </w:r>
      <w:proofErr w:type="spellStart"/>
      <w:r w:rsidR="00ED5850" w:rsidRPr="0033448F">
        <w:rPr>
          <w:rFonts w:cs="Arial"/>
          <w:i/>
          <w:iCs/>
          <w:color w:val="3A3A3A" w:themeColor="background2" w:themeShade="40"/>
          <w:sz w:val="22"/>
          <w:szCs w:val="22"/>
        </w:rPr>
        <w:t>Benhaida</w:t>
      </w:r>
      <w:proofErr w:type="spellEnd"/>
      <w:r w:rsidR="00ED5850" w:rsidRPr="0033448F">
        <w:rPr>
          <w:rFonts w:cs="Arial"/>
          <w:i/>
          <w:iCs/>
          <w:color w:val="3A3A3A" w:themeColor="background2" w:themeShade="40"/>
          <w:sz w:val="22"/>
          <w:szCs w:val="22"/>
        </w:rPr>
        <w:t>, Lin Danes, Katlyn DeGraw, Jen Lennon, Bob Louis, Paul McKinney, Stephanie Moskal, Rebecca Murphy, Mike Rich, Stephen Ward</w:t>
      </w:r>
    </w:p>
    <w:p w14:paraId="51E6F1E3" w14:textId="70C20D1F" w:rsidR="00EC1744" w:rsidRPr="00ED5850" w:rsidRDefault="00EC1744" w:rsidP="004E58AE">
      <w:pPr>
        <w:pStyle w:val="Heading2"/>
        <w:rPr>
          <w:sz w:val="24"/>
          <w:szCs w:val="24"/>
        </w:rPr>
      </w:pPr>
      <w:r w:rsidRPr="00ED5850">
        <w:rPr>
          <w:sz w:val="24"/>
          <w:szCs w:val="24"/>
        </w:rPr>
        <w:t>Purpose of the Meeting</w:t>
      </w:r>
    </w:p>
    <w:p w14:paraId="23DA70ED" w14:textId="77777777" w:rsidR="00EC1744" w:rsidRPr="00ED5850" w:rsidRDefault="00EC1744" w:rsidP="00EC1744">
      <w:pPr>
        <w:rPr>
          <w:sz w:val="22"/>
          <w:szCs w:val="22"/>
        </w:rPr>
      </w:pPr>
      <w:r w:rsidRPr="00ED5850">
        <w:rPr>
          <w:sz w:val="22"/>
          <w:szCs w:val="22"/>
        </w:rPr>
        <w:t xml:space="preserve">The meeting focused on the upcoming merger of </w:t>
      </w:r>
      <w:proofErr w:type="gramStart"/>
      <w:r w:rsidRPr="00ED5850">
        <w:rPr>
          <w:sz w:val="22"/>
          <w:szCs w:val="22"/>
        </w:rPr>
        <w:t>the Honors</w:t>
      </w:r>
      <w:proofErr w:type="gramEnd"/>
      <w:r w:rsidRPr="00ED5850">
        <w:rPr>
          <w:sz w:val="22"/>
          <w:szCs w:val="22"/>
        </w:rPr>
        <w:t xml:space="preserve"> College and the Office of Global Education (OGE) into a new college entity and how this group should:</w:t>
      </w:r>
    </w:p>
    <w:p w14:paraId="0E2AF750" w14:textId="77777777" w:rsidR="00EC1744" w:rsidRPr="00ED5850" w:rsidRDefault="00EC1744" w:rsidP="00897DF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D5850">
        <w:rPr>
          <w:sz w:val="22"/>
          <w:szCs w:val="22"/>
        </w:rPr>
        <w:t>Define its role as a connector across other university theme hubs (Health, Design, etc.)</w:t>
      </w:r>
    </w:p>
    <w:p w14:paraId="215E68EB" w14:textId="77777777" w:rsidR="00EC1744" w:rsidRPr="00ED5850" w:rsidRDefault="00EC1744" w:rsidP="00897DF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D5850">
        <w:rPr>
          <w:sz w:val="22"/>
          <w:szCs w:val="22"/>
        </w:rPr>
        <w:t>Clarify positioning and messaging for prospective students</w:t>
      </w:r>
    </w:p>
    <w:p w14:paraId="3DEBC355" w14:textId="77777777" w:rsidR="00EC1744" w:rsidRPr="00ED5850" w:rsidRDefault="00EC1744" w:rsidP="00897DF8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gramStart"/>
      <w:r w:rsidRPr="00ED5850">
        <w:rPr>
          <w:sz w:val="22"/>
          <w:szCs w:val="22"/>
        </w:rPr>
        <w:t>Strengthen</w:t>
      </w:r>
      <w:proofErr w:type="gramEnd"/>
      <w:r w:rsidRPr="00ED5850">
        <w:rPr>
          <w:sz w:val="22"/>
          <w:szCs w:val="22"/>
        </w:rPr>
        <w:t xml:space="preserve"> Kent State’s global presence and reputation</w:t>
      </w:r>
    </w:p>
    <w:p w14:paraId="18B1640E" w14:textId="77777777" w:rsidR="00EC1744" w:rsidRPr="00ED5850" w:rsidRDefault="00EC1744" w:rsidP="00897DF8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D5850">
        <w:rPr>
          <w:sz w:val="22"/>
          <w:szCs w:val="22"/>
        </w:rPr>
        <w:t>Establish priorities before moving into content and communications planning</w:t>
      </w:r>
    </w:p>
    <w:p w14:paraId="3BF09812" w14:textId="77777777" w:rsidR="00EC1744" w:rsidRPr="008A422C" w:rsidRDefault="00EC1744" w:rsidP="00EC1744">
      <w:pPr>
        <w:pStyle w:val="Heading2"/>
        <w:rPr>
          <w:sz w:val="24"/>
          <w:szCs w:val="24"/>
        </w:rPr>
      </w:pPr>
      <w:r w:rsidRPr="008A422C">
        <w:rPr>
          <w:sz w:val="24"/>
          <w:szCs w:val="24"/>
        </w:rPr>
        <w:t>Key Themes &amp; Takeaways</w:t>
      </w:r>
    </w:p>
    <w:p w14:paraId="6F333C0A" w14:textId="77777777" w:rsidR="00EC1744" w:rsidRPr="00ED5850" w:rsidRDefault="00EC1744" w:rsidP="00897DF8">
      <w:pPr>
        <w:pStyle w:val="ListParagraph"/>
        <w:numPr>
          <w:ilvl w:val="0"/>
          <w:numId w:val="2"/>
        </w:numPr>
        <w:spacing w:before="240"/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 xml:space="preserve"> Global + Honors as an “Invisible Connector”</w:t>
      </w:r>
    </w:p>
    <w:p w14:paraId="2BDD29DF" w14:textId="626C48D7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 xml:space="preserve">Global Education and </w:t>
      </w:r>
      <w:proofErr w:type="gramStart"/>
      <w:r w:rsidRPr="00ED5850">
        <w:rPr>
          <w:sz w:val="22"/>
          <w:szCs w:val="22"/>
        </w:rPr>
        <w:t>the Honors</w:t>
      </w:r>
      <w:proofErr w:type="gramEnd"/>
      <w:r w:rsidRPr="00ED5850">
        <w:rPr>
          <w:sz w:val="22"/>
          <w:szCs w:val="22"/>
        </w:rPr>
        <w:t xml:space="preserve"> College serve as a bridge across multiple </w:t>
      </w:r>
      <w:proofErr w:type="gramStart"/>
      <w:r w:rsidRPr="00ED5850">
        <w:rPr>
          <w:sz w:val="22"/>
          <w:szCs w:val="22"/>
        </w:rPr>
        <w:t>theme</w:t>
      </w:r>
      <w:proofErr w:type="gramEnd"/>
      <w:r w:rsidRPr="00ED5850">
        <w:rPr>
          <w:sz w:val="22"/>
          <w:szCs w:val="22"/>
        </w:rPr>
        <w:t xml:space="preserve"> areas (Health, Design, etc.), rather than functioning as isolated units. A more centralized “hub” model supports better integration, collaboration, and storytelling across the university.</w:t>
      </w:r>
    </w:p>
    <w:p w14:paraId="26130275" w14:textId="77777777" w:rsidR="00EC1744" w:rsidRPr="00ED5850" w:rsidRDefault="00EC1744" w:rsidP="00EC1744">
      <w:pPr>
        <w:pStyle w:val="ListParagraph"/>
        <w:rPr>
          <w:sz w:val="22"/>
          <w:szCs w:val="22"/>
        </w:rPr>
      </w:pPr>
    </w:p>
    <w:p w14:paraId="3ACBB060" w14:textId="68B68570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>Inclusivity vs. Exclusivity Must Be Addressed</w:t>
      </w:r>
    </w:p>
    <w:p w14:paraId="4EBFF362" w14:textId="77777777" w:rsidR="00EC1744" w:rsidRPr="00ED5850" w:rsidRDefault="00EC1744" w:rsidP="00EC1744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>A major concern is perception:</w:t>
      </w:r>
    </w:p>
    <w:p w14:paraId="485956AF" w14:textId="77777777" w:rsidR="00EC1744" w:rsidRPr="00ED5850" w:rsidRDefault="00EC1744" w:rsidP="00EC1744">
      <w:pPr>
        <w:pStyle w:val="ListParagraph"/>
        <w:numPr>
          <w:ilvl w:val="2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 xml:space="preserve">Honors </w:t>
      </w:r>
      <w:proofErr w:type="gramStart"/>
      <w:r w:rsidRPr="00ED5850">
        <w:rPr>
          <w:sz w:val="22"/>
          <w:szCs w:val="22"/>
        </w:rPr>
        <w:t>is</w:t>
      </w:r>
      <w:proofErr w:type="gramEnd"/>
      <w:r w:rsidRPr="00ED5850">
        <w:rPr>
          <w:sz w:val="22"/>
          <w:szCs w:val="22"/>
        </w:rPr>
        <w:t xml:space="preserve"> traditionally seen as exclusive</w:t>
      </w:r>
    </w:p>
    <w:p w14:paraId="36AE0A91" w14:textId="77777777" w:rsidR="00EC1744" w:rsidRPr="00ED5850" w:rsidRDefault="00EC1744" w:rsidP="00EC1744">
      <w:pPr>
        <w:pStyle w:val="ListParagraph"/>
        <w:numPr>
          <w:ilvl w:val="2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>Global education must remain inclusive</w:t>
      </w:r>
    </w:p>
    <w:p w14:paraId="0F731CC6" w14:textId="24D5BC85" w:rsidR="00EC1744" w:rsidRPr="00ED5850" w:rsidRDefault="00EC1744" w:rsidP="00EC1744">
      <w:pPr>
        <w:pStyle w:val="ListParagraph"/>
        <w:numPr>
          <w:ilvl w:val="1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>There is risk that visitors may assume global education or study abroad is only for Honors students. The group agreed:</w:t>
      </w:r>
    </w:p>
    <w:p w14:paraId="4E238CE7" w14:textId="190E1250" w:rsidR="00EC1744" w:rsidRPr="00ED5850" w:rsidRDefault="00EC1744" w:rsidP="00EC1744">
      <w:pPr>
        <w:pStyle w:val="ListParagraph"/>
        <w:numPr>
          <w:ilvl w:val="2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 xml:space="preserve">The Honors </w:t>
      </w:r>
      <w:r w:rsidR="00C85C74">
        <w:rPr>
          <w:sz w:val="22"/>
          <w:szCs w:val="22"/>
        </w:rPr>
        <w:t>‘</w:t>
      </w:r>
      <w:r w:rsidRPr="00ED5850">
        <w:rPr>
          <w:sz w:val="22"/>
          <w:szCs w:val="22"/>
        </w:rPr>
        <w:t>Experience</w:t>
      </w:r>
      <w:r w:rsidR="00C85C74">
        <w:rPr>
          <w:sz w:val="22"/>
          <w:szCs w:val="22"/>
        </w:rPr>
        <w:t>’</w:t>
      </w:r>
      <w:r w:rsidRPr="00ED5850">
        <w:rPr>
          <w:sz w:val="22"/>
          <w:szCs w:val="22"/>
        </w:rPr>
        <w:t xml:space="preserve"> should be open to all students</w:t>
      </w:r>
    </w:p>
    <w:p w14:paraId="44E163DE" w14:textId="77777777" w:rsidR="00EC1744" w:rsidRPr="00ED5850" w:rsidRDefault="00EC1744" w:rsidP="00EC1744">
      <w:pPr>
        <w:pStyle w:val="ListParagraph"/>
        <w:numPr>
          <w:ilvl w:val="2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>Honors should be reframed as an “Excellence Academic Experience”</w:t>
      </w:r>
    </w:p>
    <w:p w14:paraId="56C3FCE6" w14:textId="727BE787" w:rsidR="00EC1744" w:rsidRPr="000A77F4" w:rsidRDefault="00EC1744" w:rsidP="000A77F4">
      <w:pPr>
        <w:pStyle w:val="ListParagraph"/>
        <w:numPr>
          <w:ilvl w:val="2"/>
          <w:numId w:val="5"/>
        </w:numPr>
        <w:rPr>
          <w:sz w:val="22"/>
          <w:szCs w:val="22"/>
        </w:rPr>
      </w:pPr>
      <w:r w:rsidRPr="00ED5850">
        <w:rPr>
          <w:sz w:val="22"/>
          <w:szCs w:val="22"/>
        </w:rPr>
        <w:t>Messaging should emphasize</w:t>
      </w:r>
      <w:r w:rsidR="000A77F4">
        <w:rPr>
          <w:sz w:val="22"/>
          <w:szCs w:val="22"/>
        </w:rPr>
        <w:t xml:space="preserve"> </w:t>
      </w:r>
      <w:r w:rsidRPr="000A77F4">
        <w:rPr>
          <w:sz w:val="22"/>
          <w:szCs w:val="22"/>
        </w:rPr>
        <w:t>“Come to Kent State and find your excellence.”</w:t>
      </w:r>
    </w:p>
    <w:p w14:paraId="203453C4" w14:textId="77777777" w:rsidR="00EC1744" w:rsidRPr="00ED5850" w:rsidRDefault="00EC1744" w:rsidP="00EC1744">
      <w:pPr>
        <w:pStyle w:val="ListParagraph"/>
        <w:ind w:left="1440"/>
        <w:rPr>
          <w:sz w:val="22"/>
          <w:szCs w:val="22"/>
        </w:rPr>
      </w:pPr>
    </w:p>
    <w:p w14:paraId="3AA565EC" w14:textId="68229067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>Global Education is More Than Study Abroad</w:t>
      </w:r>
    </w:p>
    <w:p w14:paraId="13C00720" w14:textId="1B87E550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 xml:space="preserve">Global education </w:t>
      </w:r>
      <w:r w:rsidR="004E2AAD">
        <w:rPr>
          <w:sz w:val="22"/>
          <w:szCs w:val="22"/>
        </w:rPr>
        <w:t>could</w:t>
      </w:r>
      <w:r w:rsidRPr="00ED5850">
        <w:rPr>
          <w:sz w:val="22"/>
          <w:szCs w:val="22"/>
        </w:rPr>
        <w:t xml:space="preserve"> be positioned as a broad portfolio of experiences:</w:t>
      </w:r>
    </w:p>
    <w:p w14:paraId="0C979232" w14:textId="77777777" w:rsidR="00EC1744" w:rsidRPr="00ED5850" w:rsidRDefault="00EC1744" w:rsidP="00EC174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5850">
        <w:rPr>
          <w:sz w:val="22"/>
          <w:szCs w:val="22"/>
        </w:rPr>
        <w:t>Global academic tracks</w:t>
      </w:r>
    </w:p>
    <w:p w14:paraId="26900B24" w14:textId="77777777" w:rsidR="00EC1744" w:rsidRPr="00ED5850" w:rsidRDefault="00EC1744" w:rsidP="00EC174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5850">
        <w:rPr>
          <w:sz w:val="22"/>
          <w:szCs w:val="22"/>
        </w:rPr>
        <w:t>On-campus international experiences (“internationalization at home”)</w:t>
      </w:r>
    </w:p>
    <w:p w14:paraId="7A3F11E9" w14:textId="77777777" w:rsidR="00EC1744" w:rsidRPr="00ED5850" w:rsidRDefault="00EC1744" w:rsidP="00EC174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5850">
        <w:rPr>
          <w:sz w:val="22"/>
          <w:szCs w:val="22"/>
        </w:rPr>
        <w:t>Pathways of Distinction (micro-credentials)</w:t>
      </w:r>
    </w:p>
    <w:p w14:paraId="51B63956" w14:textId="77777777" w:rsidR="00EC1744" w:rsidRPr="00ED5850" w:rsidRDefault="00EC1744" w:rsidP="00EC174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D5850">
        <w:rPr>
          <w:sz w:val="22"/>
          <w:szCs w:val="22"/>
        </w:rPr>
        <w:t>Study abroad and study away</w:t>
      </w:r>
    </w:p>
    <w:p w14:paraId="0A47A41E" w14:textId="3E1FD98F" w:rsidR="00EC1744" w:rsidRPr="00ED5850" w:rsidRDefault="00EC1744" w:rsidP="5AA8C210">
      <w:pPr>
        <w:pStyle w:val="ListParagraph"/>
        <w:rPr>
          <w:b/>
          <w:bCs/>
          <w:sz w:val="22"/>
          <w:szCs w:val="22"/>
        </w:rPr>
      </w:pPr>
      <w:r w:rsidRPr="5AA8C210">
        <w:rPr>
          <w:sz w:val="22"/>
          <w:szCs w:val="22"/>
        </w:rPr>
        <w:t>This portfolio can be packaged as a global experience pathway rather than a single program.</w:t>
      </w:r>
    </w:p>
    <w:p w14:paraId="2E85C9B7" w14:textId="6743CEE4" w:rsidR="00EC1744" w:rsidRPr="00ED5850" w:rsidRDefault="00EC1744" w:rsidP="5AA8C210">
      <w:pPr>
        <w:pStyle w:val="ListParagraph"/>
        <w:rPr>
          <w:b/>
          <w:bCs/>
          <w:sz w:val="22"/>
          <w:szCs w:val="22"/>
        </w:rPr>
      </w:pPr>
    </w:p>
    <w:p w14:paraId="0B25D56B" w14:textId="4C4E8DD5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5AA8C210">
        <w:rPr>
          <w:b/>
          <w:bCs/>
          <w:sz w:val="22"/>
          <w:szCs w:val="22"/>
        </w:rPr>
        <w:t xml:space="preserve"> Merger Timeline</w:t>
      </w:r>
    </w:p>
    <w:p w14:paraId="457910D5" w14:textId="77777777" w:rsidR="00EC1744" w:rsidRPr="00ED5850" w:rsidRDefault="00EC1744" w:rsidP="00EC174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D5850">
        <w:rPr>
          <w:sz w:val="22"/>
          <w:szCs w:val="22"/>
        </w:rPr>
        <w:t>Merger of Honors College and OGE has been approved</w:t>
      </w:r>
    </w:p>
    <w:p w14:paraId="5087A69A" w14:textId="77777777" w:rsidR="00EC1744" w:rsidRPr="00ED5850" w:rsidRDefault="00EC1744" w:rsidP="00EC174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D5850">
        <w:rPr>
          <w:sz w:val="22"/>
          <w:szCs w:val="22"/>
        </w:rPr>
        <w:t xml:space="preserve">July 1, </w:t>
      </w:r>
      <w:proofErr w:type="gramStart"/>
      <w:r w:rsidRPr="00ED5850">
        <w:rPr>
          <w:sz w:val="22"/>
          <w:szCs w:val="22"/>
        </w:rPr>
        <w:t>2026</w:t>
      </w:r>
      <w:proofErr w:type="gramEnd"/>
      <w:r w:rsidRPr="00ED5850">
        <w:rPr>
          <w:sz w:val="22"/>
          <w:szCs w:val="22"/>
        </w:rPr>
        <w:t xml:space="preserve"> is the official operational start date</w:t>
      </w:r>
    </w:p>
    <w:p w14:paraId="7F0F3902" w14:textId="77777777" w:rsidR="00EC1744" w:rsidRPr="00ED5850" w:rsidRDefault="00EC1744" w:rsidP="00EC174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D5850">
        <w:rPr>
          <w:sz w:val="22"/>
          <w:szCs w:val="22"/>
        </w:rPr>
        <w:t>Planning and integration work is already underway</w:t>
      </w:r>
    </w:p>
    <w:p w14:paraId="129751B1" w14:textId="7F11DB87" w:rsidR="00EC1744" w:rsidRPr="00ED5850" w:rsidRDefault="00EC1744" w:rsidP="00EC1744">
      <w:pPr>
        <w:pStyle w:val="ListParagraph"/>
        <w:rPr>
          <w:sz w:val="22"/>
          <w:szCs w:val="22"/>
        </w:rPr>
      </w:pPr>
    </w:p>
    <w:p w14:paraId="16D851B1" w14:textId="77777777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>Kent State’s Expanding Global Presence</w:t>
      </w:r>
    </w:p>
    <w:p w14:paraId="03C2B504" w14:textId="77777777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>Kent State is pursuing significant international growth, including:</w:t>
      </w:r>
    </w:p>
    <w:p w14:paraId="5FA71964" w14:textId="77777777" w:rsidR="00EC1744" w:rsidRPr="00ED5850" w:rsidRDefault="00EC1744" w:rsidP="00EC174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D5850">
        <w:rPr>
          <w:sz w:val="22"/>
          <w:szCs w:val="22"/>
        </w:rPr>
        <w:t>Flagship campus in Rwanda (Fashion BA)</w:t>
      </w:r>
    </w:p>
    <w:p w14:paraId="28860159" w14:textId="77777777" w:rsidR="00EC1744" w:rsidRPr="00ED5850" w:rsidRDefault="00EC1744" w:rsidP="00EC174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D5850">
        <w:rPr>
          <w:sz w:val="22"/>
          <w:szCs w:val="22"/>
        </w:rPr>
        <w:t>Partnerships in Cambodia, India (Delhi &amp; Bhubaneswar), Turkmenistan, Uzbekistan, and Kazakhstan (in development)</w:t>
      </w:r>
    </w:p>
    <w:p w14:paraId="37EE7C03" w14:textId="77777777" w:rsidR="00EC1744" w:rsidRPr="00ED5850" w:rsidRDefault="00EC1744" w:rsidP="00EC174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D5850">
        <w:rPr>
          <w:sz w:val="22"/>
          <w:szCs w:val="22"/>
        </w:rPr>
        <w:t>Repositioning the Florence campus as a full academic campus (potential Fashion and Architecture degrees)</w:t>
      </w:r>
    </w:p>
    <w:p w14:paraId="53186045" w14:textId="77777777" w:rsidR="00EC1744" w:rsidRPr="00ED5850" w:rsidRDefault="00EC1744" w:rsidP="00EC174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D5850">
        <w:rPr>
          <w:sz w:val="22"/>
          <w:szCs w:val="22"/>
        </w:rPr>
        <w:t>Shift toward offering education abroad rather than requiring students to come to Kent</w:t>
      </w:r>
    </w:p>
    <w:p w14:paraId="69322775" w14:textId="77777777" w:rsidR="00EC1744" w:rsidRPr="00ED5850" w:rsidRDefault="00EC1744" w:rsidP="00EC1744">
      <w:pPr>
        <w:ind w:left="720"/>
        <w:rPr>
          <w:sz w:val="22"/>
          <w:szCs w:val="22"/>
        </w:rPr>
      </w:pPr>
      <w:r w:rsidRPr="00ED5850">
        <w:rPr>
          <w:sz w:val="22"/>
          <w:szCs w:val="22"/>
        </w:rPr>
        <w:t>This growth requires clearer storytelling and stronger positioning.</w:t>
      </w:r>
    </w:p>
    <w:p w14:paraId="4F6543CC" w14:textId="77777777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>Honors &amp; International Student Experience</w:t>
      </w:r>
    </w:p>
    <w:p w14:paraId="2CEA1C16" w14:textId="1D39D9CD" w:rsidR="00EC1744" w:rsidRPr="00ED5850" w:rsidRDefault="00EC1744" w:rsidP="00EC1744">
      <w:pPr>
        <w:pStyle w:val="ListParagraph"/>
        <w:rPr>
          <w:b/>
          <w:bCs/>
          <w:sz w:val="22"/>
          <w:szCs w:val="22"/>
        </w:rPr>
      </w:pPr>
      <w:r w:rsidRPr="00ED5850">
        <w:rPr>
          <w:sz w:val="22"/>
          <w:szCs w:val="22"/>
        </w:rPr>
        <w:t>Key considerations:</w:t>
      </w:r>
    </w:p>
    <w:p w14:paraId="2C44526F" w14:textId="0C558997" w:rsidR="00EC1744" w:rsidRPr="00ED5850" w:rsidRDefault="00EC1744" w:rsidP="00EC17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D5850">
        <w:rPr>
          <w:sz w:val="22"/>
          <w:szCs w:val="22"/>
        </w:rPr>
        <w:t xml:space="preserve">25% of Honors students already study abroad; </w:t>
      </w:r>
      <w:r w:rsidR="002C0B00">
        <w:rPr>
          <w:sz w:val="22"/>
          <w:szCs w:val="22"/>
        </w:rPr>
        <w:t xml:space="preserve">there is some </w:t>
      </w:r>
      <w:r w:rsidRPr="00ED5850">
        <w:rPr>
          <w:sz w:val="22"/>
          <w:szCs w:val="22"/>
        </w:rPr>
        <w:t>discussion of making one study abroad experience mandatory</w:t>
      </w:r>
    </w:p>
    <w:p w14:paraId="541B2904" w14:textId="77777777" w:rsidR="00EC1744" w:rsidRPr="00ED5850" w:rsidRDefault="00EC1744" w:rsidP="00EC17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D5850">
        <w:rPr>
          <w:sz w:val="22"/>
          <w:szCs w:val="22"/>
        </w:rPr>
        <w:t>GPA is not a reliable criterion for international students</w:t>
      </w:r>
    </w:p>
    <w:p w14:paraId="31015D3D" w14:textId="77777777" w:rsidR="00EC1744" w:rsidRPr="00ED5850" w:rsidRDefault="00EC1744" w:rsidP="00EC17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D5850">
        <w:rPr>
          <w:sz w:val="22"/>
          <w:szCs w:val="22"/>
        </w:rPr>
        <w:t>Need to rethink how international students can access Honors experiences</w:t>
      </w:r>
    </w:p>
    <w:p w14:paraId="4696C771" w14:textId="02B87F44" w:rsidR="00EC1744" w:rsidRPr="00ED5850" w:rsidRDefault="00EC1744" w:rsidP="00EC17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ED5850">
        <w:rPr>
          <w:sz w:val="22"/>
          <w:szCs w:val="22"/>
        </w:rPr>
        <w:t>Goal: Honors experiences should be available to more students</w:t>
      </w:r>
    </w:p>
    <w:p w14:paraId="746AA3E5" w14:textId="77777777" w:rsidR="00EC1744" w:rsidRPr="00ED5850" w:rsidRDefault="00EC1744" w:rsidP="00EC1744">
      <w:pPr>
        <w:pStyle w:val="ListParagraph"/>
        <w:ind w:left="1080"/>
        <w:rPr>
          <w:sz w:val="22"/>
          <w:szCs w:val="22"/>
        </w:rPr>
      </w:pPr>
    </w:p>
    <w:p w14:paraId="7F448798" w14:textId="77777777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>Reputation, Rankings &amp; Visibility Matter Internationally</w:t>
      </w:r>
    </w:p>
    <w:p w14:paraId="0312C098" w14:textId="77777777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>Challenges identified:</w:t>
      </w:r>
    </w:p>
    <w:p w14:paraId="017329C4" w14:textId="77777777" w:rsidR="00EC1744" w:rsidRPr="00ED5850" w:rsidRDefault="00EC1744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Kent State is largely unknown globally and relies on the generic “American university” image</w:t>
      </w:r>
    </w:p>
    <w:p w14:paraId="3A15ED91" w14:textId="77777777" w:rsidR="00EC1744" w:rsidRPr="00ED5850" w:rsidRDefault="00EC1744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The university stopped submitting data for international rankings</w:t>
      </w:r>
    </w:p>
    <w:p w14:paraId="7647A856" w14:textId="20F95852" w:rsidR="00EC1744" w:rsidRPr="00ED5850" w:rsidRDefault="00EC1744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US News</w:t>
      </w:r>
      <w:r w:rsidR="00626DDB" w:rsidRPr="00ED5850">
        <w:rPr>
          <w:sz w:val="22"/>
          <w:szCs w:val="22"/>
        </w:rPr>
        <w:t xml:space="preserve"> and World Report</w:t>
      </w:r>
      <w:r w:rsidRPr="00ED5850">
        <w:rPr>
          <w:sz w:val="22"/>
          <w:szCs w:val="22"/>
        </w:rPr>
        <w:t xml:space="preserve"> </w:t>
      </w:r>
      <w:proofErr w:type="gramStart"/>
      <w:r w:rsidRPr="00ED5850">
        <w:rPr>
          <w:sz w:val="22"/>
          <w:szCs w:val="22"/>
        </w:rPr>
        <w:t>has</w:t>
      </w:r>
      <w:proofErr w:type="gramEnd"/>
      <w:r w:rsidRPr="00ED5850">
        <w:rPr>
          <w:sz w:val="22"/>
          <w:szCs w:val="22"/>
        </w:rPr>
        <w:t xml:space="preserve"> little international value</w:t>
      </w:r>
    </w:p>
    <w:p w14:paraId="0E080CD7" w14:textId="0EF3280C" w:rsidR="00EC1744" w:rsidRPr="00ED5850" w:rsidRDefault="00EC1744" w:rsidP="008A422C">
      <w:pPr>
        <w:pStyle w:val="ListParagraph"/>
        <w:ind w:left="1080"/>
        <w:rPr>
          <w:sz w:val="22"/>
          <w:szCs w:val="22"/>
        </w:rPr>
      </w:pPr>
    </w:p>
    <w:p w14:paraId="671AF666" w14:textId="4B0EB379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>Opportunities:</w:t>
      </w:r>
    </w:p>
    <w:p w14:paraId="021555A5" w14:textId="77777777" w:rsidR="00BF083F" w:rsidRDefault="00EC1744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Resume strategic participation in rankings</w:t>
      </w:r>
      <w:r w:rsidR="00BF083F">
        <w:rPr>
          <w:sz w:val="22"/>
          <w:szCs w:val="22"/>
        </w:rPr>
        <w:t>:</w:t>
      </w:r>
    </w:p>
    <w:p w14:paraId="106B9ECB" w14:textId="4EBEA038" w:rsidR="00EC1744" w:rsidRPr="00ED5850" w:rsidRDefault="00BF083F" w:rsidP="00BF083F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QS and Times Higher Education rankings are critical for credibility abroad</w:t>
      </w:r>
    </w:p>
    <w:p w14:paraId="0BB78F44" w14:textId="6B1D1FE8" w:rsidR="00EC1744" w:rsidRPr="00ED5850" w:rsidRDefault="00BF083F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There is a potential need for d</w:t>
      </w:r>
      <w:r w:rsidR="00EC1744" w:rsidRPr="00ED5850">
        <w:rPr>
          <w:sz w:val="22"/>
          <w:szCs w:val="22"/>
        </w:rPr>
        <w:t>evelop</w:t>
      </w:r>
      <w:r>
        <w:rPr>
          <w:sz w:val="22"/>
          <w:szCs w:val="22"/>
        </w:rPr>
        <w:t>ing</w:t>
      </w:r>
      <w:r w:rsidR="00EC1744" w:rsidRPr="00ED5850">
        <w:rPr>
          <w:sz w:val="22"/>
          <w:szCs w:val="22"/>
        </w:rPr>
        <w:t xml:space="preserve"> a marketing strategy around rankings submissions</w:t>
      </w:r>
    </w:p>
    <w:p w14:paraId="1BFFDC0D" w14:textId="590E9CF8" w:rsidR="00EC1744" w:rsidRPr="00ED5850" w:rsidRDefault="00EC1744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Explore platforms like Niche</w:t>
      </w:r>
      <w:r w:rsidR="00BF083F">
        <w:rPr>
          <w:sz w:val="22"/>
          <w:szCs w:val="22"/>
        </w:rPr>
        <w:t xml:space="preserve">, or connect OGE staff with </w:t>
      </w:r>
      <w:proofErr w:type="gramStart"/>
      <w:r w:rsidR="00BF083F">
        <w:rPr>
          <w:sz w:val="22"/>
          <w:szCs w:val="22"/>
        </w:rPr>
        <w:t>folks in</w:t>
      </w:r>
      <w:proofErr w:type="gramEnd"/>
      <w:r w:rsidR="00BF083F">
        <w:rPr>
          <w:sz w:val="22"/>
          <w:szCs w:val="22"/>
        </w:rPr>
        <w:t xml:space="preserve"> </w:t>
      </w:r>
      <w:proofErr w:type="gramStart"/>
      <w:r w:rsidR="00BF083F">
        <w:rPr>
          <w:sz w:val="22"/>
          <w:szCs w:val="22"/>
        </w:rPr>
        <w:t>Admissions</w:t>
      </w:r>
      <w:proofErr w:type="gramEnd"/>
      <w:r w:rsidR="00BF083F">
        <w:rPr>
          <w:sz w:val="22"/>
          <w:szCs w:val="22"/>
        </w:rPr>
        <w:t xml:space="preserve"> who are already working within the platform</w:t>
      </w:r>
    </w:p>
    <w:p w14:paraId="41A9A8FA" w14:textId="77777777" w:rsidR="00EC1744" w:rsidRPr="00ED5850" w:rsidRDefault="00EC1744" w:rsidP="00EC174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ED5850">
        <w:rPr>
          <w:sz w:val="22"/>
          <w:szCs w:val="22"/>
        </w:rPr>
        <w:t>Improve global digital presence</w:t>
      </w:r>
    </w:p>
    <w:p w14:paraId="5423DB80" w14:textId="77777777" w:rsidR="00EC1744" w:rsidRPr="00ED5850" w:rsidRDefault="00EC1744" w:rsidP="00EC1744">
      <w:pPr>
        <w:pStyle w:val="ListParagraph"/>
        <w:rPr>
          <w:sz w:val="22"/>
          <w:szCs w:val="22"/>
        </w:rPr>
      </w:pPr>
    </w:p>
    <w:p w14:paraId="66022036" w14:textId="1596C582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lastRenderedPageBreak/>
        <w:t xml:space="preserve"> Student Identity &amp; Purpose as a Differentiator</w:t>
      </w:r>
    </w:p>
    <w:p w14:paraId="0BCBFAD7" w14:textId="77777777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 xml:space="preserve">The group </w:t>
      </w:r>
      <w:proofErr w:type="gramStart"/>
      <w:r w:rsidRPr="00ED5850">
        <w:rPr>
          <w:sz w:val="22"/>
          <w:szCs w:val="22"/>
        </w:rPr>
        <w:t>agreed</w:t>
      </w:r>
      <w:proofErr w:type="gramEnd"/>
      <w:r w:rsidRPr="00ED5850">
        <w:rPr>
          <w:sz w:val="22"/>
          <w:szCs w:val="22"/>
        </w:rPr>
        <w:t xml:space="preserve"> Kent State cannot compete only on transactional incentives (scholarships). Instead, it should emphasize:</w:t>
      </w:r>
    </w:p>
    <w:p w14:paraId="4E73C5ED" w14:textId="77777777" w:rsidR="00897DF8" w:rsidRPr="00ED5850" w:rsidRDefault="00897DF8" w:rsidP="00EC1744">
      <w:pPr>
        <w:pStyle w:val="ListParagraph"/>
        <w:numPr>
          <w:ilvl w:val="0"/>
          <w:numId w:val="17"/>
        </w:numPr>
        <w:rPr>
          <w:sz w:val="22"/>
          <w:szCs w:val="22"/>
        </w:rPr>
        <w:sectPr w:rsidR="00897DF8" w:rsidRPr="00ED5850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62C2AE" w14:textId="77777777" w:rsidR="00EC1744" w:rsidRPr="00ED5850" w:rsidRDefault="00EC1744" w:rsidP="00EC1744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ED5850">
        <w:rPr>
          <w:sz w:val="22"/>
          <w:szCs w:val="22"/>
        </w:rPr>
        <w:t>Identity</w:t>
      </w:r>
    </w:p>
    <w:p w14:paraId="06D34603" w14:textId="77777777" w:rsidR="00EC1744" w:rsidRPr="00ED5850" w:rsidRDefault="00EC1744" w:rsidP="00EC1744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ED5850">
        <w:rPr>
          <w:sz w:val="22"/>
          <w:szCs w:val="22"/>
        </w:rPr>
        <w:t>Purpose</w:t>
      </w:r>
    </w:p>
    <w:p w14:paraId="7231886D" w14:textId="77777777" w:rsidR="00EC1744" w:rsidRPr="00ED5850" w:rsidRDefault="00EC1744" w:rsidP="00EC1744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ED5850">
        <w:rPr>
          <w:sz w:val="22"/>
          <w:szCs w:val="22"/>
        </w:rPr>
        <w:t>Discovery</w:t>
      </w:r>
    </w:p>
    <w:p w14:paraId="714BA54C" w14:textId="77777777" w:rsidR="00EC1744" w:rsidRPr="00ED5850" w:rsidRDefault="00EC1744" w:rsidP="00EC1744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ED5850">
        <w:rPr>
          <w:sz w:val="22"/>
          <w:szCs w:val="22"/>
        </w:rPr>
        <w:t>Transformation</w:t>
      </w:r>
    </w:p>
    <w:p w14:paraId="4A7CEB31" w14:textId="77777777" w:rsidR="00897DF8" w:rsidRPr="00ED5850" w:rsidRDefault="00897DF8" w:rsidP="00EC1744">
      <w:pPr>
        <w:pStyle w:val="ListParagraph"/>
        <w:rPr>
          <w:sz w:val="22"/>
          <w:szCs w:val="22"/>
        </w:rPr>
        <w:sectPr w:rsidR="00897DF8" w:rsidRPr="00ED5850" w:rsidSect="00897DF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113D6E" w14:textId="77777777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>International and Honors experiences should be framed as helping students find who they are, not just what they study.</w:t>
      </w:r>
    </w:p>
    <w:p w14:paraId="4CE53649" w14:textId="77777777" w:rsidR="00EC1744" w:rsidRPr="00ED5850" w:rsidRDefault="00EC1744" w:rsidP="00EC1744">
      <w:pPr>
        <w:pStyle w:val="ListParagraph"/>
        <w:rPr>
          <w:b/>
          <w:bCs/>
          <w:sz w:val="22"/>
          <w:szCs w:val="22"/>
        </w:rPr>
      </w:pPr>
    </w:p>
    <w:p w14:paraId="061274B6" w14:textId="7979B36C" w:rsidR="00EC1744" w:rsidRPr="00ED5850" w:rsidRDefault="00EC1744" w:rsidP="00EC1744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ED5850">
        <w:rPr>
          <w:b/>
          <w:bCs/>
          <w:sz w:val="22"/>
          <w:szCs w:val="22"/>
        </w:rPr>
        <w:t>Benchmarking &amp; Research</w:t>
      </w:r>
    </w:p>
    <w:p w14:paraId="0D140C4A" w14:textId="77777777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>Examples raised:</w:t>
      </w:r>
    </w:p>
    <w:p w14:paraId="55281FC4" w14:textId="77777777" w:rsidR="00EC1744" w:rsidRPr="00ED5850" w:rsidRDefault="00EC1744" w:rsidP="00EC1744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D5850">
        <w:rPr>
          <w:sz w:val="22"/>
          <w:szCs w:val="22"/>
        </w:rPr>
        <w:t>Arizona State (Honors + Global)</w:t>
      </w:r>
    </w:p>
    <w:p w14:paraId="272CBE16" w14:textId="77777777" w:rsidR="00EC1744" w:rsidRPr="00ED5850" w:rsidRDefault="00EC1744" w:rsidP="00EC1744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ED5850">
        <w:rPr>
          <w:sz w:val="22"/>
          <w:szCs w:val="22"/>
        </w:rPr>
        <w:t>NYU (global campus model)</w:t>
      </w:r>
    </w:p>
    <w:p w14:paraId="591C30BB" w14:textId="080AF384" w:rsidR="00EC1744" w:rsidRPr="00ED5850" w:rsidRDefault="00EC1744" w:rsidP="00EC1744">
      <w:pPr>
        <w:pStyle w:val="ListParagraph"/>
        <w:rPr>
          <w:sz w:val="22"/>
          <w:szCs w:val="22"/>
        </w:rPr>
      </w:pPr>
      <w:r w:rsidRPr="00ED5850">
        <w:rPr>
          <w:sz w:val="22"/>
          <w:szCs w:val="22"/>
        </w:rPr>
        <w:t>AI and research tools could be used to:</w:t>
      </w:r>
    </w:p>
    <w:p w14:paraId="298649A1" w14:textId="77777777" w:rsidR="00EC1744" w:rsidRPr="00ED5850" w:rsidRDefault="00EC1744" w:rsidP="00EC1744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D5850">
        <w:rPr>
          <w:sz w:val="22"/>
          <w:szCs w:val="22"/>
        </w:rPr>
        <w:t>Analyze peer institutions</w:t>
      </w:r>
    </w:p>
    <w:p w14:paraId="1FC37B35" w14:textId="77777777" w:rsidR="00EC1744" w:rsidRPr="00ED5850" w:rsidRDefault="00EC1744" w:rsidP="00EC1744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D5850">
        <w:rPr>
          <w:sz w:val="22"/>
          <w:szCs w:val="22"/>
        </w:rPr>
        <w:t>Study how they present Honors and Global experiences</w:t>
      </w:r>
    </w:p>
    <w:p w14:paraId="295A724D" w14:textId="77777777" w:rsidR="00EC1744" w:rsidRPr="00ED5850" w:rsidRDefault="00EC1744" w:rsidP="00EC1744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ED5850">
        <w:rPr>
          <w:sz w:val="22"/>
          <w:szCs w:val="22"/>
        </w:rPr>
        <w:t>Identify best practices in messaging and positioning</w:t>
      </w:r>
    </w:p>
    <w:p w14:paraId="0B6675CE" w14:textId="77777777" w:rsidR="00EC1744" w:rsidRDefault="00EC1744" w:rsidP="00EC1744">
      <w:pPr>
        <w:pBdr>
          <w:bottom w:val="single" w:sz="4" w:space="1" w:color="auto"/>
        </w:pBdr>
      </w:pPr>
    </w:p>
    <w:p w14:paraId="7E936DC3" w14:textId="70329A2B" w:rsidR="00EC1744" w:rsidRPr="00EC145B" w:rsidRDefault="00EC1744" w:rsidP="00EC1744">
      <w:pPr>
        <w:pStyle w:val="Heading2"/>
        <w:rPr>
          <w:sz w:val="24"/>
          <w:szCs w:val="24"/>
        </w:rPr>
      </w:pPr>
      <w:r w:rsidRPr="00EC145B">
        <w:rPr>
          <w:sz w:val="24"/>
          <w:szCs w:val="24"/>
        </w:rPr>
        <w:t>Next Steps &amp; To-Dos</w:t>
      </w:r>
    </w:p>
    <w:p w14:paraId="2982509F" w14:textId="77777777" w:rsidR="008B627F" w:rsidRPr="008A422C" w:rsidRDefault="008B627F" w:rsidP="008B627F">
      <w:pPr>
        <w:pStyle w:val="ListParagraph"/>
        <w:numPr>
          <w:ilvl w:val="0"/>
          <w:numId w:val="21"/>
        </w:numPr>
        <w:rPr>
          <w:b/>
          <w:bCs/>
          <w:sz w:val="22"/>
          <w:szCs w:val="22"/>
        </w:rPr>
      </w:pPr>
      <w:r w:rsidRPr="008A422C">
        <w:rPr>
          <w:b/>
          <w:bCs/>
          <w:sz w:val="22"/>
          <w:szCs w:val="22"/>
        </w:rPr>
        <w:t>Immediate To-Dos (for Next Meeting)</w:t>
      </w:r>
    </w:p>
    <w:p w14:paraId="65D60AFE" w14:textId="7ADF9D9B" w:rsidR="008B627F" w:rsidRPr="008A422C" w:rsidRDefault="008B627F" w:rsidP="003938CD">
      <w:pPr>
        <w:pStyle w:val="ListParagraph"/>
        <w:numPr>
          <w:ilvl w:val="1"/>
          <w:numId w:val="31"/>
        </w:numPr>
        <w:rPr>
          <w:sz w:val="22"/>
          <w:szCs w:val="22"/>
        </w:rPr>
      </w:pPr>
      <w:r w:rsidRPr="008A422C">
        <w:rPr>
          <w:sz w:val="22"/>
          <w:szCs w:val="22"/>
        </w:rPr>
        <w:t>Define strategic objectives for the new Honors + Global college</w:t>
      </w:r>
    </w:p>
    <w:p w14:paraId="015F054A" w14:textId="6FAE4C6D" w:rsidR="008B627F" w:rsidRPr="008A422C" w:rsidRDefault="008B627F" w:rsidP="003938CD">
      <w:pPr>
        <w:pStyle w:val="ListParagraph"/>
        <w:numPr>
          <w:ilvl w:val="1"/>
          <w:numId w:val="31"/>
        </w:numPr>
        <w:rPr>
          <w:sz w:val="22"/>
          <w:szCs w:val="22"/>
        </w:rPr>
      </w:pPr>
      <w:r w:rsidRPr="008A422C">
        <w:rPr>
          <w:sz w:val="22"/>
          <w:szCs w:val="22"/>
        </w:rPr>
        <w:t>Define objectives for Kent State’s global presence</w:t>
      </w:r>
    </w:p>
    <w:p w14:paraId="1802B7CE" w14:textId="77777777" w:rsidR="007821BD" w:rsidRPr="008A422C" w:rsidRDefault="008B627F" w:rsidP="007821B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Identify key points of distinction (what makes us different from peers)</w:t>
      </w:r>
    </w:p>
    <w:p w14:paraId="7062E5F4" w14:textId="4F94D0CD" w:rsidR="008B627F" w:rsidRPr="008A422C" w:rsidRDefault="007821BD" w:rsidP="007821B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Conduct peer benchmarking (Arizona State, NYU, others) using AI/research</w:t>
      </w:r>
    </w:p>
    <w:p w14:paraId="4C2962A6" w14:textId="44FD38C0" w:rsidR="003938CD" w:rsidRPr="008A422C" w:rsidRDefault="003938CD" w:rsidP="003938CD">
      <w:pPr>
        <w:pStyle w:val="ListParagraph"/>
        <w:numPr>
          <w:ilvl w:val="0"/>
          <w:numId w:val="21"/>
        </w:numPr>
        <w:rPr>
          <w:b/>
          <w:bCs/>
          <w:sz w:val="22"/>
          <w:szCs w:val="22"/>
        </w:rPr>
      </w:pPr>
      <w:r w:rsidRPr="008A422C">
        <w:rPr>
          <w:b/>
          <w:bCs/>
          <w:sz w:val="22"/>
          <w:szCs w:val="22"/>
        </w:rPr>
        <w:t>Future To-Dos</w:t>
      </w:r>
    </w:p>
    <w:p w14:paraId="7E9142C6" w14:textId="77777777" w:rsidR="005972F6" w:rsidRPr="008A422C" w:rsidRDefault="005972F6" w:rsidP="007821BD">
      <w:pPr>
        <w:pStyle w:val="ListParagraph"/>
        <w:numPr>
          <w:ilvl w:val="1"/>
          <w:numId w:val="32"/>
        </w:numPr>
        <w:rPr>
          <w:sz w:val="22"/>
          <w:szCs w:val="22"/>
        </w:rPr>
      </w:pPr>
      <w:r w:rsidRPr="008A422C">
        <w:rPr>
          <w:sz w:val="22"/>
          <w:szCs w:val="22"/>
        </w:rPr>
        <w:t>Align discussion with Enrollment Marketing Council priorities</w:t>
      </w:r>
    </w:p>
    <w:p w14:paraId="0B7127A4" w14:textId="04AD259C" w:rsidR="003938CD" w:rsidRPr="008A422C" w:rsidRDefault="003938CD" w:rsidP="003938C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Rethink and refresh how global presence is presented online</w:t>
      </w:r>
    </w:p>
    <w:p w14:paraId="4E7E83D4" w14:textId="791E7081" w:rsidR="003938CD" w:rsidRPr="008A422C" w:rsidRDefault="003938CD" w:rsidP="003938C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Explore experience-based incentives &amp; packaging (Honors/global pathways)</w:t>
      </w:r>
    </w:p>
    <w:p w14:paraId="5DC0914A" w14:textId="0A2B4564" w:rsidR="003938CD" w:rsidRPr="008A422C" w:rsidRDefault="003938CD" w:rsidP="003938C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Clarify how international students access Honors experiences (beyond GPA)</w:t>
      </w:r>
    </w:p>
    <w:p w14:paraId="7B8ABC65" w14:textId="05AAA082" w:rsidR="003938CD" w:rsidRPr="008A422C" w:rsidRDefault="003938CD" w:rsidP="003938C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Develop a rankings &amp; reputation strategy (QS, Times Higher Ed, Niche)</w:t>
      </w:r>
    </w:p>
    <w:p w14:paraId="51A03F59" w14:textId="43209A86" w:rsidR="003938CD" w:rsidRPr="008A422C" w:rsidRDefault="003938CD" w:rsidP="003938C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Identify key messages, story concepts, and new content opportunities</w:t>
      </w:r>
    </w:p>
    <w:p w14:paraId="3199BF64" w14:textId="4CF18A19" w:rsidR="003626E6" w:rsidRPr="008A422C" w:rsidRDefault="003626E6" w:rsidP="003626E6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Set a framework for moving from strategy → content planning</w:t>
      </w:r>
    </w:p>
    <w:p w14:paraId="4094C7EB" w14:textId="019C608A" w:rsidR="003938CD" w:rsidRPr="008A422C" w:rsidRDefault="003938CD" w:rsidP="003938CD">
      <w:pPr>
        <w:pStyle w:val="ListParagraph"/>
        <w:numPr>
          <w:ilvl w:val="1"/>
          <w:numId w:val="30"/>
        </w:numPr>
        <w:rPr>
          <w:sz w:val="22"/>
          <w:szCs w:val="22"/>
        </w:rPr>
      </w:pPr>
      <w:r w:rsidRPr="008A422C">
        <w:rPr>
          <w:sz w:val="22"/>
          <w:szCs w:val="22"/>
        </w:rPr>
        <w:t>Ensure alignment with other theme hubs (Design, Health, etc.)</w:t>
      </w:r>
    </w:p>
    <w:p w14:paraId="2B07EDCF" w14:textId="22CFAD24" w:rsidR="003938CD" w:rsidRPr="008A422C" w:rsidRDefault="003938CD" w:rsidP="003938CD">
      <w:pPr>
        <w:pStyle w:val="ListParagraph"/>
        <w:numPr>
          <w:ilvl w:val="1"/>
          <w:numId w:val="21"/>
        </w:numPr>
        <w:rPr>
          <w:sz w:val="22"/>
          <w:szCs w:val="22"/>
        </w:rPr>
      </w:pPr>
      <w:r w:rsidRPr="008A422C">
        <w:rPr>
          <w:sz w:val="22"/>
          <w:szCs w:val="22"/>
        </w:rPr>
        <w:t xml:space="preserve">Revisit the </w:t>
      </w:r>
      <w:r w:rsidR="004405DC" w:rsidRPr="008A422C">
        <w:rPr>
          <w:sz w:val="22"/>
          <w:szCs w:val="22"/>
        </w:rPr>
        <w:t xml:space="preserve">work from the </w:t>
      </w:r>
      <w:r w:rsidRPr="008A422C">
        <w:rPr>
          <w:sz w:val="22"/>
          <w:szCs w:val="22"/>
        </w:rPr>
        <w:t>Honors College workshop</w:t>
      </w:r>
    </w:p>
    <w:sectPr w:rsidR="003938CD" w:rsidRPr="008A422C" w:rsidSect="00897DF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1DD8" w14:textId="77777777" w:rsidR="005517FE" w:rsidRDefault="005517FE" w:rsidP="00837602">
      <w:pPr>
        <w:spacing w:after="0" w:line="240" w:lineRule="auto"/>
      </w:pPr>
      <w:r>
        <w:separator/>
      </w:r>
    </w:p>
  </w:endnote>
  <w:endnote w:type="continuationSeparator" w:id="0">
    <w:p w14:paraId="1F95FF5E" w14:textId="77777777" w:rsidR="005517FE" w:rsidRDefault="005517FE" w:rsidP="0083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408C" w14:textId="77777777" w:rsidR="005517FE" w:rsidRDefault="005517FE" w:rsidP="00837602">
      <w:pPr>
        <w:spacing w:after="0" w:line="240" w:lineRule="auto"/>
      </w:pPr>
      <w:r>
        <w:separator/>
      </w:r>
    </w:p>
  </w:footnote>
  <w:footnote w:type="continuationSeparator" w:id="0">
    <w:p w14:paraId="2A6AB9F9" w14:textId="77777777" w:rsidR="005517FE" w:rsidRDefault="005517FE" w:rsidP="0083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9CFA" w14:textId="77777777" w:rsidR="00837602" w:rsidRPr="00A02FE1" w:rsidRDefault="00837602" w:rsidP="00837602">
    <w:pPr>
      <w:jc w:val="right"/>
      <w:rPr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58240" behindDoc="1" locked="0" layoutInCell="1" allowOverlap="1" wp14:anchorId="3988DD31" wp14:editId="67B9AAE9">
          <wp:simplePos x="0" y="0"/>
          <wp:positionH relativeFrom="margin">
            <wp:posOffset>-676275</wp:posOffset>
          </wp:positionH>
          <wp:positionV relativeFrom="paragraph">
            <wp:posOffset>-190500</wp:posOffset>
          </wp:positionV>
          <wp:extent cx="2981325" cy="628107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1325" cy="6281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D90D11" w14:textId="77777777" w:rsidR="00837602" w:rsidRDefault="008376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0F3"/>
    <w:multiLevelType w:val="hybridMultilevel"/>
    <w:tmpl w:val="3348E2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73060"/>
    <w:multiLevelType w:val="multilevel"/>
    <w:tmpl w:val="1F5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1862"/>
    <w:multiLevelType w:val="hybridMultilevel"/>
    <w:tmpl w:val="98929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F03F2"/>
    <w:multiLevelType w:val="hybridMultilevel"/>
    <w:tmpl w:val="AFC0E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34EB3"/>
    <w:multiLevelType w:val="multilevel"/>
    <w:tmpl w:val="F87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E2EC1"/>
    <w:multiLevelType w:val="hybridMultilevel"/>
    <w:tmpl w:val="135051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3C0121"/>
    <w:multiLevelType w:val="hybridMultilevel"/>
    <w:tmpl w:val="834EC4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93789A"/>
    <w:multiLevelType w:val="multilevel"/>
    <w:tmpl w:val="1E9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5D74"/>
    <w:multiLevelType w:val="multilevel"/>
    <w:tmpl w:val="EFD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B517A"/>
    <w:multiLevelType w:val="hybridMultilevel"/>
    <w:tmpl w:val="3BCC8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F32DC4"/>
    <w:multiLevelType w:val="multilevel"/>
    <w:tmpl w:val="E7C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73FF4"/>
    <w:multiLevelType w:val="multilevel"/>
    <w:tmpl w:val="574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C4CA3"/>
    <w:multiLevelType w:val="hybridMultilevel"/>
    <w:tmpl w:val="456A588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CC6DB7"/>
    <w:multiLevelType w:val="hybridMultilevel"/>
    <w:tmpl w:val="3F24C31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D36D2"/>
    <w:multiLevelType w:val="multilevel"/>
    <w:tmpl w:val="B5C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2409B"/>
    <w:multiLevelType w:val="multilevel"/>
    <w:tmpl w:val="543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E437E"/>
    <w:multiLevelType w:val="multilevel"/>
    <w:tmpl w:val="0D6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D6131"/>
    <w:multiLevelType w:val="hybridMultilevel"/>
    <w:tmpl w:val="B0B20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6B7B09"/>
    <w:multiLevelType w:val="multilevel"/>
    <w:tmpl w:val="D56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A2D37"/>
    <w:multiLevelType w:val="multilevel"/>
    <w:tmpl w:val="C96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738E0"/>
    <w:multiLevelType w:val="hybridMultilevel"/>
    <w:tmpl w:val="47A87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536664"/>
    <w:multiLevelType w:val="multilevel"/>
    <w:tmpl w:val="8DC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B1AB1"/>
    <w:multiLevelType w:val="hybridMultilevel"/>
    <w:tmpl w:val="3B2A28E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90121E"/>
    <w:multiLevelType w:val="multilevel"/>
    <w:tmpl w:val="60E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566F2"/>
    <w:multiLevelType w:val="multilevel"/>
    <w:tmpl w:val="4EFA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C6A57"/>
    <w:multiLevelType w:val="multilevel"/>
    <w:tmpl w:val="A70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03CEC"/>
    <w:multiLevelType w:val="multilevel"/>
    <w:tmpl w:val="CE8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03D40"/>
    <w:multiLevelType w:val="hybridMultilevel"/>
    <w:tmpl w:val="F34ADE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1A5DC1"/>
    <w:multiLevelType w:val="multilevel"/>
    <w:tmpl w:val="1D9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23C6A"/>
    <w:multiLevelType w:val="hybridMultilevel"/>
    <w:tmpl w:val="2BCC9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7A2120"/>
    <w:multiLevelType w:val="multilevel"/>
    <w:tmpl w:val="0B1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955DD"/>
    <w:multiLevelType w:val="hybridMultilevel"/>
    <w:tmpl w:val="7EDE7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96230">
    <w:abstractNumId w:val="8"/>
  </w:num>
  <w:num w:numId="2" w16cid:durableId="643706197">
    <w:abstractNumId w:val="2"/>
  </w:num>
  <w:num w:numId="3" w16cid:durableId="816528366">
    <w:abstractNumId w:val="18"/>
  </w:num>
  <w:num w:numId="4" w16cid:durableId="366221944">
    <w:abstractNumId w:val="24"/>
  </w:num>
  <w:num w:numId="5" w16cid:durableId="556597387">
    <w:abstractNumId w:val="31"/>
  </w:num>
  <w:num w:numId="6" w16cid:durableId="93868677">
    <w:abstractNumId w:val="0"/>
  </w:num>
  <w:num w:numId="7" w16cid:durableId="1555773297">
    <w:abstractNumId w:val="21"/>
  </w:num>
  <w:num w:numId="8" w16cid:durableId="2072998490">
    <w:abstractNumId w:val="20"/>
  </w:num>
  <w:num w:numId="9" w16cid:durableId="733431661">
    <w:abstractNumId w:val="30"/>
  </w:num>
  <w:num w:numId="10" w16cid:durableId="2108691263">
    <w:abstractNumId w:val="27"/>
  </w:num>
  <w:num w:numId="11" w16cid:durableId="436369247">
    <w:abstractNumId w:val="26"/>
  </w:num>
  <w:num w:numId="12" w16cid:durableId="1762264047">
    <w:abstractNumId w:val="29"/>
  </w:num>
  <w:num w:numId="13" w16cid:durableId="1678993787">
    <w:abstractNumId w:val="15"/>
  </w:num>
  <w:num w:numId="14" w16cid:durableId="457919128">
    <w:abstractNumId w:val="25"/>
  </w:num>
  <w:num w:numId="15" w16cid:durableId="2044480755">
    <w:abstractNumId w:val="9"/>
  </w:num>
  <w:num w:numId="16" w16cid:durableId="1268536099">
    <w:abstractNumId w:val="1"/>
  </w:num>
  <w:num w:numId="17" w16cid:durableId="2045934141">
    <w:abstractNumId w:val="6"/>
  </w:num>
  <w:num w:numId="18" w16cid:durableId="1469319323">
    <w:abstractNumId w:val="10"/>
  </w:num>
  <w:num w:numId="19" w16cid:durableId="2111661335">
    <w:abstractNumId w:val="23"/>
  </w:num>
  <w:num w:numId="20" w16cid:durableId="1359965765">
    <w:abstractNumId w:val="5"/>
  </w:num>
  <w:num w:numId="21" w16cid:durableId="1628000273">
    <w:abstractNumId w:val="17"/>
  </w:num>
  <w:num w:numId="22" w16cid:durableId="163740420">
    <w:abstractNumId w:val="19"/>
  </w:num>
  <w:num w:numId="23" w16cid:durableId="1642881335">
    <w:abstractNumId w:val="28"/>
  </w:num>
  <w:num w:numId="24" w16cid:durableId="419908707">
    <w:abstractNumId w:val="16"/>
  </w:num>
  <w:num w:numId="25" w16cid:durableId="1726565815">
    <w:abstractNumId w:val="11"/>
  </w:num>
  <w:num w:numId="26" w16cid:durableId="791510642">
    <w:abstractNumId w:val="14"/>
  </w:num>
  <w:num w:numId="27" w16cid:durableId="1084911440">
    <w:abstractNumId w:val="4"/>
  </w:num>
  <w:num w:numId="28" w16cid:durableId="59518985">
    <w:abstractNumId w:val="7"/>
  </w:num>
  <w:num w:numId="29" w16cid:durableId="943343515">
    <w:abstractNumId w:val="3"/>
  </w:num>
  <w:num w:numId="30" w16cid:durableId="630206797">
    <w:abstractNumId w:val="22"/>
  </w:num>
  <w:num w:numId="31" w16cid:durableId="1637024317">
    <w:abstractNumId w:val="13"/>
  </w:num>
  <w:num w:numId="32" w16cid:durableId="1471559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44"/>
    <w:rsid w:val="00010AE4"/>
    <w:rsid w:val="00015AFE"/>
    <w:rsid w:val="00091B41"/>
    <w:rsid w:val="000A77F4"/>
    <w:rsid w:val="00183AEA"/>
    <w:rsid w:val="00217903"/>
    <w:rsid w:val="00295296"/>
    <w:rsid w:val="002C0B00"/>
    <w:rsid w:val="00302128"/>
    <w:rsid w:val="0033448F"/>
    <w:rsid w:val="003626E6"/>
    <w:rsid w:val="003938CD"/>
    <w:rsid w:val="00425719"/>
    <w:rsid w:val="004405DC"/>
    <w:rsid w:val="00486FAB"/>
    <w:rsid w:val="004874AA"/>
    <w:rsid w:val="004E2AAD"/>
    <w:rsid w:val="004E58AE"/>
    <w:rsid w:val="005060EA"/>
    <w:rsid w:val="005517FE"/>
    <w:rsid w:val="00594D00"/>
    <w:rsid w:val="005972F6"/>
    <w:rsid w:val="005B5E4B"/>
    <w:rsid w:val="005C1ABF"/>
    <w:rsid w:val="005E7FB1"/>
    <w:rsid w:val="00613256"/>
    <w:rsid w:val="00616B81"/>
    <w:rsid w:val="00626DDB"/>
    <w:rsid w:val="0063174D"/>
    <w:rsid w:val="006374E2"/>
    <w:rsid w:val="006E4898"/>
    <w:rsid w:val="006E6E27"/>
    <w:rsid w:val="00702AFF"/>
    <w:rsid w:val="007252A8"/>
    <w:rsid w:val="00752525"/>
    <w:rsid w:val="007821BD"/>
    <w:rsid w:val="00831105"/>
    <w:rsid w:val="00837602"/>
    <w:rsid w:val="00847002"/>
    <w:rsid w:val="00890104"/>
    <w:rsid w:val="00897DF8"/>
    <w:rsid w:val="008A422C"/>
    <w:rsid w:val="008B627F"/>
    <w:rsid w:val="008C796E"/>
    <w:rsid w:val="008F4580"/>
    <w:rsid w:val="00A01620"/>
    <w:rsid w:val="00A7255A"/>
    <w:rsid w:val="00A84FB3"/>
    <w:rsid w:val="00AA30CD"/>
    <w:rsid w:val="00AF19DA"/>
    <w:rsid w:val="00B301C1"/>
    <w:rsid w:val="00B97346"/>
    <w:rsid w:val="00BD067A"/>
    <w:rsid w:val="00BF083F"/>
    <w:rsid w:val="00C43BC4"/>
    <w:rsid w:val="00C52026"/>
    <w:rsid w:val="00C85C74"/>
    <w:rsid w:val="00CB1B27"/>
    <w:rsid w:val="00D235FB"/>
    <w:rsid w:val="00D85A78"/>
    <w:rsid w:val="00E1133B"/>
    <w:rsid w:val="00E344A6"/>
    <w:rsid w:val="00E34D64"/>
    <w:rsid w:val="00EB7548"/>
    <w:rsid w:val="00EC145B"/>
    <w:rsid w:val="00EC1744"/>
    <w:rsid w:val="00ED5850"/>
    <w:rsid w:val="00F01EA1"/>
    <w:rsid w:val="00F30B16"/>
    <w:rsid w:val="00F54D57"/>
    <w:rsid w:val="00F73AEF"/>
    <w:rsid w:val="00F9539F"/>
    <w:rsid w:val="5AA8C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7FC0"/>
  <w15:chartTrackingRefBased/>
  <w15:docId w15:val="{7E179A1D-FCAE-45E6-9D80-DF61FF75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206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744"/>
    <w:rPr>
      <w:rFonts w:asciiTheme="majorHAnsi" w:eastAsiaTheme="majorEastAsia" w:hAnsiTheme="majorHAnsi" w:cstheme="majorBidi"/>
      <w:b/>
      <w:bCs/>
      <w:color w:val="00206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602"/>
  </w:style>
  <w:style w:type="paragraph" w:styleId="Footer">
    <w:name w:val="footer"/>
    <w:basedOn w:val="Normal"/>
    <w:link w:val="FooterChar"/>
    <w:uiPriority w:val="99"/>
    <w:unhideWhenUsed/>
    <w:rsid w:val="00837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743</Words>
  <Characters>4489</Characters>
  <Application>Microsoft Office Word</Application>
  <DocSecurity>0</DocSecurity>
  <Lines>112</Lines>
  <Paragraphs>87</Paragraphs>
  <ScaleCrop>false</ScaleCrop>
  <Company>Kent State University</Company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DeGraw, Katlyn</dc:creator>
  <cp:keywords/>
  <dc:description/>
  <cp:lastModifiedBy>DeGraw, Katlyn</cp:lastModifiedBy>
  <cp:revision>41</cp:revision>
  <cp:lastPrinted>2026-02-18T23:12:00Z</cp:lastPrinted>
  <dcterms:created xsi:type="dcterms:W3CDTF">2026-01-23T21:55:00Z</dcterms:created>
  <dcterms:modified xsi:type="dcterms:W3CDTF">2026-03-31T17:19:00Z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44ef0713-1183-4c93-98ff-ed182b83de43</vt:lpwstr>
  </property>
</Properties>
</file>