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522DD" w14:textId="15484611" w:rsidR="00321159" w:rsidRPr="00ED429E" w:rsidRDefault="006F51A7">
      <w:pPr>
        <w:rPr>
          <w:rFonts w:ascii="Calibri" w:hAnsi="Calibri" w:cs="Calibri"/>
          <w:b/>
          <w:bCs/>
        </w:rPr>
      </w:pPr>
      <w:r w:rsidRPr="00ED429E">
        <w:rPr>
          <w:rFonts w:ascii="Calibri" w:hAnsi="Calibri" w:cs="Calibri"/>
          <w:b/>
          <w:bCs/>
        </w:rPr>
        <w:t>Health-Related Facts and Figures</w:t>
      </w:r>
    </w:p>
    <w:p w14:paraId="762C54BE" w14:textId="08BDB8AB" w:rsidR="006F51A7" w:rsidRPr="00ED429E" w:rsidRDefault="006F51A7">
      <w:pPr>
        <w:rPr>
          <w:rFonts w:ascii="Calibri" w:hAnsi="Calibri" w:cs="Calibri"/>
          <w:b/>
          <w:bCs/>
          <w:u w:val="single"/>
        </w:rPr>
      </w:pPr>
      <w:r w:rsidRPr="00ED429E">
        <w:rPr>
          <w:rFonts w:ascii="Calibri" w:hAnsi="Calibri" w:cs="Calibri"/>
          <w:b/>
          <w:bCs/>
          <w:u w:val="single"/>
        </w:rPr>
        <w:t>BRAIN HEALTH:</w:t>
      </w:r>
    </w:p>
    <w:p w14:paraId="4B3312FD" w14:textId="35642444" w:rsidR="006F51A7" w:rsidRPr="00ED429E" w:rsidRDefault="006F51A7">
      <w:pPr>
        <w:rPr>
          <w:rFonts w:ascii="Calibri" w:hAnsi="Calibri" w:cs="Calibri"/>
          <w:b/>
          <w:bCs/>
        </w:rPr>
      </w:pPr>
      <w:r w:rsidRPr="00ED429E">
        <w:rPr>
          <w:rFonts w:ascii="Calibri" w:hAnsi="Calibri" w:cs="Calibri"/>
          <w:b/>
          <w:bCs/>
        </w:rPr>
        <w:t>Excellence in Brain Health Research</w:t>
      </w:r>
    </w:p>
    <w:p w14:paraId="601DC802" w14:textId="46D8A4E8" w:rsidR="006F51A7" w:rsidRPr="00ED429E" w:rsidRDefault="006F51A7">
      <w:pPr>
        <w:rPr>
          <w:rFonts w:ascii="Calibri" w:hAnsi="Calibri" w:cs="Calibri"/>
          <w:color w:val="1D1F25"/>
          <w:shd w:val="clear" w:color="auto" w:fill="FFFFFF"/>
        </w:rPr>
      </w:pPr>
      <w:r w:rsidRPr="00ED429E">
        <w:rPr>
          <w:rFonts w:ascii="Calibri" w:hAnsi="Calibri" w:cs="Calibri"/>
          <w:color w:val="1D1F25"/>
          <w:shd w:val="clear" w:color="auto" w:fill="FFFFFF"/>
        </w:rPr>
        <w:t>Brain health is one of Kent State University’s largest areas of research strength. Within specific areas of brain health, Kent State is considered among the top institutions nationally for quantity and quality of publishing in the areas of trauma and post-traumatic stress as well as memory and learning.</w:t>
      </w:r>
    </w:p>
    <w:p w14:paraId="7A159FE5" w14:textId="145E7543" w:rsidR="006F51A7" w:rsidRPr="00ED429E" w:rsidRDefault="006F51A7">
      <w:pPr>
        <w:rPr>
          <w:rFonts w:ascii="Calibri" w:hAnsi="Calibri" w:cs="Calibri"/>
          <w:b/>
          <w:bCs/>
          <w:color w:val="1D1F25"/>
          <w:shd w:val="clear" w:color="auto" w:fill="FFFFFF"/>
        </w:rPr>
      </w:pPr>
      <w:r w:rsidRPr="00ED429E">
        <w:rPr>
          <w:rFonts w:ascii="Calibri" w:hAnsi="Calibri" w:cs="Calibri"/>
          <w:b/>
          <w:bCs/>
          <w:color w:val="1D1F25"/>
          <w:shd w:val="clear" w:color="auto" w:fill="FFFFFF"/>
        </w:rPr>
        <w:t>Brain Health Pilot Grant Program's 15-Fold ROI</w:t>
      </w:r>
    </w:p>
    <w:p w14:paraId="7B3E585F" w14:textId="431C0540" w:rsidR="006F51A7" w:rsidRPr="00ED429E" w:rsidRDefault="006F51A7">
      <w:pPr>
        <w:rPr>
          <w:rFonts w:ascii="Calibri" w:hAnsi="Calibri" w:cs="Calibri"/>
          <w:color w:val="1D1F25"/>
          <w:shd w:val="clear" w:color="auto" w:fill="FFFFFF"/>
        </w:rPr>
      </w:pPr>
      <w:r w:rsidRPr="00ED429E">
        <w:rPr>
          <w:rFonts w:ascii="Calibri" w:hAnsi="Calibri" w:cs="Calibri"/>
          <w:color w:val="1D1F25"/>
          <w:shd w:val="clear" w:color="auto" w:fill="FFFFFF"/>
        </w:rPr>
        <w:t>Through its Pilot Grant Program (2018-2025), the Brain Health Research Institute has funded a total of 45 grants or $575,000 in investment to promote innovative new research, new research collaborations, and submission of new, external grant applications.</w:t>
      </w:r>
    </w:p>
    <w:p w14:paraId="6E80A9BF" w14:textId="6CB08953" w:rsidR="006F51A7" w:rsidRPr="00ED429E" w:rsidRDefault="006F51A7">
      <w:pPr>
        <w:rPr>
          <w:rFonts w:ascii="Calibri" w:hAnsi="Calibri" w:cs="Calibri"/>
          <w:b/>
          <w:bCs/>
        </w:rPr>
      </w:pPr>
      <w:r w:rsidRPr="00ED429E">
        <w:rPr>
          <w:rFonts w:ascii="Calibri" w:hAnsi="Calibri" w:cs="Calibri"/>
          <w:b/>
          <w:bCs/>
        </w:rPr>
        <w:t xml:space="preserve">Advanced Resources at Brain Health </w:t>
      </w:r>
      <w:proofErr w:type="spellStart"/>
      <w:r w:rsidRPr="00ED429E">
        <w:rPr>
          <w:rFonts w:ascii="Calibri" w:hAnsi="Calibri" w:cs="Calibri"/>
          <w:b/>
          <w:bCs/>
        </w:rPr>
        <w:t>Collaboratories</w:t>
      </w:r>
      <w:proofErr w:type="spellEnd"/>
    </w:p>
    <w:p w14:paraId="579B7B00" w14:textId="60974D55" w:rsidR="006F51A7" w:rsidRPr="00ED429E" w:rsidRDefault="006F51A7">
      <w:pPr>
        <w:rPr>
          <w:rFonts w:ascii="Calibri" w:hAnsi="Calibri" w:cs="Calibri"/>
          <w:color w:val="1D1F25"/>
          <w:shd w:val="clear" w:color="auto" w:fill="FFFFFF"/>
        </w:rPr>
      </w:pPr>
      <w:r w:rsidRPr="00ED429E">
        <w:rPr>
          <w:rFonts w:ascii="Calibri" w:hAnsi="Calibri" w:cs="Calibri"/>
          <w:color w:val="1D1F25"/>
          <w:shd w:val="clear" w:color="auto" w:fill="FFFFFF"/>
        </w:rPr>
        <w:t xml:space="preserve">The Brain Health Research Institute (BHRI) supports research of faculty and students by providing flexible and collaborative use of research spaces and equipment in the BHRI </w:t>
      </w:r>
      <w:proofErr w:type="spellStart"/>
      <w:r w:rsidRPr="00ED429E">
        <w:rPr>
          <w:rFonts w:ascii="Calibri" w:hAnsi="Calibri" w:cs="Calibri"/>
          <w:color w:val="1D1F25"/>
          <w:shd w:val="clear" w:color="auto" w:fill="FFFFFF"/>
        </w:rPr>
        <w:t>Collaboratories</w:t>
      </w:r>
      <w:proofErr w:type="spellEnd"/>
      <w:r w:rsidRPr="00ED429E">
        <w:rPr>
          <w:rFonts w:ascii="Calibri" w:hAnsi="Calibri" w:cs="Calibri"/>
          <w:color w:val="1D1F25"/>
          <w:shd w:val="clear" w:color="auto" w:fill="FFFFFF"/>
        </w:rPr>
        <w:t xml:space="preserve">. The Neuroimaging Collaboratory provides resources and support for advanced microscopy and image analysis and houses multiple specialized microscopes for BHRI members to use. The Neurocognitive Collaboratory is a facility for studies of human brain functions and houses a </w:t>
      </w:r>
      <w:proofErr w:type="spellStart"/>
      <w:r w:rsidRPr="00ED429E">
        <w:rPr>
          <w:rFonts w:ascii="Calibri" w:hAnsi="Calibri" w:cs="Calibri"/>
          <w:color w:val="1D1F25"/>
          <w:shd w:val="clear" w:color="auto" w:fill="FFFFFF"/>
        </w:rPr>
        <w:t>fNIRS</w:t>
      </w:r>
      <w:proofErr w:type="spellEnd"/>
      <w:r w:rsidRPr="00ED429E">
        <w:rPr>
          <w:rFonts w:ascii="Calibri" w:hAnsi="Calibri" w:cs="Calibri"/>
          <w:color w:val="1D1F25"/>
          <w:shd w:val="clear" w:color="auto" w:fill="FFFFFF"/>
        </w:rPr>
        <w:t>-EEG combined system, giving BHRI researchers the ability to measure both neural and hemodynamic activity simultaneously.</w:t>
      </w:r>
    </w:p>
    <w:p w14:paraId="2DDC7E32" w14:textId="1A3E3C2D" w:rsidR="006F51A7" w:rsidRPr="00ED429E" w:rsidRDefault="006F51A7">
      <w:pPr>
        <w:rPr>
          <w:rFonts w:ascii="Calibri" w:hAnsi="Calibri" w:cs="Calibri"/>
          <w:b/>
          <w:bCs/>
          <w:color w:val="1D1F25"/>
          <w:shd w:val="clear" w:color="auto" w:fill="FFFFFF"/>
        </w:rPr>
      </w:pPr>
      <w:r w:rsidRPr="00ED429E">
        <w:rPr>
          <w:rFonts w:ascii="Calibri" w:hAnsi="Calibri" w:cs="Calibri"/>
          <w:b/>
          <w:bCs/>
          <w:color w:val="1D1F25"/>
          <w:shd w:val="clear" w:color="auto" w:fill="FFFFFF"/>
        </w:rPr>
        <w:t>Neurodiversity Research Initiative Launch</w:t>
      </w:r>
    </w:p>
    <w:p w14:paraId="3F957DE9" w14:textId="24B8231D" w:rsidR="006F51A7" w:rsidRPr="00ED429E" w:rsidRDefault="006F51A7">
      <w:pPr>
        <w:rPr>
          <w:rFonts w:ascii="Calibri" w:hAnsi="Calibri" w:cs="Calibri"/>
          <w:b/>
          <w:bCs/>
          <w:color w:val="1D1F25"/>
          <w:shd w:val="clear" w:color="auto" w:fill="FFFFFF"/>
        </w:rPr>
      </w:pPr>
      <w:r w:rsidRPr="00ED429E">
        <w:rPr>
          <w:rFonts w:ascii="Calibri" w:hAnsi="Calibri" w:cs="Calibri"/>
          <w:color w:val="1D1F25"/>
          <w:shd w:val="clear" w:color="auto" w:fill="FFFFFF"/>
        </w:rPr>
        <w:t>The Neurodiversity Research Initiative of the Brain Health Research Institute was formally started in 2023 and is a consortium of researchers, educators, health and service professionals and neurodiverse individuals with the goal of supporting inclusive and innovative interdisciplinary research leading to a broader and deeper understanding of neurodiversity.</w:t>
      </w:r>
    </w:p>
    <w:p w14:paraId="50D5AFA2" w14:textId="7BF1A593" w:rsidR="006F51A7" w:rsidRPr="00ED429E" w:rsidRDefault="0014558C">
      <w:pPr>
        <w:rPr>
          <w:rFonts w:ascii="Calibri" w:hAnsi="Calibri" w:cs="Calibri"/>
          <w:b/>
          <w:bCs/>
          <w:color w:val="1D1F25"/>
          <w:shd w:val="clear" w:color="auto" w:fill="FFFFFF"/>
        </w:rPr>
      </w:pPr>
      <w:r w:rsidRPr="00ED429E">
        <w:rPr>
          <w:rFonts w:ascii="Calibri" w:hAnsi="Calibri" w:cs="Calibri"/>
          <w:b/>
          <w:bCs/>
          <w:color w:val="1D1F25"/>
          <w:shd w:val="clear" w:color="auto" w:fill="FFFFFF"/>
        </w:rPr>
        <w:t>Brains on Tap Community Outreach Program</w:t>
      </w:r>
    </w:p>
    <w:p w14:paraId="4873DB68" w14:textId="41058568" w:rsidR="006F51A7" w:rsidRPr="00ED429E" w:rsidRDefault="0014558C">
      <w:pPr>
        <w:rPr>
          <w:rFonts w:ascii="Calibri" w:hAnsi="Calibri" w:cs="Calibri"/>
          <w:color w:val="1D1F25"/>
          <w:shd w:val="clear" w:color="auto" w:fill="FFFFFF"/>
        </w:rPr>
      </w:pPr>
      <w:r w:rsidRPr="00ED429E">
        <w:rPr>
          <w:rFonts w:ascii="Calibri" w:hAnsi="Calibri" w:cs="Calibri"/>
          <w:color w:val="1D1F25"/>
          <w:shd w:val="clear" w:color="auto" w:fill="FFFFFF"/>
        </w:rPr>
        <w:t xml:space="preserve">In 2023, the Brain Health Research Institute reinstituted the “Brains on Tap” outreach program previously run by the Northeast Ohio Society for Neuroscience (NEOSFN). In partnership with NEOMED, NEOSFN, WKSU and </w:t>
      </w:r>
      <w:proofErr w:type="spellStart"/>
      <w:r w:rsidRPr="00ED429E">
        <w:rPr>
          <w:rFonts w:ascii="Calibri" w:hAnsi="Calibri" w:cs="Calibri"/>
          <w:color w:val="1D1F25"/>
          <w:shd w:val="clear" w:color="auto" w:fill="FFFFFF"/>
        </w:rPr>
        <w:t>Ideastream</w:t>
      </w:r>
      <w:proofErr w:type="spellEnd"/>
      <w:r w:rsidRPr="00ED429E">
        <w:rPr>
          <w:rFonts w:ascii="Calibri" w:hAnsi="Calibri" w:cs="Calibri"/>
          <w:color w:val="1D1F25"/>
          <w:shd w:val="clear" w:color="auto" w:fill="FFFFFF"/>
        </w:rPr>
        <w:t xml:space="preserve"> Public Media, the institute organized and recruited speakers for five events since March 2023. Four out of five events have been featured on </w:t>
      </w:r>
      <w:proofErr w:type="spellStart"/>
      <w:r w:rsidRPr="00ED429E">
        <w:rPr>
          <w:rFonts w:ascii="Calibri" w:hAnsi="Calibri" w:cs="Calibri"/>
          <w:color w:val="1D1F25"/>
          <w:shd w:val="clear" w:color="auto" w:fill="FFFFFF"/>
        </w:rPr>
        <w:t>Ideastream</w:t>
      </w:r>
      <w:proofErr w:type="spellEnd"/>
      <w:r w:rsidRPr="00ED429E">
        <w:rPr>
          <w:rFonts w:ascii="Calibri" w:hAnsi="Calibri" w:cs="Calibri"/>
          <w:color w:val="1D1F25"/>
          <w:shd w:val="clear" w:color="auto" w:fill="FFFFFF"/>
        </w:rPr>
        <w:t xml:space="preserve"> Public Media's “Sound of Ideas” program.</w:t>
      </w:r>
    </w:p>
    <w:p w14:paraId="7858CF89" w14:textId="19BA2115" w:rsidR="00ED429E" w:rsidRPr="00ED429E" w:rsidRDefault="00ED429E">
      <w:pPr>
        <w:rPr>
          <w:rFonts w:ascii="Calibri" w:hAnsi="Calibri" w:cs="Calibri"/>
          <w:color w:val="1D1F25"/>
          <w:shd w:val="clear" w:color="auto" w:fill="FFFFFF"/>
        </w:rPr>
      </w:pPr>
      <w:r w:rsidRPr="00ED429E">
        <w:rPr>
          <w:rFonts w:ascii="Calibri" w:hAnsi="Calibri" w:cs="Calibri"/>
          <w:color w:val="1D1F25"/>
          <w:shd w:val="clear" w:color="auto" w:fill="FFFFFF"/>
        </w:rPr>
        <w:t xml:space="preserve">------ </w:t>
      </w:r>
    </w:p>
    <w:p w14:paraId="0A74CE59" w14:textId="7BE461EA" w:rsidR="00ED429E" w:rsidRPr="00ED429E" w:rsidRDefault="00ED429E">
      <w:pPr>
        <w:rPr>
          <w:rFonts w:ascii="Calibri" w:hAnsi="Calibri" w:cs="Calibri"/>
          <w:b/>
          <w:bCs/>
          <w:color w:val="1D1F25"/>
          <w:u w:val="single"/>
          <w:shd w:val="clear" w:color="auto" w:fill="FFFFFF"/>
        </w:rPr>
      </w:pPr>
      <w:r w:rsidRPr="00ED429E">
        <w:rPr>
          <w:rFonts w:ascii="Calibri" w:hAnsi="Calibri" w:cs="Calibri"/>
          <w:b/>
          <w:bCs/>
          <w:color w:val="1D1F25"/>
          <w:u w:val="single"/>
          <w:shd w:val="clear" w:color="auto" w:fill="FFFFFF"/>
        </w:rPr>
        <w:t>COLLEGE OF PUBLIC HEALTH</w:t>
      </w:r>
    </w:p>
    <w:p w14:paraId="55F8E50B" w14:textId="68F20354" w:rsidR="00ED429E" w:rsidRPr="00ED429E" w:rsidRDefault="00ED429E">
      <w:pPr>
        <w:rPr>
          <w:rFonts w:ascii="Calibri" w:hAnsi="Calibri" w:cs="Calibri"/>
          <w:b/>
          <w:bCs/>
        </w:rPr>
      </w:pPr>
      <w:r w:rsidRPr="00ED429E">
        <w:rPr>
          <w:rFonts w:ascii="Calibri" w:hAnsi="Calibri" w:cs="Calibri"/>
          <w:b/>
          <w:bCs/>
        </w:rPr>
        <w:lastRenderedPageBreak/>
        <w:t>Top 10 Online MPH Ranking for College of Public Health</w:t>
      </w:r>
    </w:p>
    <w:p w14:paraId="09AC3A4D" w14:textId="54AE4009" w:rsidR="00ED429E" w:rsidRPr="00ED429E" w:rsidRDefault="00ED429E">
      <w:pPr>
        <w:rPr>
          <w:rFonts w:ascii="Calibri" w:hAnsi="Calibri" w:cs="Calibri"/>
          <w:color w:val="1D1F25"/>
          <w:shd w:val="clear" w:color="auto" w:fill="FFFFFF"/>
        </w:rPr>
      </w:pPr>
      <w:r w:rsidRPr="00ED429E">
        <w:rPr>
          <w:rFonts w:ascii="Calibri" w:hAnsi="Calibri" w:cs="Calibri"/>
          <w:color w:val="1D1F25"/>
          <w:shd w:val="clear" w:color="auto" w:fill="FFFFFF"/>
        </w:rPr>
        <w:t xml:space="preserve">Kent State University's College of Public Health ranks No. 10 in Best Online </w:t>
      </w:r>
      <w:proofErr w:type="gramStart"/>
      <w:r w:rsidRPr="00ED429E">
        <w:rPr>
          <w:rFonts w:ascii="Calibri" w:hAnsi="Calibri" w:cs="Calibri"/>
          <w:color w:val="1D1F25"/>
          <w:shd w:val="clear" w:color="auto" w:fill="FFFFFF"/>
        </w:rPr>
        <w:t>Master's in Public Health</w:t>
      </w:r>
      <w:proofErr w:type="gramEnd"/>
      <w:r w:rsidRPr="00ED429E">
        <w:rPr>
          <w:rFonts w:ascii="Calibri" w:hAnsi="Calibri" w:cs="Calibri"/>
          <w:color w:val="1D1F25"/>
          <w:shd w:val="clear" w:color="auto" w:fill="FFFFFF"/>
        </w:rPr>
        <w:t xml:space="preserve"> for 2025, according to Fortune.</w:t>
      </w:r>
    </w:p>
    <w:p w14:paraId="111A227D" w14:textId="77777777" w:rsidR="00ED429E" w:rsidRPr="00ED429E" w:rsidRDefault="00ED429E">
      <w:pPr>
        <w:rPr>
          <w:rFonts w:ascii="Calibri" w:hAnsi="Calibri" w:cs="Calibri"/>
          <w:color w:val="1D1F25"/>
          <w:shd w:val="clear" w:color="auto" w:fill="FFFFFF"/>
        </w:rPr>
      </w:pPr>
    </w:p>
    <w:p w14:paraId="36A09D3B" w14:textId="510A889B" w:rsidR="00ED429E" w:rsidRPr="00ED429E" w:rsidRDefault="00ED429E">
      <w:pPr>
        <w:rPr>
          <w:rFonts w:ascii="Calibri" w:hAnsi="Calibri" w:cs="Calibri"/>
          <w:b/>
          <w:bCs/>
        </w:rPr>
      </w:pPr>
      <w:r w:rsidRPr="00ED429E">
        <w:rPr>
          <w:rFonts w:ascii="Calibri" w:hAnsi="Calibri" w:cs="Calibri"/>
          <w:b/>
          <w:bCs/>
        </w:rPr>
        <w:t>Affordable and Accelerated Online MPH Programs Ranking</w:t>
      </w:r>
    </w:p>
    <w:p w14:paraId="3120577F" w14:textId="505920CD" w:rsidR="00ED429E" w:rsidRPr="00ED429E" w:rsidRDefault="00ED429E">
      <w:pPr>
        <w:rPr>
          <w:rFonts w:ascii="Calibri" w:hAnsi="Calibri" w:cs="Calibri"/>
          <w:color w:val="1D1F25"/>
          <w:shd w:val="clear" w:color="auto" w:fill="FFFFFF"/>
        </w:rPr>
      </w:pPr>
      <w:r w:rsidRPr="00ED429E">
        <w:rPr>
          <w:rFonts w:ascii="Calibri" w:hAnsi="Calibri" w:cs="Calibri"/>
          <w:color w:val="1D1F25"/>
          <w:shd w:val="clear" w:color="auto" w:fill="FFFFFF"/>
        </w:rPr>
        <w:t xml:space="preserve">Kent State's Online Bachelor's in Public Health is included in MPH </w:t>
      </w:r>
      <w:proofErr w:type="spellStart"/>
      <w:r w:rsidRPr="00ED429E">
        <w:rPr>
          <w:rFonts w:ascii="Calibri" w:hAnsi="Calibri" w:cs="Calibri"/>
          <w:color w:val="1D1F25"/>
          <w:shd w:val="clear" w:color="auto" w:fill="FFFFFF"/>
        </w:rPr>
        <w:t>Online's</w:t>
      </w:r>
      <w:proofErr w:type="spellEnd"/>
      <w:r w:rsidRPr="00ED429E">
        <w:rPr>
          <w:rFonts w:ascii="Calibri" w:hAnsi="Calibri" w:cs="Calibri"/>
          <w:color w:val="1D1F25"/>
          <w:shd w:val="clear" w:color="auto" w:fill="FFFFFF"/>
        </w:rPr>
        <w:t xml:space="preserve"> list of 20 Best Online Bachelor's in Public Health at No. 17.</w:t>
      </w:r>
      <w:r w:rsidRPr="00ED429E">
        <w:rPr>
          <w:rFonts w:ascii="Calibri" w:hAnsi="Calibri" w:cs="Calibri"/>
          <w:color w:val="1D1F25"/>
        </w:rPr>
        <w:br/>
      </w:r>
      <w:r w:rsidRPr="00ED429E">
        <w:rPr>
          <w:rFonts w:ascii="Calibri" w:hAnsi="Calibri" w:cs="Calibri"/>
          <w:color w:val="1D1F25"/>
        </w:rPr>
        <w:br/>
      </w:r>
      <w:r w:rsidRPr="00ED429E">
        <w:rPr>
          <w:rFonts w:ascii="Calibri" w:hAnsi="Calibri" w:cs="Calibri"/>
          <w:color w:val="1D1F25"/>
          <w:shd w:val="clear" w:color="auto" w:fill="FFFFFF"/>
        </w:rPr>
        <w:t xml:space="preserve">Kent State Online MS in Clinical Epidemiology is included in MPH </w:t>
      </w:r>
      <w:proofErr w:type="spellStart"/>
      <w:r w:rsidRPr="00ED429E">
        <w:rPr>
          <w:rFonts w:ascii="Calibri" w:hAnsi="Calibri" w:cs="Calibri"/>
          <w:color w:val="1D1F25"/>
          <w:shd w:val="clear" w:color="auto" w:fill="FFFFFF"/>
        </w:rPr>
        <w:t>Online's</w:t>
      </w:r>
      <w:proofErr w:type="spellEnd"/>
      <w:r w:rsidRPr="00ED429E">
        <w:rPr>
          <w:rFonts w:ascii="Calibri" w:hAnsi="Calibri" w:cs="Calibri"/>
          <w:color w:val="1D1F25"/>
          <w:shd w:val="clear" w:color="auto" w:fill="FFFFFF"/>
        </w:rPr>
        <w:t xml:space="preserve"> list of 25 Top Online MPH in Epidemiology at No. 23.</w:t>
      </w:r>
      <w:r w:rsidRPr="00ED429E">
        <w:rPr>
          <w:rFonts w:ascii="Calibri" w:hAnsi="Calibri" w:cs="Calibri"/>
          <w:color w:val="1D1F25"/>
        </w:rPr>
        <w:br/>
      </w:r>
      <w:r w:rsidRPr="00ED429E">
        <w:rPr>
          <w:rFonts w:ascii="Calibri" w:hAnsi="Calibri" w:cs="Calibri"/>
          <w:color w:val="1D1F25"/>
        </w:rPr>
        <w:br/>
      </w:r>
      <w:r w:rsidRPr="00ED429E">
        <w:rPr>
          <w:rFonts w:ascii="Calibri" w:hAnsi="Calibri" w:cs="Calibri"/>
          <w:color w:val="1D1F25"/>
          <w:shd w:val="clear" w:color="auto" w:fill="FFFFFF"/>
        </w:rPr>
        <w:t xml:space="preserve">Kent State's Online MPH is included in MPH </w:t>
      </w:r>
      <w:proofErr w:type="spellStart"/>
      <w:r w:rsidRPr="00ED429E">
        <w:rPr>
          <w:rFonts w:ascii="Calibri" w:hAnsi="Calibri" w:cs="Calibri"/>
          <w:color w:val="1D1F25"/>
          <w:shd w:val="clear" w:color="auto" w:fill="FFFFFF"/>
        </w:rPr>
        <w:t>Online's</w:t>
      </w:r>
      <w:proofErr w:type="spellEnd"/>
      <w:r w:rsidRPr="00ED429E">
        <w:rPr>
          <w:rFonts w:ascii="Calibri" w:hAnsi="Calibri" w:cs="Calibri"/>
          <w:color w:val="1D1F25"/>
          <w:shd w:val="clear" w:color="auto" w:fill="FFFFFF"/>
        </w:rPr>
        <w:t xml:space="preserve"> list of Most Affordable Online MPH Programs at No. 24.</w:t>
      </w:r>
      <w:r w:rsidRPr="00ED429E">
        <w:rPr>
          <w:rFonts w:ascii="Calibri" w:hAnsi="Calibri" w:cs="Calibri"/>
          <w:color w:val="1D1F25"/>
        </w:rPr>
        <w:br/>
      </w:r>
      <w:r w:rsidRPr="00ED429E">
        <w:rPr>
          <w:rFonts w:ascii="Calibri" w:hAnsi="Calibri" w:cs="Calibri"/>
          <w:color w:val="1D1F25"/>
        </w:rPr>
        <w:br/>
      </w:r>
      <w:r w:rsidRPr="00ED429E">
        <w:rPr>
          <w:rFonts w:ascii="Calibri" w:hAnsi="Calibri" w:cs="Calibri"/>
          <w:color w:val="1D1F25"/>
          <w:shd w:val="clear" w:color="auto" w:fill="FFFFFF"/>
        </w:rPr>
        <w:t>Kent State's Online MPH Program is Listed as One of the 14 Fastest Online MPH Programs by MPH Online at No. 14.</w:t>
      </w:r>
    </w:p>
    <w:p w14:paraId="0CFAD169" w14:textId="77777777" w:rsidR="00ED429E" w:rsidRPr="00ED429E" w:rsidRDefault="00ED429E">
      <w:pPr>
        <w:rPr>
          <w:rFonts w:ascii="Calibri" w:hAnsi="Calibri" w:cs="Calibri"/>
          <w:color w:val="1D1F25"/>
          <w:shd w:val="clear" w:color="auto" w:fill="FFFFFF"/>
        </w:rPr>
      </w:pPr>
    </w:p>
    <w:p w14:paraId="540B2735" w14:textId="2AE94264" w:rsidR="00ED429E" w:rsidRPr="00ED429E" w:rsidRDefault="00ED429E">
      <w:pPr>
        <w:rPr>
          <w:rFonts w:ascii="Calibri" w:hAnsi="Calibri" w:cs="Calibri"/>
          <w:b/>
          <w:bCs/>
        </w:rPr>
      </w:pPr>
      <w:r w:rsidRPr="00ED429E">
        <w:rPr>
          <w:rFonts w:ascii="Calibri" w:hAnsi="Calibri" w:cs="Calibri"/>
          <w:b/>
          <w:bCs/>
        </w:rPr>
        <w:t>No. 7 Ranking in MPH Program Specializations</w:t>
      </w:r>
    </w:p>
    <w:p w14:paraId="35A88EC9" w14:textId="235C0C78" w:rsidR="00ED429E" w:rsidRPr="00ED429E" w:rsidRDefault="00ED429E">
      <w:pPr>
        <w:rPr>
          <w:rFonts w:ascii="Calibri" w:hAnsi="Calibri" w:cs="Calibri"/>
          <w:color w:val="1D1F25"/>
          <w:shd w:val="clear" w:color="auto" w:fill="FFFFFF"/>
        </w:rPr>
      </w:pPr>
      <w:r w:rsidRPr="00ED429E">
        <w:rPr>
          <w:rFonts w:ascii="Calibri" w:hAnsi="Calibri" w:cs="Calibri"/>
          <w:color w:val="1D1F25"/>
          <w:shd w:val="clear" w:color="auto" w:fill="FFFFFF"/>
        </w:rPr>
        <w:t>Kent State University ranks No. 4 in the 2025 Best 21 Accredited Online Bachelor’s in Public Health Programs by Intelligent.</w:t>
      </w:r>
    </w:p>
    <w:p w14:paraId="7C448DDE" w14:textId="1F0A79B4" w:rsidR="00ED429E" w:rsidRPr="00ED429E" w:rsidRDefault="00ED429E">
      <w:pPr>
        <w:rPr>
          <w:rFonts w:ascii="Calibri" w:hAnsi="Calibri" w:cs="Calibri"/>
        </w:rPr>
      </w:pPr>
      <w:r w:rsidRPr="00ED429E">
        <w:rPr>
          <w:rFonts w:ascii="Calibri" w:hAnsi="Calibri" w:cs="Calibri"/>
        </w:rPr>
        <w:t xml:space="preserve">------- </w:t>
      </w:r>
    </w:p>
    <w:p w14:paraId="40E96E13" w14:textId="327F66D1" w:rsidR="00ED429E" w:rsidRPr="00ED429E" w:rsidRDefault="00ED429E">
      <w:pPr>
        <w:rPr>
          <w:rFonts w:ascii="Calibri" w:hAnsi="Calibri" w:cs="Calibri"/>
          <w:b/>
          <w:bCs/>
          <w:u w:val="single"/>
        </w:rPr>
      </w:pPr>
      <w:r w:rsidRPr="00ED429E">
        <w:rPr>
          <w:rFonts w:ascii="Calibri" w:hAnsi="Calibri" w:cs="Calibri"/>
          <w:b/>
          <w:bCs/>
          <w:u w:val="single"/>
        </w:rPr>
        <w:t>NURSING</w:t>
      </w:r>
    </w:p>
    <w:p w14:paraId="56828AA9" w14:textId="7D1A330F" w:rsidR="00ED429E" w:rsidRPr="00ED429E" w:rsidRDefault="00ED429E">
      <w:pPr>
        <w:rPr>
          <w:rFonts w:ascii="Calibri" w:hAnsi="Calibri" w:cs="Calibri"/>
          <w:b/>
          <w:bCs/>
        </w:rPr>
      </w:pPr>
      <w:r w:rsidRPr="00ED429E">
        <w:rPr>
          <w:rFonts w:ascii="Calibri" w:hAnsi="Calibri" w:cs="Calibri"/>
          <w:b/>
          <w:bCs/>
        </w:rPr>
        <w:t>NCLEX Pass Rate for BSN Students</w:t>
      </w:r>
    </w:p>
    <w:p w14:paraId="4E7426BF" w14:textId="3AE49F13" w:rsidR="00ED429E" w:rsidRPr="00ED429E" w:rsidRDefault="00ED429E">
      <w:pPr>
        <w:rPr>
          <w:rFonts w:ascii="Calibri" w:hAnsi="Calibri" w:cs="Calibri"/>
          <w:color w:val="1D1F25"/>
          <w:shd w:val="clear" w:color="auto" w:fill="FFFFFF"/>
        </w:rPr>
      </w:pPr>
      <w:r w:rsidRPr="00ED429E">
        <w:rPr>
          <w:rFonts w:ascii="Calibri" w:hAnsi="Calibri" w:cs="Calibri"/>
          <w:color w:val="1D1F25"/>
          <w:shd w:val="clear" w:color="auto" w:fill="FFFFFF"/>
        </w:rPr>
        <w:t>Kent State’s Bachelor of Science in Nursing students enjoy a 92% passing rate on the NCLEX (National Council Licensure Examination).</w:t>
      </w:r>
    </w:p>
    <w:p w14:paraId="13354D96" w14:textId="6707757F" w:rsidR="00ED429E" w:rsidRPr="00ED429E" w:rsidRDefault="00ED429E">
      <w:pPr>
        <w:rPr>
          <w:rFonts w:ascii="Calibri" w:hAnsi="Calibri" w:cs="Calibri"/>
          <w:b/>
          <w:bCs/>
          <w:color w:val="1D1F25"/>
          <w:shd w:val="clear" w:color="auto" w:fill="FFFFFF"/>
        </w:rPr>
      </w:pPr>
      <w:r w:rsidRPr="00ED429E">
        <w:rPr>
          <w:rFonts w:ascii="Calibri" w:hAnsi="Calibri" w:cs="Calibri"/>
          <w:b/>
          <w:bCs/>
          <w:color w:val="1D1F25"/>
          <w:shd w:val="clear" w:color="auto" w:fill="FFFFFF"/>
        </w:rPr>
        <w:t>Global Clinical Experiences for Nursing Students</w:t>
      </w:r>
    </w:p>
    <w:p w14:paraId="11AA4626" w14:textId="69478A2C" w:rsidR="00ED429E" w:rsidRPr="00ED429E" w:rsidRDefault="00ED429E">
      <w:pPr>
        <w:rPr>
          <w:rFonts w:ascii="Calibri" w:hAnsi="Calibri" w:cs="Calibri"/>
          <w:color w:val="1D1F25"/>
          <w:shd w:val="clear" w:color="auto" w:fill="FFFFFF"/>
        </w:rPr>
      </w:pPr>
      <w:r w:rsidRPr="00ED429E">
        <w:rPr>
          <w:rFonts w:ascii="Calibri" w:hAnsi="Calibri" w:cs="Calibri"/>
          <w:color w:val="1D1F25"/>
          <w:shd w:val="clear" w:color="auto" w:fill="FFFFFF"/>
        </w:rPr>
        <w:t>The College of Nursing offers multiple education-abroad opportunities at both the undergraduate and graduate level during spring break and summer semester.</w:t>
      </w:r>
    </w:p>
    <w:p w14:paraId="46B07910" w14:textId="5577BF4E" w:rsidR="00ED429E" w:rsidRPr="00ED429E" w:rsidRDefault="00ED429E">
      <w:pPr>
        <w:rPr>
          <w:rFonts w:ascii="Calibri" w:hAnsi="Calibri" w:cs="Calibri"/>
          <w:b/>
          <w:bCs/>
        </w:rPr>
      </w:pPr>
      <w:r w:rsidRPr="00ED429E">
        <w:rPr>
          <w:rFonts w:ascii="Calibri" w:hAnsi="Calibri" w:cs="Calibri"/>
          <w:b/>
          <w:bCs/>
        </w:rPr>
        <w:t>Nursing Clinical Partnerships</w:t>
      </w:r>
    </w:p>
    <w:p w14:paraId="1B3F8BFF" w14:textId="3E510088" w:rsidR="00ED429E" w:rsidRPr="00ED429E" w:rsidRDefault="00ED429E">
      <w:pPr>
        <w:rPr>
          <w:rFonts w:ascii="Calibri" w:hAnsi="Calibri" w:cs="Calibri"/>
          <w:color w:val="1D1F25"/>
          <w:shd w:val="clear" w:color="auto" w:fill="FFFFFF"/>
        </w:rPr>
      </w:pPr>
      <w:r w:rsidRPr="00ED429E">
        <w:rPr>
          <w:rFonts w:ascii="Calibri" w:hAnsi="Calibri" w:cs="Calibri"/>
          <w:color w:val="1D1F25"/>
          <w:shd w:val="clear" w:color="auto" w:fill="FFFFFF"/>
        </w:rPr>
        <w:t>COLLEGE OF NURSING: We partner with more than 750 hospitals, clinics, schools, community groups and healthcare organizations.</w:t>
      </w:r>
    </w:p>
    <w:p w14:paraId="0D1CFC2F" w14:textId="6A1B3CA1" w:rsidR="00ED429E" w:rsidRPr="00ED429E" w:rsidRDefault="00ED429E">
      <w:pPr>
        <w:rPr>
          <w:rFonts w:ascii="Calibri" w:hAnsi="Calibri" w:cs="Calibri"/>
          <w:b/>
          <w:bCs/>
          <w:color w:val="1D1F25"/>
          <w:shd w:val="clear" w:color="auto" w:fill="FFFFFF"/>
        </w:rPr>
      </w:pPr>
      <w:r w:rsidRPr="00ED429E">
        <w:rPr>
          <w:rFonts w:ascii="Calibri" w:hAnsi="Calibri" w:cs="Calibri"/>
          <w:b/>
          <w:bCs/>
          <w:color w:val="1D1F25"/>
          <w:shd w:val="clear" w:color="auto" w:fill="FFFFFF"/>
        </w:rPr>
        <w:lastRenderedPageBreak/>
        <w:t>BSN Programs Across Five Ohio Campuses</w:t>
      </w:r>
    </w:p>
    <w:p w14:paraId="25C21A20" w14:textId="1C622962" w:rsidR="00ED429E" w:rsidRPr="00ED429E" w:rsidRDefault="00ED429E">
      <w:pPr>
        <w:rPr>
          <w:rFonts w:ascii="Calibri" w:hAnsi="Calibri" w:cs="Calibri"/>
          <w:color w:val="1D1F25"/>
          <w:shd w:val="clear" w:color="auto" w:fill="FFFFFF"/>
        </w:rPr>
      </w:pPr>
      <w:r w:rsidRPr="00ED429E">
        <w:rPr>
          <w:rFonts w:ascii="Calibri" w:hAnsi="Calibri" w:cs="Calibri"/>
          <w:color w:val="1D1F25"/>
          <w:shd w:val="clear" w:color="auto" w:fill="FFFFFF"/>
        </w:rPr>
        <w:t>College of Nursing: We prepare Bachelor of Science in Nursing students at five northeastern Ohio Kent State Campuses – Kent, Stark, Salem, Trumbull and Geauga.</w:t>
      </w:r>
    </w:p>
    <w:p w14:paraId="11DB81A3" w14:textId="42BC8127" w:rsidR="00ED429E" w:rsidRPr="00ED429E" w:rsidRDefault="00ED429E">
      <w:pPr>
        <w:rPr>
          <w:rFonts w:ascii="Calibri" w:hAnsi="Calibri" w:cs="Calibri"/>
          <w:b/>
          <w:bCs/>
          <w:color w:val="1D1F25"/>
          <w:shd w:val="clear" w:color="auto" w:fill="FFFFFF"/>
        </w:rPr>
      </w:pPr>
      <w:r w:rsidRPr="00ED429E">
        <w:rPr>
          <w:rFonts w:ascii="Calibri" w:hAnsi="Calibri" w:cs="Calibri"/>
          <w:b/>
          <w:bCs/>
          <w:color w:val="1D1F25"/>
          <w:shd w:val="clear" w:color="auto" w:fill="FFFFFF"/>
        </w:rPr>
        <w:t>Comprehensive Nursing Degree Pathways</w:t>
      </w:r>
    </w:p>
    <w:p w14:paraId="0967DB8C" w14:textId="4547EFE2" w:rsidR="00ED429E" w:rsidRPr="00ED429E" w:rsidRDefault="00ED429E">
      <w:pPr>
        <w:rPr>
          <w:rFonts w:ascii="Calibri" w:hAnsi="Calibri" w:cs="Calibri"/>
          <w:color w:val="1D1F25"/>
          <w:shd w:val="clear" w:color="auto" w:fill="FFFFFF"/>
        </w:rPr>
      </w:pPr>
      <w:r w:rsidRPr="00ED429E">
        <w:rPr>
          <w:rFonts w:ascii="Calibri" w:hAnsi="Calibri" w:cs="Calibri"/>
          <w:color w:val="1D1F25"/>
          <w:shd w:val="clear" w:color="auto" w:fill="FFFFFF"/>
        </w:rPr>
        <w:t>College of Nursing: We have a comprehensive program offering the Bachelor of Science in Nursing, Master of Science in Nursing, Doctor of Nursing Practice and Ph.D.</w:t>
      </w:r>
    </w:p>
    <w:p w14:paraId="60E64D41" w14:textId="144C892C" w:rsidR="00ED429E" w:rsidRPr="00ED429E" w:rsidRDefault="00ED429E">
      <w:pPr>
        <w:rPr>
          <w:rFonts w:ascii="Calibri" w:hAnsi="Calibri" w:cs="Calibri"/>
          <w:b/>
          <w:bCs/>
          <w:color w:val="1D1F25"/>
          <w:shd w:val="clear" w:color="auto" w:fill="FFFFFF"/>
        </w:rPr>
      </w:pPr>
      <w:r w:rsidRPr="00ED429E">
        <w:rPr>
          <w:rFonts w:ascii="Calibri" w:hAnsi="Calibri" w:cs="Calibri"/>
          <w:b/>
          <w:bCs/>
          <w:color w:val="1D1F25"/>
          <w:shd w:val="clear" w:color="auto" w:fill="FFFFFF"/>
        </w:rPr>
        <w:t>National League for Nursing Excellence Designation</w:t>
      </w:r>
    </w:p>
    <w:p w14:paraId="78C3F669" w14:textId="424944B4" w:rsidR="00ED429E" w:rsidRPr="00ED429E" w:rsidRDefault="00ED429E">
      <w:pPr>
        <w:rPr>
          <w:rFonts w:ascii="Calibri" w:hAnsi="Calibri" w:cs="Calibri"/>
          <w:color w:val="1D1F25"/>
          <w:shd w:val="clear" w:color="auto" w:fill="FFFFFF"/>
        </w:rPr>
      </w:pPr>
      <w:r w:rsidRPr="00ED429E">
        <w:rPr>
          <w:rFonts w:ascii="Calibri" w:hAnsi="Calibri" w:cs="Calibri"/>
          <w:color w:val="1D1F25"/>
          <w:shd w:val="clear" w:color="auto" w:fill="FFFFFF"/>
        </w:rPr>
        <w:t>For the third consecutive term, the National League for Nursing (NLN) has designated Kent State University’s College of Nursing as a Center of Excellence in the category of Advancing the Science of Nursing Education. This new cycle of designation will extend from 2022-2026.</w:t>
      </w:r>
    </w:p>
    <w:p w14:paraId="4FCCD5B9" w14:textId="2D2CAB77" w:rsidR="00ED429E" w:rsidRPr="00ED429E" w:rsidRDefault="00ED429E">
      <w:pPr>
        <w:rPr>
          <w:rFonts w:ascii="Calibri" w:hAnsi="Calibri" w:cs="Calibri"/>
          <w:b/>
          <w:bCs/>
          <w:color w:val="1D1F25"/>
          <w:shd w:val="clear" w:color="auto" w:fill="FFFFFF"/>
        </w:rPr>
      </w:pPr>
      <w:r w:rsidRPr="00ED429E">
        <w:rPr>
          <w:rFonts w:ascii="Calibri" w:hAnsi="Calibri" w:cs="Calibri"/>
          <w:b/>
          <w:bCs/>
          <w:color w:val="1D1F25"/>
          <w:shd w:val="clear" w:color="auto" w:fill="FFFFFF"/>
        </w:rPr>
        <w:t>Top 60 Online Nursing Master's Program</w:t>
      </w:r>
    </w:p>
    <w:p w14:paraId="3FB2F4AC" w14:textId="7A3152CD" w:rsidR="00ED429E" w:rsidRPr="00ED429E" w:rsidRDefault="00ED429E">
      <w:pPr>
        <w:rPr>
          <w:rFonts w:ascii="Calibri" w:hAnsi="Calibri" w:cs="Calibri"/>
          <w:color w:val="1D1F25"/>
          <w:shd w:val="clear" w:color="auto" w:fill="FFFFFF"/>
        </w:rPr>
      </w:pPr>
      <w:r w:rsidRPr="00ED429E">
        <w:rPr>
          <w:rFonts w:ascii="Calibri" w:hAnsi="Calibri" w:cs="Calibri"/>
          <w:color w:val="1D1F25"/>
          <w:shd w:val="clear" w:color="auto" w:fill="FFFFFF"/>
        </w:rPr>
        <w:t>Kent State’s online master’s in nursing programs rank No. 54 in the nation among public and private institutions by U.S. News &amp; World Report in 2024 Best Online Programs.</w:t>
      </w:r>
    </w:p>
    <w:p w14:paraId="62C8E756" w14:textId="7378B4C9" w:rsidR="00ED429E" w:rsidRPr="00ED429E" w:rsidRDefault="00ED429E">
      <w:pPr>
        <w:rPr>
          <w:rFonts w:ascii="Calibri" w:hAnsi="Calibri" w:cs="Calibri"/>
          <w:b/>
          <w:bCs/>
          <w:color w:val="1D1F25"/>
          <w:shd w:val="clear" w:color="auto" w:fill="FFFFFF"/>
        </w:rPr>
      </w:pPr>
      <w:r w:rsidRPr="00ED429E">
        <w:rPr>
          <w:rFonts w:ascii="Calibri" w:hAnsi="Calibri" w:cs="Calibri"/>
          <w:b/>
          <w:bCs/>
          <w:color w:val="1D1F25"/>
          <w:shd w:val="clear" w:color="auto" w:fill="FFFFFF"/>
        </w:rPr>
        <w:t>Top-Ranked Graduate Nursing School in Ohio</w:t>
      </w:r>
    </w:p>
    <w:p w14:paraId="167DA751" w14:textId="5AE96787" w:rsidR="00ED429E" w:rsidRPr="00ED429E" w:rsidRDefault="00ED429E">
      <w:pPr>
        <w:rPr>
          <w:rFonts w:ascii="Calibri" w:hAnsi="Calibri" w:cs="Calibri"/>
          <w:color w:val="1D1F25"/>
          <w:shd w:val="clear" w:color="auto" w:fill="FFFFFF"/>
        </w:rPr>
      </w:pPr>
      <w:r w:rsidRPr="00ED429E">
        <w:rPr>
          <w:rFonts w:ascii="Calibri" w:hAnsi="Calibri" w:cs="Calibri"/>
          <w:color w:val="1D1F25"/>
          <w:shd w:val="clear" w:color="auto" w:fill="FFFFFF"/>
        </w:rPr>
        <w:t>Kent State ranked in the 2024 U.S. News and World Report's Top 70 of Best Nursing Schools: Master’s in the nation, making it the highest-ranked public institution in northern Ohio.</w:t>
      </w:r>
      <w:r w:rsidRPr="00ED429E">
        <w:rPr>
          <w:rFonts w:ascii="Calibri" w:hAnsi="Calibri" w:cs="Calibri"/>
          <w:color w:val="1D1F25"/>
        </w:rPr>
        <w:br/>
      </w:r>
      <w:r w:rsidRPr="00ED429E">
        <w:rPr>
          <w:rFonts w:ascii="Calibri" w:hAnsi="Calibri" w:cs="Calibri"/>
          <w:color w:val="1D1F25"/>
        </w:rPr>
        <w:br/>
      </w:r>
      <w:r w:rsidRPr="00ED429E">
        <w:rPr>
          <w:rFonts w:ascii="Calibri" w:hAnsi="Calibri" w:cs="Calibri"/>
          <w:color w:val="1D1F25"/>
          <w:shd w:val="clear" w:color="auto" w:fill="FFFFFF"/>
        </w:rPr>
        <w:t>Now ranked No. 63 nationwide and the highest-ranked public institution in northern Ohio, we’re paving the way for the future of nursing excellence.</w:t>
      </w:r>
    </w:p>
    <w:p w14:paraId="7F28FDC4" w14:textId="187F4262" w:rsidR="00ED429E" w:rsidRPr="00ED429E" w:rsidRDefault="00ED429E">
      <w:pPr>
        <w:rPr>
          <w:rFonts w:ascii="Calibri" w:hAnsi="Calibri" w:cs="Calibri"/>
          <w:b/>
          <w:bCs/>
        </w:rPr>
      </w:pPr>
      <w:r w:rsidRPr="00ED429E">
        <w:rPr>
          <w:rFonts w:ascii="Calibri" w:hAnsi="Calibri" w:cs="Calibri"/>
          <w:b/>
          <w:bCs/>
        </w:rPr>
        <w:t>Nursing U.S. News &amp; World Report Rankings</w:t>
      </w:r>
    </w:p>
    <w:p w14:paraId="728797DE" w14:textId="0B9F3791" w:rsidR="00ED429E" w:rsidRPr="00ED429E" w:rsidRDefault="00ED429E">
      <w:pPr>
        <w:rPr>
          <w:rFonts w:ascii="Calibri" w:hAnsi="Calibri" w:cs="Calibri"/>
          <w:b/>
          <w:bCs/>
        </w:rPr>
      </w:pPr>
      <w:r w:rsidRPr="00ED429E">
        <w:rPr>
          <w:rFonts w:ascii="Calibri" w:hAnsi="Calibri" w:cs="Calibri"/>
          <w:color w:val="1D1F25"/>
          <w:shd w:val="clear" w:color="auto" w:fill="FFFFFF"/>
        </w:rPr>
        <w:t>Kent State University's College of Nursing ranks No. 62 in U.S. News &amp; World Report's 2026 Best Online Programs.</w:t>
      </w:r>
      <w:r w:rsidRPr="00ED429E">
        <w:rPr>
          <w:rFonts w:ascii="Calibri" w:hAnsi="Calibri" w:cs="Calibri"/>
          <w:color w:val="1D1F25"/>
        </w:rPr>
        <w:br/>
      </w:r>
      <w:r w:rsidRPr="00ED429E">
        <w:rPr>
          <w:rFonts w:ascii="Calibri" w:hAnsi="Calibri" w:cs="Calibri"/>
          <w:color w:val="1D1F25"/>
        </w:rPr>
        <w:br/>
      </w:r>
      <w:r w:rsidRPr="00ED429E">
        <w:rPr>
          <w:rFonts w:ascii="Calibri" w:hAnsi="Calibri" w:cs="Calibri"/>
          <w:color w:val="1D1F25"/>
          <w:shd w:val="clear" w:color="auto" w:fill="FFFFFF"/>
        </w:rPr>
        <w:t>Kent State offers several other academic programs that are recognized in the Best Undergraduate Business Programs list, including the Best Undergraduate Nursing Program, which ranked in the top 200 in the U.S. for 2025.</w:t>
      </w:r>
    </w:p>
    <w:p w14:paraId="01AEC24D" w14:textId="5FA3E7E7" w:rsidR="00ED429E" w:rsidRDefault="00ED429E">
      <w:pPr>
        <w:rPr>
          <w:rFonts w:ascii="Calibri" w:hAnsi="Calibri" w:cs="Calibri"/>
        </w:rPr>
      </w:pPr>
      <w:r w:rsidRPr="00ED429E">
        <w:rPr>
          <w:rFonts w:ascii="Calibri" w:hAnsi="Calibri" w:cs="Calibri"/>
        </w:rPr>
        <w:t xml:space="preserve">------ </w:t>
      </w:r>
    </w:p>
    <w:p w14:paraId="7C33283E" w14:textId="18D29C83" w:rsidR="00ED429E" w:rsidRDefault="00ED429E">
      <w:pPr>
        <w:rPr>
          <w:rFonts w:ascii="Calibri" w:hAnsi="Calibri" w:cs="Calibri"/>
          <w:b/>
          <w:bCs/>
          <w:u w:val="single"/>
        </w:rPr>
      </w:pPr>
      <w:r w:rsidRPr="00ED429E">
        <w:rPr>
          <w:rFonts w:ascii="Calibri" w:hAnsi="Calibri" w:cs="Calibri"/>
          <w:b/>
          <w:bCs/>
          <w:u w:val="single"/>
        </w:rPr>
        <w:t>COLLEGE OF PODIATRIC MEDICINE</w:t>
      </w:r>
    </w:p>
    <w:p w14:paraId="21E35DC5" w14:textId="079C652D" w:rsidR="00ED429E" w:rsidRDefault="00ED429E">
      <w:pPr>
        <w:rPr>
          <w:rFonts w:ascii="Calibri" w:hAnsi="Calibri" w:cs="Calibri"/>
          <w:b/>
          <w:bCs/>
        </w:rPr>
      </w:pPr>
      <w:r w:rsidRPr="00ED429E">
        <w:rPr>
          <w:rFonts w:ascii="Calibri" w:hAnsi="Calibri" w:cs="Calibri"/>
          <w:b/>
          <w:bCs/>
        </w:rPr>
        <w:t>Kent State College of Podiatric Medicine's Global Impact</w:t>
      </w:r>
      <w:r>
        <w:rPr>
          <w:rFonts w:ascii="Calibri" w:hAnsi="Calibri" w:cs="Calibri"/>
          <w:b/>
          <w:bCs/>
        </w:rPr>
        <w:t xml:space="preserve"> </w:t>
      </w:r>
      <w:r w:rsidRPr="00ED429E">
        <w:rPr>
          <w:rFonts w:ascii="Calibri" w:hAnsi="Calibri" w:cs="Calibri"/>
          <w:b/>
          <w:bCs/>
          <w:highlight w:val="yellow"/>
        </w:rPr>
        <w:t>(still needs confirmed as current)</w:t>
      </w:r>
    </w:p>
    <w:p w14:paraId="1EC0B171" w14:textId="13B1D40C" w:rsidR="00ED429E" w:rsidRPr="0009064E" w:rsidRDefault="00ED429E">
      <w:pPr>
        <w:rPr>
          <w:rFonts w:ascii="Segoe UI" w:hAnsi="Segoe UI" w:cs="Segoe UI"/>
          <w:color w:val="1D1F25"/>
          <w:sz w:val="20"/>
          <w:szCs w:val="20"/>
          <w:shd w:val="clear" w:color="auto" w:fill="FFFFFF"/>
        </w:rPr>
      </w:pPr>
      <w:r>
        <w:rPr>
          <w:rFonts w:ascii="Segoe UI" w:hAnsi="Segoe UI" w:cs="Segoe UI"/>
          <w:color w:val="1D1F25"/>
          <w:sz w:val="20"/>
          <w:szCs w:val="20"/>
          <w:shd w:val="clear" w:color="auto" w:fill="FFFFFF"/>
        </w:rPr>
        <w:t>The Kent State College of Podiatric Medicine is one of the most highly reputable, internationally respected medical institutions in the world according to the American Association of Colleges of Podiatric Medicine.</w:t>
      </w:r>
    </w:p>
    <w:sectPr w:rsidR="00ED429E" w:rsidRPr="000906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51A7"/>
    <w:rsid w:val="0009064E"/>
    <w:rsid w:val="0014558C"/>
    <w:rsid w:val="00321159"/>
    <w:rsid w:val="006F51A7"/>
    <w:rsid w:val="009750CD"/>
    <w:rsid w:val="00A62154"/>
    <w:rsid w:val="00B32F01"/>
    <w:rsid w:val="00C110CF"/>
    <w:rsid w:val="00ED429E"/>
    <w:rsid w:val="00FB1C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830F902"/>
  <w15:chartTrackingRefBased/>
  <w15:docId w15:val="{CC98DAC2-8878-7348-BFEF-F194E7320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51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51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51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51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51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51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51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51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51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51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51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51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51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51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51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51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51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51A7"/>
    <w:rPr>
      <w:rFonts w:eastAsiaTheme="majorEastAsia" w:cstheme="majorBidi"/>
      <w:color w:val="272727" w:themeColor="text1" w:themeTint="D8"/>
    </w:rPr>
  </w:style>
  <w:style w:type="paragraph" w:styleId="Title">
    <w:name w:val="Title"/>
    <w:basedOn w:val="Normal"/>
    <w:next w:val="Normal"/>
    <w:link w:val="TitleChar"/>
    <w:uiPriority w:val="10"/>
    <w:qFormat/>
    <w:rsid w:val="006F51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51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51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51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51A7"/>
    <w:pPr>
      <w:spacing w:before="160"/>
      <w:jc w:val="center"/>
    </w:pPr>
    <w:rPr>
      <w:i/>
      <w:iCs/>
      <w:color w:val="404040" w:themeColor="text1" w:themeTint="BF"/>
    </w:rPr>
  </w:style>
  <w:style w:type="character" w:customStyle="1" w:styleId="QuoteChar">
    <w:name w:val="Quote Char"/>
    <w:basedOn w:val="DefaultParagraphFont"/>
    <w:link w:val="Quote"/>
    <w:uiPriority w:val="29"/>
    <w:rsid w:val="006F51A7"/>
    <w:rPr>
      <w:i/>
      <w:iCs/>
      <w:color w:val="404040" w:themeColor="text1" w:themeTint="BF"/>
    </w:rPr>
  </w:style>
  <w:style w:type="paragraph" w:styleId="ListParagraph">
    <w:name w:val="List Paragraph"/>
    <w:basedOn w:val="Normal"/>
    <w:uiPriority w:val="34"/>
    <w:qFormat/>
    <w:rsid w:val="006F51A7"/>
    <w:pPr>
      <w:ind w:left="720"/>
      <w:contextualSpacing/>
    </w:pPr>
  </w:style>
  <w:style w:type="character" w:styleId="IntenseEmphasis">
    <w:name w:val="Intense Emphasis"/>
    <w:basedOn w:val="DefaultParagraphFont"/>
    <w:uiPriority w:val="21"/>
    <w:qFormat/>
    <w:rsid w:val="006F51A7"/>
    <w:rPr>
      <w:i/>
      <w:iCs/>
      <w:color w:val="0F4761" w:themeColor="accent1" w:themeShade="BF"/>
    </w:rPr>
  </w:style>
  <w:style w:type="paragraph" w:styleId="IntenseQuote">
    <w:name w:val="Intense Quote"/>
    <w:basedOn w:val="Normal"/>
    <w:next w:val="Normal"/>
    <w:link w:val="IntenseQuoteChar"/>
    <w:uiPriority w:val="30"/>
    <w:qFormat/>
    <w:rsid w:val="006F51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51A7"/>
    <w:rPr>
      <w:i/>
      <w:iCs/>
      <w:color w:val="0F4761" w:themeColor="accent1" w:themeShade="BF"/>
    </w:rPr>
  </w:style>
  <w:style w:type="character" w:styleId="IntenseReference">
    <w:name w:val="Intense Reference"/>
    <w:basedOn w:val="DefaultParagraphFont"/>
    <w:uiPriority w:val="32"/>
    <w:qFormat/>
    <w:rsid w:val="006F51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912</Words>
  <Characters>4791</Characters>
  <Application>Microsoft Office Word</Application>
  <DocSecurity>0</DocSecurity>
  <Lines>228</Lines>
  <Paragraphs>259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Antenora, Amy</dc:creator>
  <cp:keywords/>
  <dc:description/>
  <cp:lastModifiedBy>Antenora, Amy</cp:lastModifiedBy>
  <cp:revision>2</cp:revision>
  <dcterms:created xsi:type="dcterms:W3CDTF">2026-03-03T19:46:00Z</dcterms:created>
  <dcterms:modified xsi:type="dcterms:W3CDTF">2026-03-03T19:46:00Z</dcterms:modified>
</cp:coreProperties>
</file>