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CFC7" w14:textId="77777777" w:rsidR="00DC2707" w:rsidRPr="00DC2707" w:rsidRDefault="00DC2707" w:rsidP="00DC2707">
      <w:pPr>
        <w:rPr>
          <w:rFonts w:ascii="Times New Roman" w:hAnsi="Times New Roman" w:cs="Times New Roman"/>
          <w:lang w:val="ru-RU"/>
        </w:rPr>
      </w:pPr>
      <w:r w:rsidRPr="00DC2707">
        <w:rPr>
          <w:rFonts w:ascii="Times New Roman" w:eastAsia="Times New Roman" w:hAnsi="Times New Roman" w:cs="Times New Roman"/>
          <w:b/>
          <w:color w:val="000000"/>
          <w:lang w:val="ru-RU"/>
        </w:rPr>
        <w:t>ТАБЛИЦА АНАЛИЗА ПРЕДМЕТНОЙ ОБЛАСТИ</w:t>
      </w:r>
    </w:p>
    <w:p w14:paraId="676892C6" w14:textId="20810A9A" w:rsidR="00B00A8A" w:rsidRPr="00DC2707" w:rsidRDefault="00A0585E">
      <w:pPr>
        <w:rPr>
          <w:rFonts w:ascii="Times New Roman" w:hAnsi="Times New Roman" w:cs="Times New Roman"/>
          <w:lang w:val="ru-RU"/>
        </w:rPr>
      </w:pPr>
      <w:r w:rsidRPr="00DC2707">
        <w:rPr>
          <w:rFonts w:ascii="Times New Roman" w:hAnsi="Times New Roman" w:cs="Times New Roman"/>
          <w:lang w:val="ru-RU"/>
        </w:rPr>
        <w:t xml:space="preserve">Предметная область: интернет-магазин обуви. 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1930"/>
        <w:gridCol w:w="1996"/>
        <w:gridCol w:w="2077"/>
      </w:tblGrid>
      <w:tr w:rsidR="00B00A8A" w:rsidRPr="00DC2707" w14:paraId="513DC6E2" w14:textId="77777777" w:rsidTr="00DC2707">
        <w:trPr>
          <w:jc w:val="center"/>
        </w:trPr>
        <w:tc>
          <w:tcPr>
            <w:tcW w:w="2853" w:type="dxa"/>
          </w:tcPr>
          <w:p w14:paraId="31D3B708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DC2707">
              <w:rPr>
                <w:rFonts w:ascii="Times New Roman" w:hAnsi="Times New Roman" w:cs="Times New Roman"/>
                <w:b/>
                <w:bCs/>
                <w:lang w:val="ru-RU"/>
              </w:rPr>
              <w:t>Источник: функция или фрагмент требования</w:t>
            </w:r>
          </w:p>
        </w:tc>
        <w:tc>
          <w:tcPr>
            <w:tcW w:w="1930" w:type="dxa"/>
          </w:tcPr>
          <w:p w14:paraId="22218679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2707">
              <w:rPr>
                <w:rFonts w:ascii="Times New Roman" w:hAnsi="Times New Roman" w:cs="Times New Roman"/>
                <w:b/>
                <w:bCs/>
              </w:rPr>
              <w:t>Найденные</w:t>
            </w:r>
            <w:proofErr w:type="spellEnd"/>
            <w:r w:rsidRPr="00DC27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  <w:b/>
                <w:bCs/>
              </w:rPr>
              <w:t>слова</w:t>
            </w:r>
            <w:proofErr w:type="spellEnd"/>
          </w:p>
        </w:tc>
        <w:tc>
          <w:tcPr>
            <w:tcW w:w="1996" w:type="dxa"/>
          </w:tcPr>
          <w:p w14:paraId="7B309E41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r w:rsidRPr="00DC2707">
              <w:rPr>
                <w:rFonts w:ascii="Times New Roman" w:hAnsi="Times New Roman" w:cs="Times New Roman"/>
                <w:b/>
                <w:bCs/>
              </w:rPr>
              <w:t>Решение</w:t>
            </w:r>
          </w:p>
        </w:tc>
        <w:tc>
          <w:tcPr>
            <w:tcW w:w="2077" w:type="dxa"/>
          </w:tcPr>
          <w:p w14:paraId="13341CB3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r w:rsidRPr="00DC2707">
              <w:rPr>
                <w:rFonts w:ascii="Times New Roman" w:hAnsi="Times New Roman" w:cs="Times New Roman"/>
                <w:b/>
                <w:bCs/>
              </w:rPr>
              <w:t>Почему</w:t>
            </w:r>
          </w:p>
        </w:tc>
      </w:tr>
      <w:tr w:rsidR="00B00A8A" w:rsidRPr="00DC2707" w14:paraId="63E608FB" w14:textId="77777777" w:rsidTr="00DC2707">
        <w:trPr>
          <w:jc w:val="center"/>
        </w:trPr>
        <w:tc>
          <w:tcPr>
            <w:tcW w:w="2853" w:type="dxa"/>
          </w:tcPr>
          <w:p w14:paraId="4A03AD5C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 xml:space="preserve">Функция «Вход и гостевой </w:t>
            </w:r>
            <w:r w:rsidRPr="00DC2707">
              <w:rPr>
                <w:rFonts w:ascii="Times New Roman" w:hAnsi="Times New Roman" w:cs="Times New Roman"/>
                <w:lang w:val="ru-RU"/>
              </w:rPr>
              <w:t>режим»: пользователь вводит логин и пароль; система определяет роль.</w:t>
            </w:r>
          </w:p>
        </w:tc>
        <w:tc>
          <w:tcPr>
            <w:tcW w:w="1930" w:type="dxa"/>
          </w:tcPr>
          <w:p w14:paraId="0A1E736C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пользователь, логин, пароль, роль, гость</w:t>
            </w:r>
          </w:p>
        </w:tc>
        <w:tc>
          <w:tcPr>
            <w:tcW w:w="1996" w:type="dxa"/>
          </w:tcPr>
          <w:p w14:paraId="4D3EB746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 xml:space="preserve">Сущности: пользователь, роль. Свойства пользователя: логин, пароль. </w:t>
            </w:r>
            <w:proofErr w:type="spellStart"/>
            <w:r w:rsidRPr="00DC2707">
              <w:rPr>
                <w:rFonts w:ascii="Times New Roman" w:hAnsi="Times New Roman" w:cs="Times New Roman"/>
              </w:rPr>
              <w:t>Значение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</w:rPr>
              <w:t>роли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C2707">
              <w:rPr>
                <w:rFonts w:ascii="Times New Roman" w:hAnsi="Times New Roman" w:cs="Times New Roman"/>
              </w:rPr>
              <w:t>гость</w:t>
            </w:r>
            <w:proofErr w:type="spellEnd"/>
            <w:r w:rsidRPr="00DC270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077" w:type="dxa"/>
          </w:tcPr>
          <w:p w14:paraId="7A09C561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Пользователь и роль существуют отдельно и связаны. Логин</w:t>
            </w:r>
            <w:r w:rsidRPr="00DC2707">
              <w:rPr>
                <w:rFonts w:ascii="Times New Roman" w:hAnsi="Times New Roman" w:cs="Times New Roman"/>
                <w:lang w:val="ru-RU"/>
              </w:rPr>
              <w:t xml:space="preserve"> и пароль только описывают пользователя; гость — вариант роли.</w:t>
            </w:r>
          </w:p>
        </w:tc>
      </w:tr>
      <w:tr w:rsidR="00B00A8A" w:rsidRPr="00DC2707" w14:paraId="26CA3529" w14:textId="77777777" w:rsidTr="00DC2707">
        <w:trPr>
          <w:jc w:val="center"/>
        </w:trPr>
        <w:tc>
          <w:tcPr>
            <w:tcW w:w="2853" w:type="dxa"/>
          </w:tcPr>
          <w:p w14:paraId="0AF37102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Функция «Просмотр каталога» и требования к списку товаров.</w:t>
            </w:r>
          </w:p>
        </w:tc>
        <w:tc>
          <w:tcPr>
            <w:tcW w:w="1930" w:type="dxa"/>
          </w:tcPr>
          <w:p w14:paraId="38431BD0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товар, категория, производитель, поставщик, цена, скидка, остаток, изображение</w:t>
            </w:r>
          </w:p>
        </w:tc>
        <w:tc>
          <w:tcPr>
            <w:tcW w:w="1996" w:type="dxa"/>
          </w:tcPr>
          <w:p w14:paraId="018EDC59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 xml:space="preserve">Сущности: товар, категория, производитель, поставщик. </w:t>
            </w:r>
            <w:r w:rsidRPr="00DC2707">
              <w:rPr>
                <w:rFonts w:ascii="Times New Roman" w:hAnsi="Times New Roman" w:cs="Times New Roman"/>
                <w:lang w:val="ru-RU"/>
              </w:rPr>
              <w:t>Свойства товара: цена, скидка, остаток, изображение.</w:t>
            </w:r>
          </w:p>
        </w:tc>
        <w:tc>
          <w:tcPr>
            <w:tcW w:w="2077" w:type="dxa"/>
          </w:tcPr>
          <w:p w14:paraId="60A7F761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Товар, категория, производитель и поставщик участвуют в самостоятельных связях; цена, скидка, остаток и изображение описывают товар.</w:t>
            </w:r>
          </w:p>
        </w:tc>
      </w:tr>
      <w:tr w:rsidR="00B00A8A" w:rsidRPr="00DC2707" w14:paraId="4B51B429" w14:textId="77777777" w:rsidTr="00DC2707">
        <w:trPr>
          <w:jc w:val="center"/>
        </w:trPr>
        <w:tc>
          <w:tcPr>
            <w:tcW w:w="2853" w:type="dxa"/>
          </w:tcPr>
          <w:p w14:paraId="36661A92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Модуль 1: авторизованный клиент просматривает товары; менеджер просма</w:t>
            </w:r>
            <w:r w:rsidRPr="00DC2707">
              <w:rPr>
                <w:rFonts w:ascii="Times New Roman" w:hAnsi="Times New Roman" w:cs="Times New Roman"/>
                <w:lang w:val="ru-RU"/>
              </w:rPr>
              <w:t>тривает товары и заказы; администратор работает с товарами и заказами.</w:t>
            </w:r>
          </w:p>
        </w:tc>
        <w:tc>
          <w:tcPr>
            <w:tcW w:w="1930" w:type="dxa"/>
          </w:tcPr>
          <w:p w14:paraId="0616211E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клиент, менеджер, администратор, товар, заказ</w:t>
            </w:r>
          </w:p>
        </w:tc>
        <w:tc>
          <w:tcPr>
            <w:tcW w:w="1996" w:type="dxa"/>
          </w:tcPr>
          <w:p w14:paraId="1A0139B8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Сущности: товар, заказ. Значения роли: клиент, менеджер, администратор.</w:t>
            </w:r>
          </w:p>
        </w:tc>
        <w:tc>
          <w:tcPr>
            <w:tcW w:w="2077" w:type="dxa"/>
          </w:tcPr>
          <w:p w14:paraId="3C0FF5B3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Товар и заказ являются самостоятельными объектами. Клиент, менеджер</w:t>
            </w:r>
            <w:r w:rsidRPr="00DC2707">
              <w:rPr>
                <w:rFonts w:ascii="Times New Roman" w:hAnsi="Times New Roman" w:cs="Times New Roman"/>
                <w:lang w:val="ru-RU"/>
              </w:rPr>
              <w:t xml:space="preserve"> и администратор — варианты роли пользователя.</w:t>
            </w:r>
          </w:p>
        </w:tc>
      </w:tr>
      <w:tr w:rsidR="00B00A8A" w:rsidRPr="00DC2707" w14:paraId="601AE7AB" w14:textId="77777777" w:rsidTr="00DC2707">
        <w:trPr>
          <w:jc w:val="center"/>
        </w:trPr>
        <w:tc>
          <w:tcPr>
            <w:tcW w:w="2853" w:type="dxa"/>
          </w:tcPr>
          <w:p w14:paraId="18796476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Модуль 1: администратор может просматривать, добавлять, редактировать и удалять заказы.</w:t>
            </w:r>
          </w:p>
        </w:tc>
        <w:tc>
          <w:tcPr>
            <w:tcW w:w="1930" w:type="dxa"/>
          </w:tcPr>
          <w:p w14:paraId="040FB500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администратор, заказ, просматривать, добавлять, редактировать, удалять</w:t>
            </w:r>
          </w:p>
        </w:tc>
        <w:tc>
          <w:tcPr>
            <w:tcW w:w="1996" w:type="dxa"/>
          </w:tcPr>
          <w:p w14:paraId="699F61F7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 xml:space="preserve">Сущность: заказ. Значение роли: </w:t>
            </w:r>
            <w:r w:rsidRPr="00DC2707">
              <w:rPr>
                <w:rFonts w:ascii="Times New Roman" w:hAnsi="Times New Roman" w:cs="Times New Roman"/>
                <w:lang w:val="ru-RU"/>
              </w:rPr>
              <w:t>администратор. Действия: просматривать, добавлять, редактировать, удалять.</w:t>
            </w:r>
          </w:p>
        </w:tc>
        <w:tc>
          <w:tcPr>
            <w:tcW w:w="2077" w:type="dxa"/>
          </w:tcPr>
          <w:p w14:paraId="227E3DF0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Заказ является самостоятельным результатом покупки и связывается с пользователем и товарами; администратор — вариант роли; глаголы обозначают действия.</w:t>
            </w:r>
          </w:p>
        </w:tc>
      </w:tr>
      <w:tr w:rsidR="00B00A8A" w:rsidRPr="00DC2707" w14:paraId="174901B5" w14:textId="77777777" w:rsidTr="00DC2707">
        <w:trPr>
          <w:jc w:val="center"/>
        </w:trPr>
        <w:tc>
          <w:tcPr>
            <w:tcW w:w="2853" w:type="dxa"/>
          </w:tcPr>
          <w:p w14:paraId="03366FE7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Модуль 3: менеджер и админис</w:t>
            </w:r>
            <w:r w:rsidRPr="00DC2707">
              <w:rPr>
                <w:rFonts w:ascii="Times New Roman" w:hAnsi="Times New Roman" w:cs="Times New Roman"/>
                <w:lang w:val="ru-RU"/>
              </w:rPr>
              <w:t>тратор должны иметь возможность искать товары; сортировать товары по количеству на складе; фильтровать данные по поставщику.</w:t>
            </w:r>
          </w:p>
        </w:tc>
        <w:tc>
          <w:tcPr>
            <w:tcW w:w="1930" w:type="dxa"/>
          </w:tcPr>
          <w:p w14:paraId="5A6FB028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менеджер, администратор, товары, количество на складе, поставщик</w:t>
            </w:r>
          </w:p>
        </w:tc>
        <w:tc>
          <w:tcPr>
            <w:tcW w:w="1996" w:type="dxa"/>
          </w:tcPr>
          <w:p w14:paraId="09C5D411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Сущности: товар, поставщик. Значения роли: менеджер, администратор</w:t>
            </w:r>
            <w:r w:rsidRPr="00DC2707">
              <w:rPr>
                <w:rFonts w:ascii="Times New Roman" w:hAnsi="Times New Roman" w:cs="Times New Roman"/>
                <w:lang w:val="ru-RU"/>
              </w:rPr>
              <w:t xml:space="preserve">. </w:t>
            </w:r>
            <w:proofErr w:type="spellStart"/>
            <w:r w:rsidRPr="00DC2707">
              <w:rPr>
                <w:rFonts w:ascii="Times New Roman" w:hAnsi="Times New Roman" w:cs="Times New Roman"/>
              </w:rPr>
              <w:t>Свойство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</w:rPr>
              <w:t>товара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C2707">
              <w:rPr>
                <w:rFonts w:ascii="Times New Roman" w:hAnsi="Times New Roman" w:cs="Times New Roman"/>
              </w:rPr>
              <w:t>количество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</w:rPr>
              <w:t>на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 складе. Действия: </w:t>
            </w:r>
            <w:r w:rsidRPr="00DC2707">
              <w:rPr>
                <w:rFonts w:ascii="Times New Roman" w:hAnsi="Times New Roman" w:cs="Times New Roman"/>
              </w:rPr>
              <w:lastRenderedPageBreak/>
              <w:t>искать, сортировать, фильтровать.</w:t>
            </w:r>
          </w:p>
        </w:tc>
        <w:tc>
          <w:tcPr>
            <w:tcW w:w="2077" w:type="dxa"/>
          </w:tcPr>
          <w:p w14:paraId="05653904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lastRenderedPageBreak/>
              <w:t>Поставщик и товар участвуют в связи; остаток описывает товар; роли и действия не являются отдельными сущностями.</w:t>
            </w:r>
          </w:p>
        </w:tc>
      </w:tr>
      <w:tr w:rsidR="00B00A8A" w:rsidRPr="00DC2707" w14:paraId="6DEEBD9E" w14:textId="77777777" w:rsidTr="00DC2707">
        <w:trPr>
          <w:jc w:val="center"/>
        </w:trPr>
        <w:tc>
          <w:tcPr>
            <w:tcW w:w="2853" w:type="dxa"/>
          </w:tcPr>
          <w:p w14:paraId="66D33985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lastRenderedPageBreak/>
              <w:t>Модуль 3: форма добавления/редактирования товара содержит</w:t>
            </w:r>
            <w:r w:rsidRPr="00DC2707">
              <w:rPr>
                <w:rFonts w:ascii="Times New Roman" w:hAnsi="Times New Roman" w:cs="Times New Roman"/>
                <w:lang w:val="ru-RU"/>
              </w:rPr>
              <w:t xml:space="preserve"> категорию, производителя, поставщика и другие сведения.</w:t>
            </w:r>
          </w:p>
        </w:tc>
        <w:tc>
          <w:tcPr>
            <w:tcW w:w="1930" w:type="dxa"/>
          </w:tcPr>
          <w:p w14:paraId="50528911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товар, категория, производитель, поставщик, цена, единица измерения, количество, скидка</w:t>
            </w:r>
          </w:p>
        </w:tc>
        <w:tc>
          <w:tcPr>
            <w:tcW w:w="1996" w:type="dxa"/>
          </w:tcPr>
          <w:p w14:paraId="096144A5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Сущности: товар, категория, производитель, поставщик. Свойства товара: цена, единица измерения, количество на с</w:t>
            </w:r>
            <w:r w:rsidRPr="00DC2707">
              <w:rPr>
                <w:rFonts w:ascii="Times New Roman" w:hAnsi="Times New Roman" w:cs="Times New Roman"/>
                <w:lang w:val="ru-RU"/>
              </w:rPr>
              <w:t>кладе, скидка.</w:t>
            </w:r>
          </w:p>
        </w:tc>
        <w:tc>
          <w:tcPr>
            <w:tcW w:w="2077" w:type="dxa"/>
          </w:tcPr>
          <w:p w14:paraId="73931DE5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Товар и связанные с ним понятия существуют как самостоятельные объекты; перечисленные числовые и описательные значения характеризуют товар.</w:t>
            </w:r>
          </w:p>
        </w:tc>
      </w:tr>
      <w:tr w:rsidR="00B00A8A" w:rsidRPr="00DC2707" w14:paraId="005665C6" w14:textId="77777777" w:rsidTr="00DC2707">
        <w:trPr>
          <w:jc w:val="center"/>
        </w:trPr>
        <w:tc>
          <w:tcPr>
            <w:tcW w:w="2853" w:type="dxa"/>
          </w:tcPr>
          <w:p w14:paraId="7AED5819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Разбор эталонной БД и файлов импорта, пара 2.</w:t>
            </w:r>
          </w:p>
        </w:tc>
        <w:tc>
          <w:tcPr>
            <w:tcW w:w="1930" w:type="dxa"/>
          </w:tcPr>
          <w:p w14:paraId="7E59A11A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строка заказа, пункт выдачи, статус заказа</w:t>
            </w:r>
          </w:p>
        </w:tc>
        <w:tc>
          <w:tcPr>
            <w:tcW w:w="1996" w:type="dxa"/>
          </w:tcPr>
          <w:p w14:paraId="4F86638C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Сущности: с</w:t>
            </w:r>
            <w:r w:rsidRPr="00DC2707">
              <w:rPr>
                <w:rFonts w:ascii="Times New Roman" w:hAnsi="Times New Roman" w:cs="Times New Roman"/>
                <w:lang w:val="ru-RU"/>
              </w:rPr>
              <w:t>трока заказа, пункт выдачи, статус заказа.</w:t>
            </w:r>
          </w:p>
        </w:tc>
        <w:tc>
          <w:tcPr>
            <w:tcW w:w="2077" w:type="dxa"/>
          </w:tcPr>
          <w:p w14:paraId="71A5CA7F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По инструкции эти три сущности обоснованы структурой эталонной БД и импорта. Строка связывает заказ и товар; пункт выдачи определяет место получения; статус — самостоятельное состояние заказа.</w:t>
            </w:r>
          </w:p>
        </w:tc>
      </w:tr>
      <w:tr w:rsidR="00B00A8A" w:rsidRPr="00DC2707" w14:paraId="67B8917E" w14:textId="77777777" w:rsidTr="00DC2707">
        <w:trPr>
          <w:jc w:val="center"/>
        </w:trPr>
        <w:tc>
          <w:tcPr>
            <w:tcW w:w="2853" w:type="dxa"/>
          </w:tcPr>
          <w:p w14:paraId="0D8B0552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 xml:space="preserve">Обязательные связи </w:t>
            </w:r>
            <w:r w:rsidRPr="00DC2707">
              <w:rPr>
                <w:rFonts w:ascii="Times New Roman" w:hAnsi="Times New Roman" w:cs="Times New Roman"/>
                <w:lang w:val="ru-RU"/>
              </w:rPr>
              <w:t>из инструкции к паре 7.</w:t>
            </w:r>
          </w:p>
        </w:tc>
        <w:tc>
          <w:tcPr>
            <w:tcW w:w="1930" w:type="dxa"/>
          </w:tcPr>
          <w:p w14:paraId="2957CA99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категория, товар, производитель, поставщик, пользователь, роль, заказ, строка заказа, пункт выдачи, статус заказа</w:t>
            </w:r>
          </w:p>
        </w:tc>
        <w:tc>
          <w:tcPr>
            <w:tcW w:w="1996" w:type="dxa"/>
          </w:tcPr>
          <w:p w14:paraId="28040D15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Сущности: все 10 терминов из обязательного набора; связи: категория—товар, производитель—товар, поставщик—товар, польз</w:t>
            </w:r>
            <w:r w:rsidRPr="00DC2707">
              <w:rPr>
                <w:rFonts w:ascii="Times New Roman" w:hAnsi="Times New Roman" w:cs="Times New Roman"/>
                <w:lang w:val="ru-RU"/>
              </w:rPr>
              <w:t>ователь—роль, пользователь—заказ, заказ—строка заказа, строка заказа—товар, заказ—пункт выдачи, заказ—статус заказа.</w:t>
            </w:r>
          </w:p>
        </w:tc>
        <w:tc>
          <w:tcPr>
            <w:tcW w:w="2077" w:type="dxa"/>
          </w:tcPr>
          <w:p w14:paraId="3E769ED8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Инструкция прямо задаёт обязательный набор сущностей и перечисляет обязательные смысловые связи между ними.</w:t>
            </w:r>
          </w:p>
        </w:tc>
      </w:tr>
    </w:tbl>
    <w:p w14:paraId="0A5F7DF5" w14:textId="77777777" w:rsidR="00DC2707" w:rsidRDefault="00DC2707" w:rsidP="00DC2707"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Таблица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связей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между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выбранными</w:t>
      </w:r>
      <w:proofErr w:type="spellEnd"/>
      <w:r>
        <w:rPr>
          <w:rFonts w:ascii="Times New Roman" w:eastAsia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b/>
          <w:color w:val="000000"/>
          <w:sz w:val="24"/>
        </w:rPr>
        <w:t>объектами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0A8A" w:rsidRPr="00DC2707" w14:paraId="49A9538D" w14:textId="77777777">
        <w:trPr>
          <w:jc w:val="center"/>
        </w:trPr>
        <w:tc>
          <w:tcPr>
            <w:tcW w:w="2160" w:type="dxa"/>
          </w:tcPr>
          <w:p w14:paraId="1191709A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C2707">
              <w:rPr>
                <w:rFonts w:ascii="Times New Roman" w:hAnsi="Times New Roman" w:cs="Times New Roman"/>
                <w:b/>
                <w:bCs/>
              </w:rPr>
              <w:t>Первый</w:t>
            </w:r>
            <w:proofErr w:type="spellEnd"/>
            <w:r w:rsidRPr="00DC27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  <w:b/>
                <w:bCs/>
              </w:rPr>
              <w:t>объект</w:t>
            </w:r>
            <w:proofErr w:type="spellEnd"/>
          </w:p>
        </w:tc>
        <w:tc>
          <w:tcPr>
            <w:tcW w:w="2160" w:type="dxa"/>
          </w:tcPr>
          <w:p w14:paraId="13997879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r w:rsidRPr="00DC2707">
              <w:rPr>
                <w:rFonts w:ascii="Times New Roman" w:hAnsi="Times New Roman" w:cs="Times New Roman"/>
                <w:b/>
                <w:bCs/>
              </w:rPr>
              <w:t>Связь простыми словами</w:t>
            </w:r>
          </w:p>
        </w:tc>
        <w:tc>
          <w:tcPr>
            <w:tcW w:w="2160" w:type="dxa"/>
          </w:tcPr>
          <w:p w14:paraId="01AF7A1A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r w:rsidRPr="00DC2707">
              <w:rPr>
                <w:rFonts w:ascii="Times New Roman" w:hAnsi="Times New Roman" w:cs="Times New Roman"/>
                <w:b/>
                <w:bCs/>
              </w:rPr>
              <w:t>Второй объект</w:t>
            </w:r>
          </w:p>
        </w:tc>
        <w:tc>
          <w:tcPr>
            <w:tcW w:w="2160" w:type="dxa"/>
          </w:tcPr>
          <w:p w14:paraId="43EBD724" w14:textId="77777777" w:rsidR="00B00A8A" w:rsidRPr="00DC2707" w:rsidRDefault="00A0585E">
            <w:pPr>
              <w:rPr>
                <w:rFonts w:ascii="Times New Roman" w:hAnsi="Times New Roman" w:cs="Times New Roman"/>
                <w:b/>
                <w:bCs/>
              </w:rPr>
            </w:pPr>
            <w:r w:rsidRPr="00DC2707">
              <w:rPr>
                <w:rFonts w:ascii="Times New Roman" w:hAnsi="Times New Roman" w:cs="Times New Roman"/>
                <w:b/>
                <w:bCs/>
              </w:rPr>
              <w:t>Основание в источнике</w:t>
            </w:r>
          </w:p>
        </w:tc>
      </w:tr>
      <w:tr w:rsidR="00B00A8A" w:rsidRPr="00DC2707" w14:paraId="0D1B40B1" w14:textId="77777777">
        <w:trPr>
          <w:jc w:val="center"/>
        </w:trPr>
        <w:tc>
          <w:tcPr>
            <w:tcW w:w="2160" w:type="dxa"/>
          </w:tcPr>
          <w:p w14:paraId="7FF72009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lastRenderedPageBreak/>
              <w:t>Категория</w:t>
            </w:r>
          </w:p>
        </w:tc>
        <w:tc>
          <w:tcPr>
            <w:tcW w:w="2160" w:type="dxa"/>
          </w:tcPr>
          <w:p w14:paraId="4694F4FA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включает товары</w:t>
            </w:r>
          </w:p>
        </w:tc>
        <w:tc>
          <w:tcPr>
            <w:tcW w:w="2160" w:type="dxa"/>
          </w:tcPr>
          <w:p w14:paraId="5B86F076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160" w:type="dxa"/>
          </w:tcPr>
          <w:p w14:paraId="62C3D04F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Инструкция: «Категория включает товары».</w:t>
            </w:r>
          </w:p>
        </w:tc>
      </w:tr>
      <w:tr w:rsidR="00B00A8A" w:rsidRPr="00DC2707" w14:paraId="7B9A5250" w14:textId="77777777">
        <w:trPr>
          <w:jc w:val="center"/>
        </w:trPr>
        <w:tc>
          <w:tcPr>
            <w:tcW w:w="2160" w:type="dxa"/>
          </w:tcPr>
          <w:p w14:paraId="698D7F8B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Производитель</w:t>
            </w:r>
          </w:p>
        </w:tc>
        <w:tc>
          <w:tcPr>
            <w:tcW w:w="2160" w:type="dxa"/>
          </w:tcPr>
          <w:p w14:paraId="7462EF01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выпускает товары</w:t>
            </w:r>
          </w:p>
        </w:tc>
        <w:tc>
          <w:tcPr>
            <w:tcW w:w="2160" w:type="dxa"/>
          </w:tcPr>
          <w:p w14:paraId="1277EEB4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160" w:type="dxa"/>
          </w:tcPr>
          <w:p w14:paraId="1E0D3441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Инструкция: «производитель выпускает товары».</w:t>
            </w:r>
          </w:p>
        </w:tc>
      </w:tr>
      <w:tr w:rsidR="00B00A8A" w:rsidRPr="00DC2707" w14:paraId="5AE043F6" w14:textId="77777777">
        <w:trPr>
          <w:jc w:val="center"/>
        </w:trPr>
        <w:tc>
          <w:tcPr>
            <w:tcW w:w="2160" w:type="dxa"/>
          </w:tcPr>
          <w:p w14:paraId="6A54C9CF" w14:textId="24B3AB94" w:rsidR="00B00A8A" w:rsidRPr="00DC2707" w:rsidRDefault="00260B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A0585E" w:rsidRPr="00DC2707">
              <w:rPr>
                <w:rFonts w:ascii="Times New Roman" w:hAnsi="Times New Roman" w:cs="Times New Roman"/>
              </w:rPr>
              <w:t>Поставщик</w:t>
            </w:r>
            <w:proofErr w:type="spellEnd"/>
          </w:p>
        </w:tc>
        <w:tc>
          <w:tcPr>
            <w:tcW w:w="2160" w:type="dxa"/>
          </w:tcPr>
          <w:p w14:paraId="51CF090D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поставляет товары</w:t>
            </w:r>
          </w:p>
        </w:tc>
        <w:tc>
          <w:tcPr>
            <w:tcW w:w="2160" w:type="dxa"/>
          </w:tcPr>
          <w:p w14:paraId="0E9B256C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160" w:type="dxa"/>
          </w:tcPr>
          <w:p w14:paraId="70F750B6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Инструкция: «поставщик поставляет товары».</w:t>
            </w:r>
          </w:p>
        </w:tc>
      </w:tr>
      <w:tr w:rsidR="00B00A8A" w:rsidRPr="00DC2707" w14:paraId="7F8FBD93" w14:textId="77777777">
        <w:trPr>
          <w:jc w:val="center"/>
        </w:trPr>
        <w:tc>
          <w:tcPr>
            <w:tcW w:w="2160" w:type="dxa"/>
          </w:tcPr>
          <w:p w14:paraId="689C194B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160" w:type="dxa"/>
          </w:tcPr>
          <w:p w14:paraId="478345C9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ему назначена</w:t>
            </w:r>
          </w:p>
        </w:tc>
        <w:tc>
          <w:tcPr>
            <w:tcW w:w="2160" w:type="dxa"/>
          </w:tcPr>
          <w:p w14:paraId="12190D4F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2160" w:type="dxa"/>
          </w:tcPr>
          <w:p w14:paraId="662048A5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Инструкция: «пользователю назначена роль».</w:t>
            </w:r>
          </w:p>
        </w:tc>
      </w:tr>
      <w:tr w:rsidR="00B00A8A" w:rsidRPr="00DC2707" w14:paraId="3D785310" w14:textId="77777777">
        <w:trPr>
          <w:jc w:val="center"/>
        </w:trPr>
        <w:tc>
          <w:tcPr>
            <w:tcW w:w="2160" w:type="dxa"/>
          </w:tcPr>
          <w:p w14:paraId="4868B639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2160" w:type="dxa"/>
          </w:tcPr>
          <w:p w14:paraId="7423926E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оформляет</w:t>
            </w:r>
          </w:p>
        </w:tc>
        <w:tc>
          <w:tcPr>
            <w:tcW w:w="2160" w:type="dxa"/>
          </w:tcPr>
          <w:p w14:paraId="13B56B1E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2160" w:type="dxa"/>
          </w:tcPr>
          <w:p w14:paraId="31DB19C4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Инструкция: «пользователь оформляет заказы».</w:t>
            </w:r>
          </w:p>
        </w:tc>
      </w:tr>
      <w:tr w:rsidR="00B00A8A" w:rsidRPr="00DC2707" w14:paraId="6849CBEB" w14:textId="77777777">
        <w:trPr>
          <w:jc w:val="center"/>
        </w:trPr>
        <w:tc>
          <w:tcPr>
            <w:tcW w:w="2160" w:type="dxa"/>
          </w:tcPr>
          <w:p w14:paraId="4C176501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Заказ</w:t>
            </w:r>
          </w:p>
        </w:tc>
        <w:tc>
          <w:tcPr>
            <w:tcW w:w="2160" w:type="dxa"/>
          </w:tcPr>
          <w:p w14:paraId="388AA930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состоит из</w:t>
            </w:r>
          </w:p>
        </w:tc>
        <w:tc>
          <w:tcPr>
            <w:tcW w:w="2160" w:type="dxa"/>
          </w:tcPr>
          <w:p w14:paraId="3A895767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Строка заказа</w:t>
            </w:r>
          </w:p>
        </w:tc>
        <w:tc>
          <w:tcPr>
            <w:tcW w:w="2160" w:type="dxa"/>
          </w:tcPr>
          <w:p w14:paraId="41EAD067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Инструкция: «заказ состоит из строк заказа».</w:t>
            </w:r>
          </w:p>
        </w:tc>
      </w:tr>
      <w:tr w:rsidR="00B00A8A" w:rsidRPr="00DC2707" w14:paraId="29515399" w14:textId="77777777">
        <w:trPr>
          <w:jc w:val="center"/>
        </w:trPr>
        <w:tc>
          <w:tcPr>
            <w:tcW w:w="2160" w:type="dxa"/>
          </w:tcPr>
          <w:p w14:paraId="7220E1AA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proofErr w:type="spellStart"/>
            <w:r w:rsidRPr="00DC2707">
              <w:rPr>
                <w:rFonts w:ascii="Times New Roman" w:hAnsi="Times New Roman" w:cs="Times New Roman"/>
              </w:rPr>
              <w:t>Строка</w:t>
            </w:r>
            <w:proofErr w:type="spellEnd"/>
            <w:r w:rsidRPr="00DC27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C2707">
              <w:rPr>
                <w:rFonts w:ascii="Times New Roman" w:hAnsi="Times New Roman" w:cs="Times New Roman"/>
              </w:rPr>
              <w:t>заказа</w:t>
            </w:r>
            <w:proofErr w:type="spellEnd"/>
          </w:p>
        </w:tc>
        <w:tc>
          <w:tcPr>
            <w:tcW w:w="2160" w:type="dxa"/>
          </w:tcPr>
          <w:p w14:paraId="727E3B27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содержит</w:t>
            </w:r>
          </w:p>
        </w:tc>
        <w:tc>
          <w:tcPr>
            <w:tcW w:w="2160" w:type="dxa"/>
          </w:tcPr>
          <w:p w14:paraId="6FB045DE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160" w:type="dxa"/>
          </w:tcPr>
          <w:p w14:paraId="58755BD8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Инструкция: «строка заказа содержит товар».</w:t>
            </w:r>
          </w:p>
        </w:tc>
      </w:tr>
      <w:tr w:rsidR="00B00A8A" w:rsidRPr="00DC2707" w14:paraId="362DD9CC" w14:textId="77777777">
        <w:trPr>
          <w:jc w:val="center"/>
        </w:trPr>
        <w:tc>
          <w:tcPr>
            <w:tcW w:w="2160" w:type="dxa"/>
          </w:tcPr>
          <w:p w14:paraId="3000DE2A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proofErr w:type="spellStart"/>
            <w:r w:rsidRPr="00DC2707">
              <w:rPr>
                <w:rFonts w:ascii="Times New Roman" w:hAnsi="Times New Roman" w:cs="Times New Roman"/>
              </w:rPr>
              <w:t>Заказ</w:t>
            </w:r>
            <w:proofErr w:type="spellEnd"/>
          </w:p>
        </w:tc>
        <w:tc>
          <w:tcPr>
            <w:tcW w:w="2160" w:type="dxa"/>
          </w:tcPr>
          <w:p w14:paraId="2C57B2F9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выдают в</w:t>
            </w:r>
          </w:p>
        </w:tc>
        <w:tc>
          <w:tcPr>
            <w:tcW w:w="2160" w:type="dxa"/>
          </w:tcPr>
          <w:p w14:paraId="3B79B966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Пункт выдачи</w:t>
            </w:r>
          </w:p>
        </w:tc>
        <w:tc>
          <w:tcPr>
            <w:tcW w:w="2160" w:type="dxa"/>
          </w:tcPr>
          <w:p w14:paraId="47CA47B6" w14:textId="77777777" w:rsidR="00B00A8A" w:rsidRPr="00DC2707" w:rsidRDefault="00A0585E">
            <w:pPr>
              <w:rPr>
                <w:rFonts w:ascii="Times New Roman" w:hAnsi="Times New Roman" w:cs="Times New Roman"/>
                <w:lang w:val="ru-RU"/>
              </w:rPr>
            </w:pPr>
            <w:r w:rsidRPr="00DC2707">
              <w:rPr>
                <w:rFonts w:ascii="Times New Roman" w:hAnsi="Times New Roman" w:cs="Times New Roman"/>
                <w:lang w:val="ru-RU"/>
              </w:rPr>
              <w:t>Инструкция: «заказ выдают в пункте выдачи».</w:t>
            </w:r>
          </w:p>
        </w:tc>
      </w:tr>
      <w:tr w:rsidR="00B00A8A" w:rsidRPr="00DC2707" w14:paraId="62768C65" w14:textId="77777777">
        <w:trPr>
          <w:jc w:val="center"/>
        </w:trPr>
        <w:tc>
          <w:tcPr>
            <w:tcW w:w="2160" w:type="dxa"/>
          </w:tcPr>
          <w:p w14:paraId="1809484B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proofErr w:type="spellStart"/>
            <w:r w:rsidRPr="00DC2707">
              <w:rPr>
                <w:rFonts w:ascii="Times New Roman" w:hAnsi="Times New Roman" w:cs="Times New Roman"/>
              </w:rPr>
              <w:t>Заказ</w:t>
            </w:r>
            <w:proofErr w:type="spellEnd"/>
          </w:p>
        </w:tc>
        <w:tc>
          <w:tcPr>
            <w:tcW w:w="2160" w:type="dxa"/>
          </w:tcPr>
          <w:p w14:paraId="37272F47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имеет</w:t>
            </w:r>
          </w:p>
        </w:tc>
        <w:tc>
          <w:tcPr>
            <w:tcW w:w="2160" w:type="dxa"/>
          </w:tcPr>
          <w:p w14:paraId="754D7BF3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>Статус заказа</w:t>
            </w:r>
          </w:p>
        </w:tc>
        <w:tc>
          <w:tcPr>
            <w:tcW w:w="2160" w:type="dxa"/>
          </w:tcPr>
          <w:p w14:paraId="38990C38" w14:textId="77777777" w:rsidR="00B00A8A" w:rsidRPr="00DC2707" w:rsidRDefault="00A0585E">
            <w:pPr>
              <w:rPr>
                <w:rFonts w:ascii="Times New Roman" w:hAnsi="Times New Roman" w:cs="Times New Roman"/>
              </w:rPr>
            </w:pPr>
            <w:r w:rsidRPr="00DC2707">
              <w:rPr>
                <w:rFonts w:ascii="Times New Roman" w:hAnsi="Times New Roman" w:cs="Times New Roman"/>
              </w:rPr>
              <w:t xml:space="preserve">Инструкция: </w:t>
            </w:r>
            <w:r w:rsidRPr="00DC2707">
              <w:rPr>
                <w:rFonts w:ascii="Times New Roman" w:hAnsi="Times New Roman" w:cs="Times New Roman"/>
              </w:rPr>
              <w:t>«заказ имеет статус».</w:t>
            </w:r>
          </w:p>
        </w:tc>
      </w:tr>
    </w:tbl>
    <w:p w14:paraId="78F4E68A" w14:textId="77777777" w:rsidR="00A0585E" w:rsidRPr="00DC2707" w:rsidRDefault="00A0585E">
      <w:pPr>
        <w:rPr>
          <w:rFonts w:ascii="Times New Roman" w:hAnsi="Times New Roman" w:cs="Times New Roman"/>
        </w:rPr>
      </w:pPr>
    </w:p>
    <w:sectPr w:rsidR="00A0585E" w:rsidRPr="00DC27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B0B"/>
    <w:rsid w:val="0029639D"/>
    <w:rsid w:val="00326F90"/>
    <w:rsid w:val="00571205"/>
    <w:rsid w:val="00A0585E"/>
    <w:rsid w:val="00AA1D8D"/>
    <w:rsid w:val="00B00A8A"/>
    <w:rsid w:val="00B47730"/>
    <w:rsid w:val="00CB0664"/>
    <w:rsid w:val="00D3766E"/>
    <w:rsid w:val="00DC27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D65148"/>
  <w14:defaultImageDpi w14:val="300"/>
  <w15:docId w15:val="{2EC174F0-EC58-4990-9C06-4E9F19F91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2026-10-03T11:23:00Z</dcterms:modified>
  <cp:category/>
</cp:coreProperties>
</file>