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300"/>
              <w:left w:type="dxa" w:w="300"/>
              <w:bottom w:type="dxa" w:w="300"/>
              <w:right w:type="dxa" w:w="300"/>
            </w:tcMar>
          </w:tcPr>
          <w:p>
            <w:pPr>
              <w:spacing w:after="120"/>
            </w:pPr>
            <w:r>
              <w:rPr>
                <w:b/>
                <w:bCs/>
                <w:color w:val="BFD4F2"/>
                <w:sz w:val="18"/>
                <w:szCs w:val="18"/>
              </w:rPr>
              <w:t xml:space="preserve">OPERATING SYSTEMS  |  PROCESS SCHEDULING &amp; SYNCHRONIZATION</w:t>
            </w:r>
          </w:p>
          <w:p>
            <w:pPr>
              <w:spacing w:after="140" w:line="340"/>
            </w:pPr>
            <w:r>
              <w:rPr>
                <w:b/>
                <w:bCs/>
                <w:color w:val="FFFFFF"/>
                <w:sz w:val="44"/>
                <w:szCs w:val="44"/>
              </w:rPr>
              <w:t xml:space="preserve">Implementation of the Fair Share Scheduling Algorithm Using a Combination of Monitor and Semaphore</w:t>
            </w:r>
          </w:p>
          <w:p>
            <w:pPr>
              <w:spacing w:after="0"/>
            </w:pPr>
            <w:r>
              <w:rPr>
                <w:color w:val="DCE9F8"/>
                <w:sz w:val="26"/>
                <w:szCs w:val="26"/>
              </w:rPr>
              <w:t xml:space="preserve">and Its Comparison with the EDF and RM Real-Time Algorithms</w:t>
            </w:r>
          </w:p>
        </w:tc>
      </w:tr>
    </w:tbl>
    <w:p>
      <w:pPr>
        <w:spacing w:after="16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BFC9D6" w:sz="4"/>
              <w:left w:val="single" w:color="BFC9D6" w:sz="4"/>
              <w:bottom w:val="single" w:color="BFC9D6" w:sz="4"/>
              <w:right w:val="single" w:color="BFC9D6" w:sz="4"/>
            </w:tcBorders>
            <w:shd w:fill="1F3864" w:color="auto" w:val="clear"/>
            <w:tcMar>
              <w:top w:type="dxa" w:w="50"/>
              <w:left w:type="dxa" w:w="80"/>
              <w:bottom w:type="dxa" w:w="50"/>
              <w:right w:type="dxa" w:w="80"/>
            </w:tcMar>
            <w:vAlign w:val="center"/>
          </w:tcPr>
          <w:p>
            <w:pPr>
              <w:spacing w:after="0" w:before="0" w:line="228"/>
              <w:jc w:val="left"/>
            </w:pPr>
            <w:r>
              <w:rPr>
                <w:b/>
                <w:bCs/>
                <w:color w:val="FFFFFF"/>
                <w:sz w:val="18"/>
                <w:szCs w:val="18"/>
              </w:rPr>
              <w:t xml:space="preserve">Item</w:t>
            </w:r>
          </w:p>
        </w:tc>
        <w:tc>
          <w:tcPr>
            <w:tcW w:type="dxa" w:w="7506"/>
            <w:tcBorders>
              <w:top w:val="single" w:color="BFC9D6" w:sz="4"/>
              <w:left w:val="single" w:color="BFC9D6" w:sz="4"/>
              <w:bottom w:val="single" w:color="BFC9D6" w:sz="4"/>
              <w:right w:val="single" w:color="BFC9D6" w:sz="4"/>
            </w:tcBorders>
            <w:shd w:fill="1F3864" w:color="auto" w:val="clear"/>
            <w:tcMar>
              <w:top w:type="dxa" w:w="50"/>
              <w:left w:type="dxa" w:w="80"/>
              <w:bottom w:type="dxa" w:w="50"/>
              <w:right w:type="dxa" w:w="80"/>
            </w:tcMar>
            <w:vAlign w:val="center"/>
          </w:tcPr>
          <w:p>
            <w:pPr>
              <w:spacing w:after="0" w:before="0" w:line="228"/>
              <w:jc w:val="left"/>
            </w:pPr>
            <w:r>
              <w:rPr>
                <w:b/>
                <w:bCs/>
                <w:color w:val="FFFFFF"/>
                <w:sz w:val="18"/>
                <w:szCs w:val="18"/>
              </w:rPr>
              <w:t xml:space="preserve">Description</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bCs/>
                <w:sz w:val="18"/>
                <w:szCs w:val="18"/>
              </w:rPr>
              <w:t xml:space="preserve">Document type</w:t>
            </w:r>
          </w:p>
        </w:tc>
        <w:tc>
          <w:tcPr>
            <w:tcW w:type="dxa" w:w="7506"/>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val="false"/>
                <w:bCs w:val="false"/>
                <w:sz w:val="18"/>
                <w:szCs w:val="18"/>
              </w:rPr>
              <w:t xml:space="preserve">Technical report - design, implementation, flowcharts, tables, charts and experimental comparison</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bCs/>
                <w:sz w:val="18"/>
                <w:szCs w:val="18"/>
              </w:rPr>
              <w:t xml:space="preserve">Date</w:t>
            </w:r>
          </w:p>
        </w:tc>
        <w:tc>
          <w:tcPr>
            <w:tcW w:type="dxa" w:w="7506"/>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val="false"/>
                <w:bCs w:val="false"/>
                <w:sz w:val="18"/>
                <w:szCs w:val="18"/>
              </w:rPr>
              <w:t xml:space="preserve">October 2026</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bCs/>
                <w:sz w:val="18"/>
                <w:szCs w:val="18"/>
              </w:rPr>
              <w:t xml:space="preserve">Algorithms studied</w:t>
            </w:r>
          </w:p>
        </w:tc>
        <w:tc>
          <w:tcPr>
            <w:tcW w:type="dxa" w:w="7506"/>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val="false"/>
                <w:bCs w:val="false"/>
                <w:sz w:val="18"/>
                <w:szCs w:val="18"/>
              </w:rPr>
              <w:t xml:space="preserve">Fair Share (hybrid monitor + semaphore implementation), Earliest Deadline First (EDF), Rate Monotonic (RM)</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bCs/>
                <w:sz w:val="18"/>
                <w:szCs w:val="18"/>
              </w:rPr>
              <w:t xml:space="preserve">Implementation</w:t>
            </w:r>
          </w:p>
        </w:tc>
        <w:tc>
          <w:tcPr>
            <w:tcW w:type="dxa" w:w="7506"/>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val="false"/>
                <w:bCs w:val="false"/>
                <w:sz w:val="18"/>
                <w:szCs w:val="18"/>
              </w:rPr>
              <w:t xml:space="preserve">Python 3: </w:t>
            </w:r>
            <w:r>
              <w:rPr>
                <w:rFonts w:ascii="Courier New" w:cs="Courier New" w:eastAsia="Courier New" w:hAnsi="Courier New"/>
                <w:b w:val="false"/>
                <w:bCs w:val="false"/>
                <w:color w:val="7B2D26"/>
                <w:sz w:val="18"/>
                <w:szCs w:val="18"/>
              </w:rPr>
              <w:t xml:space="preserve">threading.Lock</w:t>
            </w:r>
            <w:r>
              <w:rPr>
                <w:b w:val="false"/>
                <w:bCs w:val="false"/>
                <w:sz w:val="18"/>
                <w:szCs w:val="18"/>
              </w:rPr>
              <w:t xml:space="preserve">, </w:t>
            </w:r>
            <w:r>
              <w:rPr>
                <w:rFonts w:ascii="Courier New" w:cs="Courier New" w:eastAsia="Courier New" w:hAnsi="Courier New"/>
                <w:b w:val="false"/>
                <w:bCs w:val="false"/>
                <w:color w:val="7B2D26"/>
                <w:sz w:val="18"/>
                <w:szCs w:val="18"/>
              </w:rPr>
              <w:t xml:space="preserve">threading.Condition</w:t>
            </w:r>
            <w:r>
              <w:rPr>
                <w:b w:val="false"/>
                <w:bCs w:val="false"/>
                <w:sz w:val="18"/>
                <w:szCs w:val="18"/>
              </w:rPr>
              <w:t xml:space="preserve"> (monitor) and </w:t>
            </w:r>
            <w:r>
              <w:rPr>
                <w:rFonts w:ascii="Courier New" w:cs="Courier New" w:eastAsia="Courier New" w:hAnsi="Courier New"/>
                <w:b w:val="false"/>
                <w:bCs w:val="false"/>
                <w:color w:val="7B2D26"/>
                <w:sz w:val="18"/>
                <w:szCs w:val="18"/>
              </w:rPr>
              <w:t xml:space="preserve">threading.Semaphore</w:t>
            </w:r>
            <w:r>
              <w:rPr>
                <w:b w:val="false"/>
                <w:bCs w:val="false"/>
                <w:sz w:val="18"/>
                <w:szCs w:val="18"/>
              </w:rPr>
              <w:t xml:space="preserve"> (CPU token, grant and completion signals)</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bCs/>
                <w:sz w:val="18"/>
                <w:szCs w:val="18"/>
              </w:rPr>
              <w:t xml:space="preserve">Evaluation method</w:t>
            </w:r>
          </w:p>
        </w:tc>
        <w:tc>
          <w:tcPr>
            <w:tcW w:type="dxa" w:w="7506"/>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val="false"/>
                <w:bCs w:val="false"/>
                <w:sz w:val="18"/>
                <w:szCs w:val="18"/>
              </w:rPr>
              <w:t xml:space="preserve">Discrete-time simulation, 1 tick = 1 quantum; two workloads (normal U = 0.90, overload U = 1.225) and 150 random task sets per utilization level</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bCs/>
                <w:sz w:val="18"/>
                <w:szCs w:val="18"/>
              </w:rPr>
              <w:t xml:space="preserve">Metrics</w:t>
            </w:r>
          </w:p>
        </w:tc>
        <w:tc>
          <w:tcPr>
            <w:tcW w:type="dxa" w:w="7506"/>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val="false"/>
                <w:bCs w:val="false"/>
                <w:sz w:val="18"/>
                <w:szCs w:val="18"/>
              </w:rPr>
              <w:t xml:space="preserve">Arrival / start / exit times, waiting, turnaround and response time, lateness, deadline misses, context switches, group CPU share, Jain fairness index</w:t>
            </w:r>
          </w:p>
        </w:tc>
      </w:tr>
    </w:tbl>
    <w:p>
      <w:pPr>
        <w:spacing w:after="140" w:before="0"/>
      </w:pPr>
    </w:p>
    <w:p>
      <w:pPr>
        <w:pStyle w:val="Heading2"/>
        <w:keepNext/>
      </w:pPr>
      <w:r>
        <w:t xml:space="preserve">Results at a glance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22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45"/>
              <w:left w:type="dxa" w:w="80"/>
              <w:bottom w:type="dxa" w:w="45"/>
              <w:right w:type="dxa" w:w="80"/>
            </w:tcMar>
            <w:vAlign w:val="center"/>
          </w:tcPr>
          <w:p>
            <w:pPr>
              <w:spacing w:after="0" w:before="0" w:line="228"/>
              <w:jc w:val="left"/>
            </w:pPr>
            <w:r>
              <w:rPr>
                <w:b/>
                <w:bCs/>
                <w:color w:val="FFFFFF"/>
                <w:sz w:val="18"/>
                <w:szCs w:val="18"/>
              </w:rPr>
              <w:t xml:space="preserve">Measure</w:t>
            </w:r>
          </w:p>
        </w:tc>
        <w:tc>
          <w:tcPr>
            <w:tcW w:type="dxa" w:w="2200"/>
            <w:tcBorders>
              <w:top w:val="single" w:color="BFC9D6" w:sz="4"/>
              <w:left w:val="single" w:color="BFC9D6" w:sz="4"/>
              <w:bottom w:val="single" w:color="BFC9D6" w:sz="4"/>
              <w:right w:val="single" w:color="BFC9D6" w:sz="4"/>
            </w:tcBorders>
            <w:shd w:fill="1F3864" w:color="auto" w:val="clear"/>
            <w:tcMar>
              <w:top w:type="dxa" w:w="45"/>
              <w:left w:type="dxa" w:w="80"/>
              <w:bottom w:type="dxa" w:w="45"/>
              <w:right w:type="dxa" w:w="80"/>
            </w:tcMar>
            <w:vAlign w:val="center"/>
          </w:tcPr>
          <w:p>
            <w:pPr>
              <w:spacing w:after="0" w:before="0" w:line="228"/>
              <w:jc w:val="center"/>
            </w:pPr>
            <w:r>
              <w:rPr>
                <w:b/>
                <w:bCs/>
                <w:color w:val="FFFFFF"/>
                <w:sz w:val="18"/>
                <w:szCs w:val="18"/>
              </w:rPr>
              <w:t xml:space="preserve">Fair Share</w:t>
            </w:r>
          </w:p>
        </w:tc>
        <w:tc>
          <w:tcPr>
            <w:tcW w:type="dxa" w:w="2200"/>
            <w:tcBorders>
              <w:top w:val="single" w:color="BFC9D6" w:sz="4"/>
              <w:left w:val="single" w:color="BFC9D6" w:sz="4"/>
              <w:bottom w:val="single" w:color="BFC9D6" w:sz="4"/>
              <w:right w:val="single" w:color="BFC9D6" w:sz="4"/>
            </w:tcBorders>
            <w:shd w:fill="1F3864" w:color="auto" w:val="clear"/>
            <w:tcMar>
              <w:top w:type="dxa" w:w="45"/>
              <w:left w:type="dxa" w:w="80"/>
              <w:bottom w:type="dxa" w:w="45"/>
              <w:right w:type="dxa" w:w="80"/>
            </w:tcMar>
            <w:vAlign w:val="center"/>
          </w:tcPr>
          <w:p>
            <w:pPr>
              <w:spacing w:after="0" w:before="0" w:line="228"/>
              <w:jc w:val="center"/>
            </w:pPr>
            <w:r>
              <w:rPr>
                <w:b/>
                <w:bCs/>
                <w:color w:val="FFFFFF"/>
                <w:sz w:val="18"/>
                <w:szCs w:val="18"/>
              </w:rPr>
              <w:t xml:space="preserve">EDF</w:t>
            </w:r>
          </w:p>
        </w:tc>
        <w:tc>
          <w:tcPr>
            <w:tcW w:type="dxa" w:w="2206"/>
            <w:tcBorders>
              <w:top w:val="single" w:color="BFC9D6" w:sz="4"/>
              <w:left w:val="single" w:color="BFC9D6" w:sz="4"/>
              <w:bottom w:val="single" w:color="BFC9D6" w:sz="4"/>
              <w:right w:val="single" w:color="BFC9D6" w:sz="4"/>
            </w:tcBorders>
            <w:shd w:fill="1F3864" w:color="auto" w:val="clear"/>
            <w:tcMar>
              <w:top w:type="dxa" w:w="45"/>
              <w:left w:type="dxa" w:w="80"/>
              <w:bottom w:type="dxa" w:w="45"/>
              <w:right w:type="dxa" w:w="80"/>
            </w:tcMar>
            <w:vAlign w:val="center"/>
          </w:tcPr>
          <w:p>
            <w:pPr>
              <w:spacing w:after="0" w:before="0" w:line="228"/>
              <w:jc w:val="center"/>
            </w:pPr>
            <w:r>
              <w:rPr>
                <w:b/>
                <w:bCs/>
                <w:color w:val="FFFFFF"/>
                <w:sz w:val="18"/>
                <w:szCs w:val="18"/>
              </w:rPr>
              <w:t xml:space="preserve">RM</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left"/>
            </w:pPr>
            <w:r>
              <w:rPr>
                <w:b/>
                <w:bCs/>
                <w:sz w:val="18"/>
                <w:szCs w:val="18"/>
              </w:rPr>
              <w:t xml:space="preserve">Normal load - missed deadlines (of 20 jobs)</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1</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0</w:t>
            </w:r>
          </w:p>
        </w:tc>
        <w:tc>
          <w:tcPr>
            <w:tcW w:type="dxa" w:w="2206"/>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0</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left"/>
            </w:pPr>
            <w:r>
              <w:rPr>
                <w:b/>
                <w:bCs/>
                <w:sz w:val="18"/>
                <w:szCs w:val="18"/>
              </w:rPr>
              <w:t xml:space="preserve">Normal load - average waiting time (ticks)</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4.10</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2.65</w:t>
            </w:r>
          </w:p>
        </w:tc>
        <w:tc>
          <w:tcPr>
            <w:tcW w:type="dxa" w:w="2206"/>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2.65</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left"/>
            </w:pPr>
            <w:r>
              <w:rPr>
                <w:b/>
                <w:bCs/>
                <w:sz w:val="18"/>
                <w:szCs w:val="18"/>
              </w:rPr>
              <w:t xml:space="preserve">Normal load - context switches</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35</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25</w:t>
            </w:r>
          </w:p>
        </w:tc>
        <w:tc>
          <w:tcPr>
            <w:tcW w:type="dxa" w:w="2206"/>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25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left"/>
            </w:pPr>
            <w:r>
              <w:rPr>
                <w:b/>
                <w:bCs/>
                <w:sz w:val="18"/>
                <w:szCs w:val="18"/>
              </w:rPr>
              <w:t xml:space="preserve">Overload - CPU share received by group C (entitled 0.15)</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0.15</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0.00</w:t>
            </w:r>
          </w:p>
        </w:tc>
        <w:tc>
          <w:tcPr>
            <w:tcW w:type="dxa" w:w="2206"/>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0.00</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left"/>
            </w:pPr>
            <w:r>
              <w:rPr>
                <w:b/>
                <w:bCs/>
                <w:sz w:val="18"/>
                <w:szCs w:val="18"/>
              </w:rPr>
              <w:t xml:space="preserve">Overload - Jain fairness index</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0.985</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0.662</w:t>
            </w:r>
          </w:p>
        </w:tc>
        <w:tc>
          <w:tcPr>
            <w:tcW w:type="dxa" w:w="2206"/>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0.662</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left"/>
            </w:pPr>
            <w:r>
              <w:rPr>
                <w:b/>
                <w:bCs/>
                <w:sz w:val="18"/>
                <w:szCs w:val="18"/>
              </w:rPr>
              <w:t xml:space="preserve">Overload - missed deadlines (of 20 jobs)</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10</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2</w:t>
            </w:r>
          </w:p>
        </w:tc>
        <w:tc>
          <w:tcPr>
            <w:tcW w:type="dxa" w:w="2206"/>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3</w:t>
            </w:r>
          </w:p>
        </w:tc>
      </w:tr>
    </w:tbl>
    <w:p>
      <w:pPr>
        <w:spacing w:after="120" w:before="0"/>
      </w:pPr>
    </w:p>
    <w:p>
      <w:pPr>
        <w:spacing w:after="0" w:before="40"/>
        <w:jc w:val="center"/>
      </w:pPr>
      <w:r>
        <w:drawing>
          <wp:inline distT="0" distB="0" distL="0" distR="0">
            <wp:extent cx="6038850" cy="2095500"/>
            <wp:effectExtent t="0" r="0" b="0" l="0"/>
            <wp:docPr id="1" name="gantt_normal_FS" descr="Fair Share schedule" title="Fair Shar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2095500"/>
                    </a:xfrm>
                    <a:prstGeom prst="rect">
                      <a:avLst/>
                    </a:prstGeom>
                  </pic:spPr>
                </pic:pic>
              </a:graphicData>
            </a:graphic>
          </wp:inline>
        </w:drawing>
      </w:r>
    </w:p>
    <w:p>
      <w:pPr>
        <w:spacing w:after="120" w:before="40"/>
        <w:jc w:val="center"/>
      </w:pPr>
      <w:r>
        <w:rPr>
          <w:i/>
          <w:iCs/>
          <w:color w:val="595959"/>
          <w:sz w:val="17"/>
          <w:szCs w:val="17"/>
        </w:rPr>
        <w:t xml:space="preserve">Figure 1: Fair Share schedule of the normal workload produced by the hybrid monitor + semaphore implementation.</w:t>
      </w:r>
    </w:p>
    <w:p>
      <w:pPr>
        <w:pStyle w:val="Heading1"/>
      </w:pPr>
      <w:r>
        <w:t xml:space="preserve">1  Abstract, Objectives and Contents</w:t>
      </w:r>
    </w:p>
    <w:p>
      <w:pPr>
        <w:spacing w:after="80" w:before="0" w:line="259"/>
        <w:jc w:val="both"/>
      </w:pPr>
      <w:r>
        <w:t xml:space="preserve">This report designs, implements and evaluates a </w:t>
      </w:r>
      <w:r>
        <w:rPr>
          <w:b/>
          <w:bCs/>
        </w:rPr>
        <w:t xml:space="preserve">Fair Share CPU scheduler</w:t>
      </w:r>
      <w:r>
        <w:t xml:space="preserve"> whose synchronization layer combines a </w:t>
      </w:r>
      <w:r>
        <w:rPr>
          <w:b/>
          <w:bCs/>
        </w:rPr>
        <w:t xml:space="preserve">monitor</w:t>
      </w:r>
      <w:r>
        <w:t xml:space="preserve"> (a lock-protected object with condition variables that guards all shared scheduling state) and </w:t>
      </w:r>
      <w:r>
        <w:rPr>
          <w:b/>
          <w:bCs/>
        </w:rPr>
        <w:t xml:space="preserve">semaphores</w:t>
      </w:r>
      <w:r>
        <w:t xml:space="preserve"> (a binary CPU token plus per-task start signals and an end-of-quantum signal). The scheduler is compared with two classical real-time policies, </w:t>
      </w:r>
      <w:r>
        <w:rPr>
          <w:b/>
          <w:bCs/>
        </w:rPr>
        <w:t xml:space="preserve">Earliest Deadline First (EDF)</w:t>
      </w:r>
      <w:r>
        <w:t xml:space="preserve"> and </w:t>
      </w:r>
      <w:r>
        <w:rPr>
          <w:b/>
          <w:bCs/>
        </w:rPr>
        <w:t xml:space="preserve">Rate Monotonic (RM)</w:t>
      </w:r>
      <w:r>
        <w:t xml:space="preserve">, on the same periodic workloads.</w:t>
      </w:r>
    </w:p>
    <w:p>
      <w:pPr>
        <w:spacing w:after="80" w:before="0" w:line="259"/>
        <w:jc w:val="both"/>
      </w:pPr>
      <w:r>
        <w:t xml:space="preserve">The hybrid design was executed with real threads in logical time, and its schedule was verified tick-by-tick against an independent discrete-time simulator for both a normal and an overloaded workload. The study reports per-job arrival, start and exit times, waiting, turnaround and response times, deadline misses, context switches, per-group CPU shares and Jain's fairness index.</w:t>
      </w:r>
    </w:p>
    <w:p>
      <w:pPr>
        <w:pStyle w:val="Heading2"/>
        <w:keepNext/>
      </w:pPr>
      <w:r>
        <w:t xml:space="preserve">Objectives</w:t>
      </w:r>
    </w:p>
    <w:p>
      <w:pPr>
        <w:pStyle w:val="ListParagraph"/>
        <w:numPr>
          <w:ilvl w:val="0"/>
          <w:numId w:val="2"/>
        </w:numPr>
        <w:spacing w:after="40" w:before="0" w:line="252"/>
      </w:pPr>
      <w:r>
        <w:t xml:space="preserve">Explain Fair Share scheduling: group entitlements, usage-based priorities and periodic usage decay.</w:t>
      </w:r>
    </w:p>
    <w:p>
      <w:pPr>
        <w:pStyle w:val="ListParagraph"/>
        <w:numPr>
          <w:ilvl w:val="0"/>
          <w:numId w:val="2"/>
        </w:numPr>
        <w:spacing w:after="40" w:before="0" w:line="252"/>
      </w:pPr>
      <w:r>
        <w:t xml:space="preserve">Design a </w:t>
      </w:r>
      <w:r>
        <w:rPr>
          <w:b/>
          <w:bCs/>
        </w:rPr>
        <w:t xml:space="preserve">hybrid synchronization architecture</w:t>
      </w:r>
      <w:r>
        <w:t xml:space="preserve">: the monitor protects state and expresses waiting; semaphores perform explicit hand-offs.</w:t>
      </w:r>
    </w:p>
    <w:p>
      <w:pPr>
        <w:pStyle w:val="ListParagraph"/>
        <w:numPr>
          <w:ilvl w:val="0"/>
          <w:numId w:val="2"/>
        </w:numPr>
        <w:spacing w:after="40" w:before="0" w:line="252"/>
      </w:pPr>
      <w:r>
        <w:t xml:space="preserve">Provide a complete, runnable implementation, a flowchart, a sequence diagram and correctness arguments.</w:t>
      </w:r>
    </w:p>
    <w:p>
      <w:pPr>
        <w:pStyle w:val="ListParagraph"/>
        <w:numPr>
          <w:ilvl w:val="0"/>
          <w:numId w:val="2"/>
        </w:numPr>
        <w:spacing w:after="40" w:before="0" w:line="252"/>
      </w:pPr>
      <w:r>
        <w:t xml:space="preserve">Define input workloads (arrival times, bursts, periods, deadlines, group weights) and report all entry and exit times.</w:t>
      </w:r>
    </w:p>
    <w:p>
      <w:pPr>
        <w:pStyle w:val="ListParagraph"/>
        <w:numPr>
          <w:ilvl w:val="0"/>
          <w:numId w:val="2"/>
        </w:numPr>
        <w:spacing w:after="40" w:before="0" w:line="252"/>
      </w:pPr>
      <w:r>
        <w:t xml:space="preserve">Compare Fair Share with EDF and RM quantitatively (tables, charts) and qualitatively under normal load and overload.</w:t>
      </w:r>
    </w:p>
    <w:p>
      <w:pPr>
        <w:pStyle w:val="Heading2"/>
        <w:keepNext/>
      </w:pPr>
      <w:r>
        <w:t xml:space="preserve">Contents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20"/>
        <w:gridCol w:w="3500"/>
        <w:gridCol w:w="620"/>
        <w:gridCol w:w="520"/>
        <w:gridCol w:w="3500"/>
        <w:gridCol w:w="646"/>
      </w:tblGrid>
      <w:tr>
        <w:trPr>
          <w:cantSplit/>
          <w:tblHeader/>
        </w:trPr>
        <w:tc>
          <w:tcPr>
            <w:tcW w:type="dxa" w:w="52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center"/>
            </w:pPr>
            <w:r>
              <w:rPr>
                <w:b/>
                <w:bCs/>
                <w:color w:val="FFFFFF"/>
                <w:sz w:val="16"/>
                <w:szCs w:val="16"/>
              </w:rPr>
              <w:t xml:space="preserve">No.</w:t>
            </w:r>
          </w:p>
        </w:tc>
        <w:tc>
          <w:tcPr>
            <w:tcW w:type="dxa" w:w="35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Section</w:t>
            </w:r>
          </w:p>
        </w:tc>
        <w:tc>
          <w:tcPr>
            <w:tcW w:type="dxa" w:w="62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center"/>
            </w:pPr>
            <w:r>
              <w:rPr>
                <w:b/>
                <w:bCs/>
                <w:color w:val="FFFFFF"/>
                <w:sz w:val="16"/>
                <w:szCs w:val="16"/>
              </w:rPr>
              <w:t xml:space="preserve">Page</w:t>
            </w:r>
          </w:p>
        </w:tc>
        <w:tc>
          <w:tcPr>
            <w:tcW w:type="dxa" w:w="52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center"/>
            </w:pPr>
            <w:r>
              <w:rPr>
                <w:b/>
                <w:bCs/>
                <w:color w:val="FFFFFF"/>
                <w:sz w:val="16"/>
                <w:szCs w:val="16"/>
              </w:rPr>
              <w:t xml:space="preserve">No.</w:t>
            </w:r>
          </w:p>
        </w:tc>
        <w:tc>
          <w:tcPr>
            <w:tcW w:type="dxa" w:w="35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Section</w:t>
            </w:r>
          </w:p>
        </w:tc>
        <w:tc>
          <w:tcPr>
            <w:tcW w:type="dxa" w:w="646"/>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center"/>
            </w:pPr>
            <w:r>
              <w:rPr>
                <w:b/>
                <w:bCs/>
                <w:color w:val="FFFFFF"/>
                <w:sz w:val="16"/>
                <w:szCs w:val="16"/>
              </w:rPr>
              <w:t xml:space="preserve">Page</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Abstract, Objectives and Contents</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13</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Implementation, Part 2: Scheduler and Workers</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14</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Fundamentals of CPU and Real-Time Scheduling</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3</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14</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Fair Share Results: Gantt Chart</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15</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3</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The Fair Share Scheduling Algorithm</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4</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15</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Fair Share Results: Input/Output Times</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16</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4</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Fair Share Mathematics and a Worked Trace</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5</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16</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EDF: Earliest Deadline First</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17</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5</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Semaphores vs. Monitors</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6</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17</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RM: Rate Monotonic</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18</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6</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Hybrid Monitor + Semaphore Architecture</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7</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18</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EDF and RM Schedules</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19</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7</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System Model, Assumptions, Data Structures</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8</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19</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Entry/Exit Times of All Algorithms</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20</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8</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Input Workloads: Tasks and Arrival Times</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9</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20</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Normal-Load Comparison</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21</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9</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Experimental Setup and Evaluation Metrics</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10</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21</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Overload Comparison</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22</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10</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Flowchart of the Hybrid Fair Share Algorithm</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11</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22</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Utilization Sweep and Fairness</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23</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11</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Thread Interaction Protocol</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12</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23</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Qualitative Comparison and Guidelines</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24</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12</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Implementation, Part 1: Job and Monitor</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13</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24</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Conclusions, Future Work, References</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25</w:t>
            </w:r>
          </w:p>
        </w:tc>
      </w:tr>
    </w:tbl>
    <w:p>
      <w:pPr>
        <w:spacing w:after="60" w:before="0"/>
      </w:pPr>
    </w:p>
    <w:p>
      <w:pPr>
        <w:pStyle w:val="Heading2"/>
        <w:keepNext/>
      </w:pPr>
      <w:r>
        <w:t xml:space="preserve">Where to find each element of the study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7"/>
                <w:szCs w:val="17"/>
              </w:rPr>
              <w:t xml:space="preserve">Element</w:t>
            </w:r>
          </w:p>
        </w:tc>
        <w:tc>
          <w:tcPr>
            <w:tcW w:type="dxa" w:w="66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7"/>
                <w:szCs w:val="17"/>
              </w:rPr>
              <w:t xml:space="preserve">Location in this report</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Algorithm features (tables)</w:t>
            </w:r>
          </w:p>
        </w:tc>
        <w:tc>
          <w:tcPr>
            <w:tcW w:type="dxa" w:w="6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Pages 4 (Fair Share), 17 (EDF), 18 (RM), 24 (side-by-side)</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Input times: arrival, burst, period, deadline</w:t>
            </w:r>
          </w:p>
        </w:tc>
        <w:tc>
          <w:tcPr>
            <w:tcW w:type="dxa" w:w="6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Pages 9, 16 and 20</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Output times: start, exit, waiting, turnaround, response</w:t>
            </w:r>
          </w:p>
        </w:tc>
        <w:tc>
          <w:tcPr>
            <w:tcW w:type="dxa" w:w="6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Pages 16 and 20</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Flowcharts</w:t>
            </w:r>
          </w:p>
        </w:tc>
        <w:tc>
          <w:tcPr>
            <w:tcW w:type="dxa" w:w="6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Pages 11 (Fair Share), 17 (EDF), 18 (RM)</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Architecture, state and sequence diagrams</w:t>
            </w:r>
          </w:p>
        </w:tc>
        <w:tc>
          <w:tcPr>
            <w:tcW w:type="dxa" w:w="6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Pages 7, 8 and 12</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Source code (monitor + semaphore)</w:t>
            </w:r>
          </w:p>
        </w:tc>
        <w:tc>
          <w:tcPr>
            <w:tcW w:type="dxa" w:w="6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Pages 13 and 14</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Charts (Gantt, bars, lines)</w:t>
            </w:r>
          </w:p>
        </w:tc>
        <w:tc>
          <w:tcPr>
            <w:tcW w:type="dxa" w:w="6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Pages 15, 16, 19, 20, 21, 22 and 23</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Quantitative and qualitative comparison</w:t>
            </w:r>
          </w:p>
        </w:tc>
        <w:tc>
          <w:tcPr>
            <w:tcW w:type="dxa" w:w="6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Pages 21, 22, 23 and 24</w:t>
            </w:r>
          </w:p>
        </w:tc>
      </w:tr>
    </w:tbl>
    <w:p>
      <w:pPr>
        <w:pStyle w:val="Heading1"/>
      </w:pPr>
      <w:r>
        <w:t xml:space="preserve">2  Fundamentals of CPU and Real-Time Scheduling</w:t>
      </w:r>
    </w:p>
    <w:p>
      <w:pPr>
        <w:spacing w:after="80" w:before="0" w:line="259"/>
        <w:jc w:val="both"/>
      </w:pPr>
      <w:r>
        <w:t xml:space="preserve">A scheduler decides which ready job receives the processor at each instant. In a periodic real-time model every task releases a job every P ticks; each job needs C ticks of CPU and must finish before its deadline. Scheduling algorithms differ in </w:t>
      </w:r>
      <w:r>
        <w:rPr>
          <w:b/>
          <w:bCs/>
        </w:rPr>
        <w:t xml:space="preserve">what they optimise</w:t>
      </w:r>
      <w:r>
        <w:t xml:space="preserve">: deadline compliance (EDF, RM) or fairness among users (Fair Share).</w:t>
      </w:r>
    </w:p>
    <w:p>
      <w:pPr>
        <w:pStyle w:val="Heading2"/>
        <w:keepNext/>
      </w:pPr>
      <w:r>
        <w:t xml:space="preserve">Terminology and symbols used throughout the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650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Term</w:t>
            </w:r>
          </w:p>
        </w:tc>
        <w:tc>
          <w:tcPr>
            <w:tcW w:type="dxa" w:w="11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Symbol</w:t>
            </w:r>
          </w:p>
        </w:tc>
        <w:tc>
          <w:tcPr>
            <w:tcW w:type="dxa" w:w="65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Definition</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Arrival (release) time</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r</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Instant at which a job becomes ready; for task Ti the k-th job arrives at (k-1)·Pi</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Burst time / WCET</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C</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CPU time (ticks) the job needs to complete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Period</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P</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Interval between two consecutive releases of the same task</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Absolute deadline</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d</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d = r + D; here D = P (implicit deadline)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Start time</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s</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First tick at which the job runs on the CPU</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Exit (finish) time</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f</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Instant at which the job completes (end of its last quantum)</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Response time</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s - r</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Delay until the job first obtains the CPU</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Waiting time</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f - r - C</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Time spent ready but not running</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Turnaround time</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f - r</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Total time from arrival to exit</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Lateness</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f - d</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Positive value means a deadline miss</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Utilization</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U</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U = sum of Ci / Pi over all tasks</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Hyperperiod</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H</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H = lcm(P1,...,Pn); the schedule repeats every H ticks</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Quantum / tick</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q</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Smallest scheduling unit; decisions are taken at every tick (preemption)</w:t>
            </w:r>
          </w:p>
        </w:tc>
      </w:tr>
    </w:tbl>
    <w:p>
      <w:pPr>
        <w:spacing w:after="80" w:before="0"/>
      </w:pPr>
    </w:p>
    <w:p>
      <w:pPr>
        <w:pStyle w:val="Heading2"/>
        <w:keepNext/>
      </w:pPr>
      <w:r>
        <w:t xml:space="preserve">Three families of algorithms compared in this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500"/>
        <w:gridCol w:w="3506"/>
      </w:tblGrid>
      <w:tr>
        <w:trPr>
          <w:cantSplit/>
          <w:tblHeader/>
        </w:trPr>
        <w:tc>
          <w:tcPr>
            <w:tcW w:type="dxa" w:w="20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Family</w:t>
            </w:r>
          </w:p>
        </w:tc>
        <w:tc>
          <w:tcPr>
            <w:tcW w:type="dxa" w:w="19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Algorithm</w:t>
            </w:r>
          </w:p>
        </w:tc>
        <w:tc>
          <w:tcPr>
            <w:tcW w:type="dxa" w:w="25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Priority</w:t>
            </w:r>
          </w:p>
        </w:tc>
        <w:tc>
          <w:tcPr>
            <w:tcW w:type="dxa" w:w="35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Primary objective</w:t>
            </w:r>
          </w:p>
        </w:tc>
      </w:tr>
      <w:tr>
        <w:trPr>
          <w:cantSplit/>
          <w:tblHeader w:val="false"/>
        </w:trPr>
        <w:tc>
          <w:tcPr>
            <w:tcW w:type="dxa" w:w="2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Proportional share</w:t>
            </w:r>
          </w:p>
        </w:tc>
        <w:tc>
          <w:tcPr>
            <w:tcW w:type="dxa" w:w="1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Fair Share</w:t>
            </w:r>
          </w:p>
        </w:tc>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Dynamic: recomputed every tick from CPU usage</w:t>
            </w:r>
          </w:p>
        </w:tc>
        <w:tc>
          <w:tcPr>
            <w:tcW w:type="dxa" w:w="3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Give each user group its entitled fraction of the CPU</w:t>
            </w:r>
          </w:p>
        </w:tc>
      </w:tr>
      <w:tr>
        <w:trPr>
          <w:cantSplit/>
          <w:tblHeader w:val="false"/>
        </w:trPr>
        <w:tc>
          <w:tcPr>
            <w:tcW w:type="dxa" w:w="20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Dynamic-priority real-time</w:t>
            </w:r>
          </w:p>
        </w:tc>
        <w:tc>
          <w:tcPr>
            <w:tcW w:type="dxa" w:w="19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EDF</w:t>
            </w:r>
          </w:p>
        </w:tc>
        <w:tc>
          <w:tcPr>
            <w:tcW w:type="dxa" w:w="25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Dynamic: earliest absolute deadline of each job</w:t>
            </w:r>
          </w:p>
        </w:tc>
        <w:tc>
          <w:tcPr>
            <w:tcW w:type="dxa" w:w="3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Maximise schedulable utilization (optimal for U &lt;= 1)</w:t>
            </w:r>
          </w:p>
        </w:tc>
      </w:tr>
      <w:tr>
        <w:trPr>
          <w:cantSplit/>
          <w:tblHeader w:val="false"/>
        </w:trPr>
        <w:tc>
          <w:tcPr>
            <w:tcW w:type="dxa" w:w="2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Static-priority real-time</w:t>
            </w:r>
          </w:p>
        </w:tc>
        <w:tc>
          <w:tcPr>
            <w:tcW w:type="dxa" w:w="1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RM</w:t>
            </w:r>
          </w:p>
        </w:tc>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Static: shorter period = higher priority</w:t>
            </w:r>
          </w:p>
        </w:tc>
        <w:tc>
          <w:tcPr>
            <w:tcW w:type="dxa" w:w="3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Predictable, analysable deadline guarantees</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9"/>
                <w:szCs w:val="19"/>
              </w:rPr>
              <w:t xml:space="preserve">Why compare them?</w:t>
            </w:r>
            <w:r>
              <w:rPr>
                <w:sz w:val="19"/>
                <w:szCs w:val="19"/>
              </w:rPr>
              <w:t xml:space="preserve"> EDF and RM know about deadlines but know nothing about owners; Fair Share knows about owners but nothing about deadlines. The comparison exposes the central trade-off between </w:t>
            </w:r>
            <w:r>
              <w:rPr>
                <w:b/>
                <w:bCs/>
                <w:sz w:val="19"/>
                <w:szCs w:val="19"/>
              </w:rPr>
              <w:t xml:space="preserve">timeliness</w:t>
            </w:r>
            <w:r>
              <w:rPr>
                <w:sz w:val="19"/>
                <w:szCs w:val="19"/>
              </w:rPr>
              <w:t xml:space="preserve"> and </w:t>
            </w:r>
            <w:r>
              <w:rPr>
                <w:b/>
                <w:bCs/>
                <w:sz w:val="19"/>
                <w:szCs w:val="19"/>
              </w:rPr>
              <w:t xml:space="preserve">fairness</w:t>
            </w:r>
            <w:r>
              <w:rPr>
                <w:sz w:val="19"/>
                <w:szCs w:val="19"/>
              </w:rPr>
              <w:t xml:space="preserve">.</w:t>
            </w:r>
          </w:p>
        </w:tc>
      </w:tr>
    </w:tbl>
    <w:p>
      <w:pPr>
        <w:spacing w:after="60" w:before="0"/>
      </w:pPr>
    </w:p>
    <w:p>
      <w:pPr>
        <w:pStyle w:val="Heading2"/>
        <w:keepNext/>
      </w:pPr>
      <w:r>
        <w:t xml:space="preserve">Scheduling criteria and where each algorithm stands in this study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40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7"/>
                <w:szCs w:val="17"/>
              </w:rPr>
              <w:t xml:space="preserve">Criterion</w:t>
            </w:r>
          </w:p>
        </w:tc>
        <w:tc>
          <w:tcPr>
            <w:tcW w:type="dxa" w:w="32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7"/>
                <w:szCs w:val="17"/>
              </w:rPr>
              <w:t xml:space="preserve">Goal</w:t>
            </w:r>
          </w:p>
        </w:tc>
        <w:tc>
          <w:tcPr>
            <w:tcW w:type="dxa" w:w="44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7"/>
                <w:szCs w:val="17"/>
              </w:rPr>
              <w:t xml:space="preserve">Best performer in the experiments</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CPU utilization</w:t>
            </w:r>
          </w:p>
        </w:tc>
        <w:tc>
          <w:tcPr>
            <w:tcW w:type="dxa" w:w="3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Keep the CPU busy</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All three are work-conserving (0.90 busy in the normal load)</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Waiting / turnaround time</w:t>
            </w:r>
          </w:p>
        </w:tc>
        <w:tc>
          <w:tcPr>
            <w:tcW w:type="dxa" w:w="3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Minimise</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EDF and RM (waiting 2.65 vs 4.10 for Fair Share)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Response time</w:t>
            </w:r>
          </w:p>
        </w:tc>
        <w:tc>
          <w:tcPr>
            <w:tcW w:type="dxa" w:w="3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Minimise delay to first run</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EDF / RM (1.50 vs 1.70), Fair Share close</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Deadline compliance</w:t>
            </w:r>
          </w:p>
        </w:tc>
        <w:tc>
          <w:tcPr>
            <w:tcW w:type="dxa" w:w="3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Zero deadline misses</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EDF and RM (0 misses vs 1 for Fair Share)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Fairness between groups</w:t>
            </w:r>
          </w:p>
        </w:tc>
        <w:tc>
          <w:tcPr>
            <w:tcW w:type="dxa" w:w="3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Serve groups in proportion to weights</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Fair Share (Jain 0.985 vs 0.662 in overload)</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Overhead</w:t>
            </w:r>
          </w:p>
        </w:tc>
        <w:tc>
          <w:tcPr>
            <w:tcW w:type="dxa" w:w="3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Few context switches</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EDF and RM (25 vs 35)</w:t>
            </w:r>
          </w:p>
        </w:tc>
      </w:tr>
    </w:tbl>
    <w:p>
      <w:pPr>
        <w:spacing w:after="60" w:before="0"/>
      </w:pPr>
    </w:p>
    <w:p>
      <w:pPr>
        <w:spacing w:after="80" w:before="0" w:line="259"/>
        <w:jc w:val="both"/>
      </w:pPr>
      <w:r>
        <w:rPr>
          <w:b/>
          <w:bCs/>
          <w:sz w:val="19"/>
          <w:szCs w:val="19"/>
        </w:rPr>
        <w:t xml:space="preserve">Preemptive vs. non-preemptive.</w:t>
      </w:r>
      <w:r>
        <w:rPr>
          <w:sz w:val="19"/>
          <w:szCs w:val="19"/>
        </w:rPr>
        <w:t xml:space="preserve"> All three algorithms are evaluated in their preemptive form: a running job can be replaced at any tick boundary. Preemption is essential for EDF and RM (urgent jobs must not wait for long ones) and for Fair Share (priorities change every tick).</w:t>
      </w:r>
    </w:p>
    <w:p>
      <w:pPr>
        <w:pStyle w:val="Heading1"/>
      </w:pPr>
      <w:r>
        <w:t xml:space="preserve">3  The Fair Share Scheduling Algorithm</w:t>
      </w:r>
    </w:p>
    <w:p>
      <w:pPr>
        <w:spacing w:after="80" w:before="0" w:line="259"/>
        <w:jc w:val="both"/>
      </w:pPr>
      <w:r>
        <w:t xml:space="preserve">Fair Share scheduling (Henry, 1984; Kay and Lauder, 1988) allocates CPU time to </w:t>
      </w:r>
      <w:r>
        <w:rPr>
          <w:b/>
          <w:bCs/>
        </w:rPr>
        <w:t xml:space="preserve">groups of processes</w:t>
      </w:r>
      <w:r>
        <w:t xml:space="preserve"> (for example users, departments or tenants) instead of to individual processes. If user A runs ten processes and user B runs one, a process-level round-robin would give A about 91% of the CPU; Fair Share instead gives each group the share its administrator assigned, independent of how many processes the group starts.</w:t>
      </w:r>
    </w:p>
    <w:p>
      <w:pPr>
        <w:pStyle w:val="Heading2"/>
        <w:keepNext/>
      </w:pPr>
      <w:r>
        <w:t xml:space="preserve">How it works</w:t>
      </w:r>
    </w:p>
    <w:p>
      <w:pPr>
        <w:pStyle w:val="ListParagraph"/>
        <w:numPr>
          <w:ilvl w:val="0"/>
          <w:numId w:val="3"/>
        </w:numPr>
        <w:spacing w:after="40" w:before="0" w:line="252"/>
      </w:pPr>
      <w:r>
        <w:t xml:space="preserve">Every group k has a static weight W_k (its entitlement), e.g. A = 0.40, B = 0.35, C = 0.25 in this study.</w:t>
      </w:r>
    </w:p>
    <w:p>
      <w:pPr>
        <w:pStyle w:val="ListParagraph"/>
        <w:numPr>
          <w:ilvl w:val="0"/>
          <w:numId w:val="3"/>
        </w:numPr>
        <w:spacing w:after="40" w:before="0" w:line="252"/>
      </w:pPr>
      <w:r>
        <w:t xml:space="preserve">The scheduler records how much CPU each process (CPU_j) and each group (GCPU_k) has consumed recently.</w:t>
      </w:r>
    </w:p>
    <w:p>
      <w:pPr>
        <w:pStyle w:val="ListParagraph"/>
        <w:numPr>
          <w:ilvl w:val="0"/>
          <w:numId w:val="3"/>
        </w:numPr>
        <w:spacing w:after="40" w:before="0" w:line="252"/>
      </w:pPr>
      <w:r>
        <w:t xml:space="preserve">At every tick the job with the </w:t>
      </w:r>
      <w:r>
        <w:rPr>
          <w:b/>
          <w:bCs/>
        </w:rPr>
        <w:t xml:space="preserve">lowest</w:t>
      </w:r>
      <w:r>
        <w:t xml:space="preserve"> priority value P = CPU_j/2 + GCPU_k/(4·W_k) runs; heavy users therefore drift to the back of the line.</w:t>
      </w:r>
    </w:p>
    <w:p>
      <w:pPr>
        <w:pStyle w:val="ListParagraph"/>
        <w:numPr>
          <w:ilvl w:val="0"/>
          <w:numId w:val="3"/>
        </w:numPr>
        <w:spacing w:after="40" w:before="0" w:line="252"/>
      </w:pPr>
      <w:r>
        <w:t xml:space="preserve">At a fixed interval all usage counters are </w:t>
      </w:r>
      <w:r>
        <w:rPr>
          <w:b/>
          <w:bCs/>
        </w:rPr>
        <w:t xml:space="preserve">halved</w:t>
      </w:r>
      <w:r>
        <w:t xml:space="preserve"> (decay), so old consumption is gradually forgotten and nobody starves.</w:t>
      </w:r>
    </w:p>
    <w:p>
      <w:pPr>
        <w:spacing w:after="60" w:before="0"/>
      </w:pPr>
    </w:p>
    <w:p>
      <w:pPr>
        <w:pStyle w:val="Heading2"/>
        <w:keepNext/>
      </w:pPr>
      <w:r>
        <w:t xml:space="preserve">Main features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cantSplit/>
          <w:tblHeader/>
        </w:trPr>
        <w:tc>
          <w:tcPr>
            <w:tcW w:type="dxa" w:w="25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Feature</w:t>
            </w:r>
          </w:p>
        </w:tc>
        <w:tc>
          <w:tcPr>
            <w:tcW w:type="dxa" w:w="74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Description</w:t>
            </w:r>
          </w:p>
        </w:tc>
      </w:tr>
      <w:tr>
        <w:trPr>
          <w:cantSplit/>
          <w:tblHeader w:val="false"/>
        </w:trPr>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Group-level entitlement</w:t>
            </w:r>
          </w:p>
        </w:tc>
        <w:tc>
          <w:tcPr>
            <w:tcW w:type="dxa" w:w="74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The unit of fairness is the group; one group cannot take CPU from another by creating more processes.</w:t>
            </w:r>
          </w:p>
        </w:tc>
      </w:tr>
      <w:tr>
        <w:trPr>
          <w:cantSplit/>
          <w:tblHeader w:val="false"/>
        </w:trPr>
        <w:tc>
          <w:tcPr>
            <w:tcW w:type="dxa" w:w="25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Usage-based dynamic priority</w:t>
            </w:r>
          </w:p>
        </w:tc>
        <w:tc>
          <w:tcPr>
            <w:tcW w:type="dxa" w:w="74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Priority is recomputed every tick from consumed CPU time - not from deadlines or periods.</w:t>
            </w:r>
          </w:p>
        </w:tc>
      </w:tr>
      <w:tr>
        <w:trPr>
          <w:cantSplit/>
          <w:tblHeader w:val="false"/>
        </w:trPr>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Usage decay</w:t>
            </w:r>
          </w:p>
        </w:tc>
        <w:tc>
          <w:tcPr>
            <w:tcW w:type="dxa" w:w="74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Exponential forgetting (divide by 2 every 4 ticks) keeps priorities bounded and the policy starvation-free.</w:t>
            </w:r>
          </w:p>
        </w:tc>
      </w:tr>
      <w:tr>
        <w:trPr>
          <w:cantSplit/>
          <w:tblHeader w:val="false"/>
        </w:trPr>
        <w:tc>
          <w:tcPr>
            <w:tcW w:type="dxa" w:w="25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Work-conserving</w:t>
            </w:r>
          </w:p>
        </w:tc>
        <w:tc>
          <w:tcPr>
            <w:tcW w:type="dxa" w:w="74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Unused entitlement is redistributed: if group C needs only 10% of the CPU, groups A and B share the rest.</w:t>
            </w:r>
          </w:p>
        </w:tc>
      </w:tr>
      <w:tr>
        <w:trPr>
          <w:cantSplit/>
          <w:tblHeader w:val="false"/>
        </w:trPr>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Isolation</w:t>
            </w:r>
          </w:p>
        </w:tc>
        <w:tc>
          <w:tcPr>
            <w:tcW w:type="dxa" w:w="74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Overload by one group degrades mainly that group; others keep (close to) their entitlement.</w:t>
            </w:r>
          </w:p>
        </w:tc>
      </w:tr>
      <w:tr>
        <w:trPr>
          <w:cantSplit/>
          <w:tblHeader w:val="false"/>
        </w:trPr>
        <w:tc>
          <w:tcPr>
            <w:tcW w:type="dxa" w:w="25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Overhead</w:t>
            </w:r>
          </w:p>
        </w:tc>
        <w:tc>
          <w:tcPr>
            <w:tcW w:type="dxa" w:w="74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Higher than RM/EDF: per-tick priority recomputation, usage accounting and frequent preemption.</w:t>
            </w:r>
          </w:p>
        </w:tc>
      </w:tr>
      <w:tr>
        <w:trPr>
          <w:cantSplit/>
          <w:tblHeader w:val="false"/>
        </w:trPr>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Deadline awareness</w:t>
            </w:r>
          </w:p>
        </w:tc>
        <w:tc>
          <w:tcPr>
            <w:tcW w:type="dxa" w:w="74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None. Deadlines can be missed even when U &lt; 1 because the CPU order ignores urgency.</w:t>
            </w:r>
          </w:p>
        </w:tc>
      </w:tr>
    </w:tbl>
    <w:p>
      <w:pPr>
        <w:spacing w:after="80" w:before="0"/>
      </w:pPr>
    </w:p>
    <w:p>
      <w:pPr>
        <w:pStyle w:val="Heading2"/>
        <w:keepNext/>
      </w:pPr>
      <w:r>
        <w:t xml:space="preserve">Typical application areas</w:t>
      </w:r>
    </w:p>
    <w:p>
      <w:pPr>
        <w:pStyle w:val="ListParagraph"/>
        <w:numPr>
          <w:ilvl w:val="0"/>
          <w:numId w:val="2"/>
        </w:numPr>
        <w:spacing w:after="40" w:before="0" w:line="252"/>
      </w:pPr>
      <w:r>
        <w:t xml:space="preserve">Multi-user time-sharing servers and university compute clusters.</w:t>
      </w:r>
    </w:p>
    <w:p>
      <w:pPr>
        <w:pStyle w:val="ListParagraph"/>
        <w:numPr>
          <w:ilvl w:val="0"/>
          <w:numId w:val="2"/>
        </w:numPr>
        <w:spacing w:after="40" w:before="0" w:line="252"/>
      </w:pPr>
      <w:r>
        <w:t xml:space="preserve">Multi-tenant cloud and container platforms (CPU shares / weights, e.g. Linux CFS group scheduling).</w:t>
      </w:r>
    </w:p>
    <w:p>
      <w:pPr>
        <w:pStyle w:val="ListParagraph"/>
        <w:numPr>
          <w:ilvl w:val="0"/>
          <w:numId w:val="2"/>
        </w:numPr>
        <w:spacing w:after="40" w:before="0" w:line="252"/>
      </w:pPr>
      <w:r>
        <w:t xml:space="preserve">Batch farms where departments purchase a guaranteed percentage of the machine.</w:t>
      </w:r>
    </w:p>
    <w:p>
      <w:pPr>
        <w:spacing w:after="60" w:before="0"/>
      </w:pPr>
    </w:p>
    <w:p>
      <w:pPr>
        <w:spacing w:after="0" w:before="40"/>
        <w:jc w:val="center"/>
      </w:pPr>
      <w:r>
        <w:drawing>
          <wp:inline distT="0" distB="0" distL="0" distR="0">
            <wp:extent cx="5124450" cy="1628775"/>
            <wp:effectExtent t="0" r="0" b="0" l="0"/>
            <wp:docPr id="1" name="concept_share" descr="Process-level vs group-level fairness" title="Process-level vs group-level fair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1628775"/>
                    </a:xfrm>
                    <a:prstGeom prst="rect">
                      <a:avLst/>
                    </a:prstGeom>
                  </pic:spPr>
                </pic:pic>
              </a:graphicData>
            </a:graphic>
          </wp:inline>
        </w:drawing>
      </w:r>
    </w:p>
    <w:p>
      <w:pPr>
        <w:spacing w:after="120" w:before="40"/>
        <w:jc w:val="center"/>
      </w:pPr>
      <w:r>
        <w:rPr>
          <w:i/>
          <w:iCs/>
          <w:color w:val="595959"/>
          <w:sz w:val="17"/>
          <w:szCs w:val="17"/>
        </w:rPr>
        <w:t xml:space="preserve">Figure A: Why group-level entitlement matters - user A starts 10 processes, user B only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Advantages:</w:t>
            </w:r>
            <w:r>
              <w:rPr>
                <w:sz w:val="18"/>
                <w:szCs w:val="18"/>
              </w:rPr>
              <w:t xml:space="preserve"> fair division between owners, protection against process-flooding, simple administrative model (weights).   </w:t>
            </w:r>
            <w:r>
              <w:rPr>
                <w:b/>
                <w:bCs/>
                <w:sz w:val="18"/>
                <w:szCs w:val="18"/>
              </w:rPr>
              <w:t xml:space="preserve">Limitations:</w:t>
            </w:r>
            <w:r>
              <w:rPr>
                <w:sz w:val="18"/>
                <w:szCs w:val="18"/>
              </w:rPr>
              <w:t xml:space="preserve"> no deadline guarantee, higher overhead, entitlements must be tuned.</w:t>
            </w:r>
          </w:p>
        </w:tc>
      </w:tr>
    </w:tbl>
    <w:p>
      <w:pPr>
        <w:pStyle w:val="Heading1"/>
      </w:pPr>
      <w:r>
        <w:t xml:space="preserve">4  Fair Share Mathematics and a Worked Trace</w:t>
      </w:r>
    </w:p>
    <w:p>
      <w:pPr>
        <w:pStyle w:val="Heading2"/>
        <w:keepNext/>
      </w:pPr>
      <w:r>
        <w:t xml:space="preserve">Priority, decay and fairness formulas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50" w:before="0" w:line="250"/>
            </w:pPr>
            <w:r>
              <w:rPr>
                <w:b/>
                <w:bCs/>
                <w:sz w:val="18"/>
                <w:szCs w:val="18"/>
              </w:rPr>
              <w:t xml:space="preserve">Priority (lower value runs first):</w:t>
            </w:r>
            <w:r>
              <w:rPr>
                <w:sz w:val="18"/>
                <w:szCs w:val="18"/>
              </w:rPr>
              <w:t xml:space="preserve">   P_j(t) = CPU_j(t) / 2  +  GCPU_k(t) / ( 4 · W_k )</w:t>
            </w:r>
          </w:p>
          <w:p>
            <w:pPr>
              <w:spacing w:after="50" w:before="0" w:line="250"/>
            </w:pPr>
            <w:r>
              <w:rPr>
                <w:b/>
                <w:bCs/>
                <w:sz w:val="18"/>
                <w:szCs w:val="18"/>
              </w:rPr>
              <w:t xml:space="preserve">Usage update (job j of group k runs one tick):</w:t>
            </w:r>
            <w:r>
              <w:rPr>
                <w:sz w:val="18"/>
                <w:szCs w:val="18"/>
              </w:rPr>
              <w:t xml:space="preserve">   CPU_j &lt;- CPU_j + 1,   GCPU_k &lt;- GCPU_k + 1</w:t>
            </w:r>
          </w:p>
          <w:p>
            <w:pPr>
              <w:spacing w:after="50" w:before="0" w:line="250"/>
            </w:pPr>
            <w:r>
              <w:rPr>
                <w:b/>
                <w:bCs/>
                <w:sz w:val="18"/>
                <w:szCs w:val="18"/>
              </w:rPr>
              <w:t xml:space="preserve">Decay (every Td = 4 ticks):</w:t>
            </w:r>
            <w:r>
              <w:rPr>
                <w:sz w:val="18"/>
                <w:szCs w:val="18"/>
              </w:rPr>
              <w:t xml:space="preserve">   CPU_j &lt;- CPU_j / 2,   GCPU_k &lt;- GCPU_k / 2</w:t>
            </w:r>
          </w:p>
          <w:p>
            <w:pPr>
              <w:spacing w:after="50" w:before="0" w:line="250"/>
            </w:pPr>
            <w:r>
              <w:rPr>
                <w:b/>
                <w:bCs/>
                <w:sz w:val="18"/>
                <w:szCs w:val="18"/>
              </w:rPr>
              <w:t xml:space="preserve">Tie-break:</w:t>
            </w:r>
            <w:r>
              <w:rPr>
                <w:sz w:val="18"/>
                <w:szCs w:val="18"/>
              </w:rPr>
              <w:t xml:space="preserve"> earlier arrival first, then smaller task id.   </w:t>
            </w:r>
            <w:r>
              <w:rPr>
                <w:b/>
                <w:bCs/>
                <w:sz w:val="18"/>
                <w:szCs w:val="18"/>
              </w:rPr>
              <w:t xml:space="preserve">Entitlement:</w:t>
            </w:r>
            <w:r>
              <w:rPr>
                <w:sz w:val="18"/>
                <w:szCs w:val="18"/>
              </w:rPr>
              <w:t xml:space="preserve"> E_k = W_k / sum of W of active groups (max-min with demand cap)</w:t>
            </w:r>
          </w:p>
          <w:p>
            <w:pPr>
              <w:spacing w:after="0" w:before="0" w:line="250"/>
            </w:pPr>
            <w:r>
              <w:rPr>
                <w:b/>
                <w:bCs/>
                <w:sz w:val="18"/>
                <w:szCs w:val="18"/>
              </w:rPr>
              <w:t xml:space="preserve">Jain's fairness index:</w:t>
            </w:r>
            <w:r>
              <w:rPr>
                <w:sz w:val="18"/>
                <w:szCs w:val="18"/>
              </w:rPr>
              <w:t xml:space="preserve">   J = ( sum s_g )^2 / ( n · sum s_g^2 ),   s_g = CPU received by group g / CPU demanded by group g</w:t>
            </w:r>
          </w:p>
        </w:tc>
      </w:tr>
    </w:tbl>
    <w:p>
      <w:pPr>
        <w:spacing w:after="80" w:before="0"/>
      </w:pPr>
    </w:p>
    <w:p>
      <w:pPr>
        <w:spacing w:after="80" w:before="0" w:line="259"/>
        <w:jc w:val="both"/>
      </w:pPr>
      <w:r>
        <w:t xml:space="preserve">The group term is divided by 4·W_k, so a group with a large weight accumulates priority penalty more slowly and is chosen more often. The process term CPU_j/2 separates jobs inside a group. J equals 1 when every group is served in proportion to its demand and tends to 1/n when one group takes everything.</w:t>
      </w:r>
    </w:p>
    <w:p>
      <w:pPr>
        <w:pStyle w:val="Heading2"/>
        <w:keepNext/>
      </w:pPr>
      <w:r>
        <w:t xml:space="preserve">Worked trace: first 8 ticks of the normal workload</w:t>
      </w:r>
    </w:p>
    <w:p>
      <w:pPr>
        <w:spacing w:after="60" w:before="0" w:line="259"/>
      </w:pPr>
      <w:r>
        <w:t xml:space="preserve">All five tasks release their first job at t = 0. The table shows the priority value of the oldest ready job of each task (lowest wins) and the group usage after the tick. Weights: W_A = 0.40, W_B = 0.35, W_C = 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
        <w:gridCol w:w="4600"/>
        <w:gridCol w:w="1100"/>
        <w:gridCol w:w="3556"/>
      </w:tblGrid>
      <w:tr>
        <w:trPr>
          <w:cantSplit/>
          <w:tblHeader/>
        </w:trPr>
        <w:tc>
          <w:tcPr>
            <w:tcW w:type="dxa" w:w="65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Tick</w:t>
            </w:r>
          </w:p>
        </w:tc>
        <w:tc>
          <w:tcPr>
            <w:tcW w:type="dxa" w:w="46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Priority values P of ready jobs</w:t>
            </w:r>
          </w:p>
        </w:tc>
        <w:tc>
          <w:tcPr>
            <w:tcW w:type="dxa" w:w="11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Runs</w:t>
            </w:r>
          </w:p>
        </w:tc>
        <w:tc>
          <w:tcPr>
            <w:tcW w:type="dxa" w:w="3556"/>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Group usage after tick</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0</w:t>
            </w:r>
          </w:p>
        </w:tc>
        <w:tc>
          <w:tcPr>
            <w:tcW w:type="dxa" w:w="4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T1.1=0.000 T2.1=0.000 T3.1=0.000 T4.1=0.000 T5.1=0.000</w:t>
            </w:r>
          </w:p>
        </w:tc>
        <w:tc>
          <w:tcPr>
            <w:tcW w:type="dxa" w:w="1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bCs/>
                <w:sz w:val="16"/>
                <w:szCs w:val="16"/>
              </w:rPr>
              <w:t xml:space="preserve">T1.1</w:t>
            </w:r>
          </w:p>
        </w:tc>
        <w:tc>
          <w:tcPr>
            <w:tcW w:type="dxa" w:w="3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A=1.00 B=0.00 C=0.00</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w:t>
            </w:r>
          </w:p>
        </w:tc>
        <w:tc>
          <w:tcPr>
            <w:tcW w:type="dxa" w:w="4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T2.1=0.625 T3.1=0.000 T4.1=0.000 T5.1=0.000</w:t>
            </w:r>
          </w:p>
        </w:tc>
        <w:tc>
          <w:tcPr>
            <w:tcW w:type="dxa" w:w="1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bCs/>
                <w:sz w:val="16"/>
                <w:szCs w:val="16"/>
              </w:rPr>
              <w:t xml:space="preserve">T3.1</w:t>
            </w:r>
          </w:p>
        </w:tc>
        <w:tc>
          <w:tcPr>
            <w:tcW w:type="dxa" w:w="3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A=1.00 B=1.00 C=0.00</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w:t>
            </w:r>
          </w:p>
        </w:tc>
        <w:tc>
          <w:tcPr>
            <w:tcW w:type="dxa" w:w="4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T2.1=0.625 T3.1=1.214 T4.1=0.714 T5.1=0.000</w:t>
            </w:r>
          </w:p>
        </w:tc>
        <w:tc>
          <w:tcPr>
            <w:tcW w:type="dxa" w:w="1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bCs/>
                <w:sz w:val="16"/>
                <w:szCs w:val="16"/>
              </w:rPr>
              <w:t xml:space="preserve">T5.1</w:t>
            </w:r>
          </w:p>
        </w:tc>
        <w:tc>
          <w:tcPr>
            <w:tcW w:type="dxa" w:w="3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A=1.00 B=1.00 C=1.00</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3</w:t>
            </w:r>
          </w:p>
        </w:tc>
        <w:tc>
          <w:tcPr>
            <w:tcW w:type="dxa" w:w="4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T2.1=0.625 T3.1=1.214 T4.1=0.714 T5.1=1.500</w:t>
            </w:r>
          </w:p>
        </w:tc>
        <w:tc>
          <w:tcPr>
            <w:tcW w:type="dxa" w:w="1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bCs/>
                <w:sz w:val="16"/>
                <w:szCs w:val="16"/>
              </w:rPr>
              <w:t xml:space="preserve">T2.1</w:t>
            </w:r>
          </w:p>
        </w:tc>
        <w:tc>
          <w:tcPr>
            <w:tcW w:type="dxa" w:w="3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A=1.00 B=0.50 C=0.50</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4</w:t>
            </w:r>
          </w:p>
        </w:tc>
        <w:tc>
          <w:tcPr>
            <w:tcW w:type="dxa" w:w="4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T2.1=0.875 T3.1=0.607 T4.1=0.357 T5.1=0.750</w:t>
            </w:r>
          </w:p>
        </w:tc>
        <w:tc>
          <w:tcPr>
            <w:tcW w:type="dxa" w:w="1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bCs/>
                <w:sz w:val="16"/>
                <w:szCs w:val="16"/>
              </w:rPr>
              <w:t xml:space="preserve">T4.1</w:t>
            </w:r>
          </w:p>
        </w:tc>
        <w:tc>
          <w:tcPr>
            <w:tcW w:type="dxa" w:w="3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A=1.00 B=1.50 C=0.50</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5</w:t>
            </w:r>
          </w:p>
        </w:tc>
        <w:tc>
          <w:tcPr>
            <w:tcW w:type="dxa" w:w="4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T1.2=0.875 T2.1=0.875 T3.1=1.321 T4.1=1.571 T5.1=0.750</w:t>
            </w:r>
          </w:p>
        </w:tc>
        <w:tc>
          <w:tcPr>
            <w:tcW w:type="dxa" w:w="1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bCs/>
                <w:sz w:val="16"/>
                <w:szCs w:val="16"/>
              </w:rPr>
              <w:t xml:space="preserve">T5.1</w:t>
            </w:r>
          </w:p>
        </w:tc>
        <w:tc>
          <w:tcPr>
            <w:tcW w:type="dxa" w:w="3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A=1.00 B=1.50 C=1.50</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6</w:t>
            </w:r>
          </w:p>
        </w:tc>
        <w:tc>
          <w:tcPr>
            <w:tcW w:type="dxa" w:w="4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T1.2=0.875 T2.1=0.875 T3.1=1.321 T4.1=1.571 T5.1=2.250</w:t>
            </w:r>
          </w:p>
        </w:tc>
        <w:tc>
          <w:tcPr>
            <w:tcW w:type="dxa" w:w="1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bCs/>
                <w:sz w:val="16"/>
                <w:szCs w:val="16"/>
              </w:rPr>
              <w:t xml:space="preserve">T2.1</w:t>
            </w:r>
          </w:p>
        </w:tc>
        <w:tc>
          <w:tcPr>
            <w:tcW w:type="dxa" w:w="3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A=2.00 B=1.50 C=1.50</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7</w:t>
            </w:r>
          </w:p>
        </w:tc>
        <w:tc>
          <w:tcPr>
            <w:tcW w:type="dxa" w:w="4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T1.2=1.500 T3.1=1.321 T4.1=1.571 T5.1=2.250</w:t>
            </w:r>
          </w:p>
        </w:tc>
        <w:tc>
          <w:tcPr>
            <w:tcW w:type="dxa" w:w="1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bCs/>
                <w:sz w:val="16"/>
                <w:szCs w:val="16"/>
              </w:rPr>
              <w:t xml:space="preserve">T3.1</w:t>
            </w:r>
          </w:p>
        </w:tc>
        <w:tc>
          <w:tcPr>
            <w:tcW w:type="dxa" w:w="3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A=1.00 B=1.25 C=0.75</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Reading the trace.</w:t>
            </w:r>
            <w:r>
              <w:rPr>
                <w:sz w:val="18"/>
                <w:szCs w:val="18"/>
              </w:rPr>
              <w:t xml:space="preserve"> Tick 0: all priorities are 0, the tie-break picks T1.1. Tick 1: group A now has usage 1, so T2 gets P = 1/(4·0.40) = 0.625 and T3 (group B, usage 0) wins. Tick 2: T5 (group C) wins for the same reason. The scheduler rotates between groups - this interleaving is the source of Fair Share's fairness and also of its higher context-switch count. At tick 4 (t+1 = 4) every counter is halved.</w:t>
            </w:r>
          </w:p>
        </w:tc>
      </w:tr>
    </w:tbl>
    <w:p>
      <w:pPr>
        <w:spacing w:after="40" w:before="0"/>
      </w:pPr>
    </w:p>
    <w:p>
      <w:pPr>
        <w:spacing w:after="0" w:before="40"/>
        <w:jc w:val="center"/>
      </w:pPr>
      <w:r>
        <w:drawing>
          <wp:inline distT="0" distB="0" distL="0" distR="0">
            <wp:extent cx="5581650" cy="1857375"/>
            <wp:effectExtent t="0" r="0" b="0" l="0"/>
            <wp:docPr id="1" name="decay_usage" descr="Group usage decay" title="Group usage dec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1857375"/>
                    </a:xfrm>
                    <a:prstGeom prst="rect">
                      <a:avLst/>
                    </a:prstGeom>
                  </pic:spPr>
                </pic:pic>
              </a:graphicData>
            </a:graphic>
          </wp:inline>
        </w:drawing>
      </w:r>
    </w:p>
    <w:p>
      <w:pPr>
        <w:spacing w:after="120" w:before="40"/>
        <w:jc w:val="center"/>
      </w:pPr>
      <w:r>
        <w:rPr>
          <w:i/>
          <w:iCs/>
          <w:color w:val="595959"/>
          <w:sz w:val="17"/>
          <w:szCs w:val="17"/>
        </w:rPr>
        <w:t xml:space="preserve">Figure B: Decayed group usage counters - they rise while a group runs and are halved every 4 ticks.</w:t>
      </w:r>
    </w:p>
    <w:p>
      <w:pPr>
        <w:pStyle w:val="Heading1"/>
      </w:pPr>
      <w:r>
        <w:t xml:space="preserve">5  Semaphores vs. Monitors</w:t>
      </w:r>
    </w:p>
    <w:p>
      <w:pPr>
        <w:spacing w:after="80" w:before="0" w:line="259"/>
        <w:jc w:val="both"/>
      </w:pPr>
      <w:r>
        <w:t xml:space="preserve">Both primitives solve mutual exclusion and synchronization, but at different levels of abstraction. Dijkstra's </w:t>
      </w:r>
      <w:r>
        <w:rPr>
          <w:b/>
          <w:bCs/>
        </w:rPr>
        <w:t xml:space="preserve">semaphore</w:t>
      </w:r>
      <w:r>
        <w:t xml:space="preserve"> (1965) is an integer with two atomic operations, P (wait) and V (signal). Hoare's </w:t>
      </w:r>
      <w:r>
        <w:rPr>
          <w:b/>
          <w:bCs/>
        </w:rPr>
        <w:t xml:space="preserve">monitor</w:t>
      </w:r>
      <w:r>
        <w:t xml:space="preserve"> (1974) is a language-level construct that encapsulates shared data, the procedures that access it, and condition variables - only one thread can be active inside the monitor at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950"/>
        <w:gridCol w:w="3956"/>
      </w:tblGrid>
      <w:tr>
        <w:trPr>
          <w:cantSplit/>
          <w:tblHeader/>
        </w:trPr>
        <w:tc>
          <w:tcPr>
            <w:tcW w:type="dxa" w:w="20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Aspect</w:t>
            </w:r>
          </w:p>
        </w:tc>
        <w:tc>
          <w:tcPr>
            <w:tcW w:type="dxa" w:w="395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Semaphore</w:t>
            </w:r>
          </w:p>
        </w:tc>
        <w:tc>
          <w:tcPr>
            <w:tcW w:type="dxa" w:w="395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Monitor</w:t>
            </w:r>
          </w:p>
        </w:tc>
      </w:tr>
      <w:tr>
        <w:trPr>
          <w:cantSplit/>
          <w:tblHeader w:val="false"/>
        </w:trPr>
        <w:tc>
          <w:tcPr>
            <w:tcW w:type="dxa" w:w="2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Abstraction level</w:t>
            </w:r>
          </w:p>
        </w:tc>
        <w:tc>
          <w:tcPr>
            <w:tcW w:type="dxa" w:w="395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Low-level counter with P / V</w:t>
            </w:r>
          </w:p>
        </w:tc>
        <w:tc>
          <w:tcPr>
            <w:tcW w:type="dxa" w:w="395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High-level object: data + procedures + conditions</w:t>
            </w:r>
          </w:p>
        </w:tc>
      </w:tr>
      <w:tr>
        <w:trPr>
          <w:cantSplit/>
          <w:tblHeader w:val="false"/>
        </w:trPr>
        <w:tc>
          <w:tcPr>
            <w:tcW w:type="dxa" w:w="20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Mutual exclusion</w:t>
            </w:r>
          </w:p>
        </w:tc>
        <w:tc>
          <w:tcPr>
            <w:tcW w:type="dxa" w:w="395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Programmer must bracket every critical section with P/V</w:t>
            </w:r>
          </w:p>
        </w:tc>
        <w:tc>
          <w:tcPr>
            <w:tcW w:type="dxa" w:w="395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Automatic: only one thread inside entry procedures</w:t>
            </w:r>
          </w:p>
        </w:tc>
      </w:tr>
      <w:tr>
        <w:trPr>
          <w:cantSplit/>
          <w:tblHeader w:val="false"/>
        </w:trPr>
        <w:tc>
          <w:tcPr>
            <w:tcW w:type="dxa" w:w="2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Condition synchronization</w:t>
            </w:r>
          </w:p>
        </w:tc>
        <w:tc>
          <w:tcPr>
            <w:tcW w:type="dxa" w:w="395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Counting / signalling through the semaphore value</w:t>
            </w:r>
          </w:p>
        </w:tc>
        <w:tc>
          <w:tcPr>
            <w:tcW w:type="dxa" w:w="395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Condition variables: wait(), notify(), notify_all() with a predicate</w:t>
            </w:r>
          </w:p>
        </w:tc>
      </w:tr>
      <w:tr>
        <w:trPr>
          <w:cantSplit/>
          <w:tblHeader w:val="false"/>
        </w:trPr>
        <w:tc>
          <w:tcPr>
            <w:tcW w:type="dxa" w:w="20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Memory of signals</w:t>
            </w:r>
          </w:p>
        </w:tc>
        <w:tc>
          <w:tcPr>
            <w:tcW w:type="dxa" w:w="395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Yes - a V before a P is remembered (counter)</w:t>
            </w:r>
          </w:p>
        </w:tc>
        <w:tc>
          <w:tcPr>
            <w:tcW w:type="dxa" w:w="395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No - a notify with no waiter is lost (predicate must be re-checked)</w:t>
            </w:r>
          </w:p>
        </w:tc>
      </w:tr>
      <w:tr>
        <w:trPr>
          <w:cantSplit/>
          <w:tblHeader w:val="false"/>
        </w:trPr>
        <w:tc>
          <w:tcPr>
            <w:tcW w:type="dxa" w:w="2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Error proneness</w:t>
            </w:r>
          </w:p>
        </w:tc>
        <w:tc>
          <w:tcPr>
            <w:tcW w:type="dxa" w:w="395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High: forgotten V, wrong order, deadlock</w:t>
            </w:r>
          </w:p>
        </w:tc>
        <w:tc>
          <w:tcPr>
            <w:tcW w:type="dxa" w:w="395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Lower: structure enforces access discipline</w:t>
            </w:r>
          </w:p>
        </w:tc>
      </w:tr>
      <w:tr>
        <w:trPr>
          <w:cantSplit/>
          <w:tblHeader w:val="false"/>
        </w:trPr>
        <w:tc>
          <w:tcPr>
            <w:tcW w:type="dxa" w:w="20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Data encapsulation</w:t>
            </w:r>
          </w:p>
        </w:tc>
        <w:tc>
          <w:tcPr>
            <w:tcW w:type="dxa" w:w="395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None - data and lock are separate</w:t>
            </w:r>
          </w:p>
        </w:tc>
        <w:tc>
          <w:tcPr>
            <w:tcW w:type="dxa" w:w="395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Strong - state is private to the monitor</w:t>
            </w:r>
          </w:p>
        </w:tc>
      </w:tr>
      <w:tr>
        <w:trPr>
          <w:cantSplit/>
          <w:tblHeader w:val="false"/>
        </w:trPr>
        <w:tc>
          <w:tcPr>
            <w:tcW w:type="dxa" w:w="2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Typical Python object</w:t>
            </w:r>
          </w:p>
        </w:tc>
        <w:tc>
          <w:tcPr>
            <w:tcW w:type="dxa" w:w="395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threading.Semaphore</w:t>
            </w:r>
          </w:p>
        </w:tc>
        <w:tc>
          <w:tcPr>
            <w:tcW w:type="dxa" w:w="395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threading.Lock + threading.Condition (class with methods)</w:t>
            </w:r>
          </w:p>
        </w:tc>
      </w:tr>
      <w:tr>
        <w:trPr>
          <w:cantSplit/>
          <w:tblHeader w:val="false"/>
        </w:trPr>
        <w:tc>
          <w:tcPr>
            <w:tcW w:type="dxa" w:w="20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Best used for</w:t>
            </w:r>
          </w:p>
        </w:tc>
        <w:tc>
          <w:tcPr>
            <w:tcW w:type="dxa" w:w="395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Resource tokens, hand-off / rendezvous between threads</w:t>
            </w:r>
          </w:p>
        </w:tc>
        <w:tc>
          <w:tcPr>
            <w:tcW w:type="dxa" w:w="395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Complex shared state with invariants and wait predicates</w:t>
            </w:r>
          </w:p>
        </w:tc>
      </w:tr>
    </w:tbl>
    <w:p>
      <w:pPr>
        <w:spacing w:after="80" w:before="0"/>
      </w:pPr>
    </w:p>
    <w:p>
      <w:pPr>
        <w:pStyle w:val="Heading2"/>
        <w:keepNext/>
      </w:pPr>
      <w:r>
        <w:t xml:space="preserve">Why combine them for Fair Share?</w:t>
      </w:r>
    </w:p>
    <w:p>
      <w:pPr>
        <w:pStyle w:val="ListParagraph"/>
        <w:numPr>
          <w:ilvl w:val="0"/>
          <w:numId w:val="2"/>
        </w:numPr>
        <w:spacing w:after="40" w:before="0" w:line="252"/>
      </w:pPr>
      <w:r>
        <w:rPr>
          <w:b/>
          <w:bCs/>
        </w:rPr>
        <w:t xml:space="preserve">State needs a monitor.</w:t>
      </w:r>
      <w:r>
        <w:t xml:space="preserve"> Priorities depend on several shared variables (per-job usage, per-group usage, ready list, weights). Keeping them behind one lock and three entry procedures (</w:t>
      </w:r>
      <w:r>
        <w:rPr>
          <w:rFonts w:ascii="Courier New" w:cs="Courier New" w:eastAsia="Courier New" w:hAnsi="Courier New"/>
          <w:color w:val="7B2D26"/>
        </w:rPr>
        <w:t xml:space="preserve">release</w:t>
      </w:r>
      <w:r>
        <w:t xml:space="preserve">, </w:t>
      </w:r>
      <w:r>
        <w:rPr>
          <w:rFonts w:ascii="Courier New" w:cs="Courier New" w:eastAsia="Courier New" w:hAnsi="Courier New"/>
          <w:color w:val="7B2D26"/>
        </w:rPr>
        <w:t xml:space="preserve">select</w:t>
      </w:r>
      <w:r>
        <w:t xml:space="preserve">, </w:t>
      </w:r>
      <w:r>
        <w:rPr>
          <w:rFonts w:ascii="Courier New" w:cs="Courier New" w:eastAsia="Courier New" w:hAnsi="Courier New"/>
          <w:color w:val="7B2D26"/>
        </w:rPr>
        <w:t xml:space="preserve">charge</w:t>
      </w:r>
      <w:r>
        <w:t xml:space="preserve">) makes every update atomic and preserves the invariant that counters and ready list are always consistent.</w:t>
      </w:r>
    </w:p>
    <w:p>
      <w:pPr>
        <w:pStyle w:val="ListParagraph"/>
        <w:numPr>
          <w:ilvl w:val="0"/>
          <w:numId w:val="2"/>
        </w:numPr>
        <w:spacing w:after="40" w:before="0" w:line="252"/>
      </w:pPr>
      <w:r>
        <w:rPr>
          <w:b/>
          <w:bCs/>
        </w:rPr>
        <w:t xml:space="preserve">Hand-offs need semaphores.</w:t>
      </w:r>
      <w:r>
        <w:t xml:space="preserve"> The dispatcher must wake exactly one worker per quantum and then wait for that quantum to end. A per-task </w:t>
      </w:r>
      <w:r>
        <w:rPr>
          <w:rFonts w:ascii="Courier New" w:cs="Courier New" w:eastAsia="Courier New" w:hAnsi="Courier New"/>
          <w:color w:val="7B2D26"/>
        </w:rPr>
        <w:t xml:space="preserve">grant[i]</w:t>
      </w:r>
      <w:r>
        <w:t xml:space="preserve"> semaphore and a </w:t>
      </w:r>
      <w:r>
        <w:rPr>
          <w:rFonts w:ascii="Courier New" w:cs="Courier New" w:eastAsia="Courier New" w:hAnsi="Courier New"/>
          <w:color w:val="7B2D26"/>
        </w:rPr>
        <w:t xml:space="preserve">tick_done</w:t>
      </w:r>
      <w:r>
        <w:t xml:space="preserve"> semaphore express this naturally and never lose a signal, even if the worker has not reached its P() yet.</w:t>
      </w:r>
    </w:p>
    <w:p>
      <w:pPr>
        <w:pStyle w:val="ListParagraph"/>
        <w:numPr>
          <w:ilvl w:val="0"/>
          <w:numId w:val="2"/>
        </w:numPr>
        <w:spacing w:after="40" w:before="0" w:line="252"/>
      </w:pPr>
      <w:r>
        <w:rPr>
          <w:b/>
          <w:bCs/>
        </w:rPr>
        <w:t xml:space="preserve">The CPU is a resource.</w:t>
      </w:r>
      <w:r>
        <w:t xml:space="preserve"> A binary semaphore </w:t>
      </w:r>
      <w:r>
        <w:rPr>
          <w:rFonts w:ascii="Courier New" w:cs="Courier New" w:eastAsia="Courier New" w:hAnsi="Courier New"/>
          <w:color w:val="7B2D26"/>
        </w:rPr>
        <w:t xml:space="preserve">cpu</w:t>
      </w:r>
      <w:r>
        <w:t xml:space="preserve"> (initial value 1) models the single processor and guarantees that at most one job executes at any instant.</w:t>
      </w:r>
    </w:p>
    <w:p>
      <w:pPr>
        <w:pStyle w:val="ListParagraph"/>
        <w:numPr>
          <w:ilvl w:val="0"/>
          <w:numId w:val="2"/>
        </w:numPr>
        <w:spacing w:after="40" w:before="0" w:line="252"/>
      </w:pPr>
      <w:r>
        <w:rPr>
          <w:b/>
          <w:bCs/>
        </w:rPr>
        <w:t xml:space="preserve">Waiting on a predicate needs a condition variable.</w:t>
      </w:r>
      <w:r>
        <w:t xml:space="preserve"> The main thread blocks on the monitor condition </w:t>
      </w:r>
      <w:r>
        <w:rPr>
          <w:rFonts w:ascii="Courier New" w:cs="Courier New" w:eastAsia="Courier New" w:hAnsi="Courier New"/>
          <w:color w:val="7B2D26"/>
        </w:rPr>
        <w:t xml:space="preserve">all_done</w:t>
      </w:r>
      <w:r>
        <w:t xml:space="preserve"> until no pending job remains.</w:t>
      </w:r>
    </w:p>
    <w:p>
      <w:pPr>
        <w:spacing w:after="6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9"/>
                <w:szCs w:val="19"/>
              </w:rPr>
              <w:t xml:space="preserve">Design rule used in this project:</w:t>
            </w:r>
            <w:r>
              <w:rPr>
                <w:sz w:val="19"/>
                <w:szCs w:val="19"/>
              </w:rPr>
              <w:t xml:space="preserve"> protect data with the monitor, coordinate threads with semaphores. The two mechanisms never hold each other's resources while blocking, which prevents deadlock (argued on page 12).</w:t>
            </w:r>
          </w:p>
        </w:tc>
      </w:tr>
    </w:tbl>
    <w:p>
      <w:pPr>
        <w:spacing w:after="60" w:before="0"/>
      </w:pPr>
    </w:p>
    <w:p>
      <w:pPr>
        <w:pStyle w:val="Heading2"/>
        <w:keepNext/>
      </w:pPr>
      <w:r>
        <w:t xml:space="preserve">Same hand-off, two styles (Python)</w:t>
      </w:r>
    </w:p>
    <w:p>
      <w:pPr>
        <w:spacing w:after="40" w:before="0" w:line="259"/>
      </w:pPr>
      <w:r>
        <w:rPr>
          <w:b/>
          <w:bCs/>
          <w:sz w:val="18"/>
          <w:szCs w:val="18"/>
        </w:rPr>
        <w:t xml:space="preserve">Semaphore style</w:t>
      </w:r>
      <w:r>
        <w:rPr>
          <w:sz w:val="18"/>
          <w:szCs w:val="18"/>
        </w:rPr>
        <w:t xml:space="preserve"> - a signal is remembered, so the dispatcher may call release() before the worker reaches acquire():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grant = threading.Semaphore(0)          </w:t>
      </w:r>
      <w:r>
        <w:rPr>
          <w:rFonts w:ascii="Courier New" w:cs="Courier New" w:eastAsia="Courier New" w:hAnsi="Courier New"/>
          <w:i/>
          <w:iCs/>
          <w:color w:val="5A7D2B"/>
          <w:sz w:val="15"/>
          <w:szCs w:val="15"/>
        </w:rPr>
        <w:t xml:space="preserve"># dispatcher -&gt; worker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done  = threading.Semaphore(0)          </w:t>
      </w:r>
      <w:r>
        <w:rPr>
          <w:rFonts w:ascii="Courier New" w:cs="Courier New" w:eastAsia="Courier New" w:hAnsi="Courier New"/>
          <w:i/>
          <w:iCs/>
          <w:color w:val="5A7D2B"/>
          <w:sz w:val="15"/>
          <w:szCs w:val="15"/>
        </w:rPr>
        <w:t xml:space="preserve"># worker -&gt; dispatcher</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dispatcher():  grant.release(); done.acquire()</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worker():      grant.acquire(); run_one_quantum(); done.release()</w:t>
      </w:r>
    </w:p>
    <w:p>
      <w:pPr>
        <w:spacing w:after="50" w:before="0"/>
      </w:pPr>
    </w:p>
    <w:p>
      <w:pPr>
        <w:spacing w:after="40" w:before="0" w:line="259"/>
      </w:pPr>
      <w:r>
        <w:rPr>
          <w:b/>
          <w:bCs/>
          <w:sz w:val="18"/>
          <w:szCs w:val="18"/>
        </w:rPr>
        <w:t xml:space="preserve">Monitor style</w:t>
      </w:r>
      <w:r>
        <w:rPr>
          <w:sz w:val="18"/>
          <w:szCs w:val="18"/>
        </w:rPr>
        <w:t xml:space="preserve"> - state and predicate are encapsulated; the waiter re-checks the predicate after every wake-up:</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class</w:t>
      </w:r>
      <w:r>
        <w:rPr>
          <w:rFonts w:ascii="Courier New" w:cs="Courier New" w:eastAsia="Courier New" w:hAnsi="Courier New"/>
          <w:color w:val="1B1B1B"/>
          <w:sz w:val="15"/>
          <w:szCs w:val="15"/>
        </w:rPr>
        <w:t xml:space="preserve"> QuantumMonitor: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__init__(</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.cv = threading.Condition();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.granted = </w:t>
      </w:r>
      <w:r>
        <w:rPr>
          <w:rFonts w:ascii="Courier New" w:cs="Courier New" w:eastAsia="Courier New" w:hAnsi="Courier New"/>
          <w:b/>
          <w:bCs/>
          <w:color w:val="0000C0"/>
          <w:sz w:val="15"/>
          <w:szCs w:val="15"/>
        </w:rPr>
        <w:t xml:space="preserve">False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grant(</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.cv: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.granted = </w:t>
      </w:r>
      <w:r>
        <w:rPr>
          <w:rFonts w:ascii="Courier New" w:cs="Courier New" w:eastAsia="Courier New" w:hAnsi="Courier New"/>
          <w:b/>
          <w:bCs/>
          <w:color w:val="0000C0"/>
          <w:sz w:val="15"/>
          <w:szCs w:val="15"/>
        </w:rPr>
        <w:t xml:space="preserve">True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.cv.notify()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wait_grant(</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.cv: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.cv.wait_for(</w:t>
      </w:r>
      <w:r>
        <w:rPr>
          <w:rFonts w:ascii="Courier New" w:cs="Courier New" w:eastAsia="Courier New" w:hAnsi="Courier New"/>
          <w:b/>
          <w:bCs/>
          <w:color w:val="0000C0"/>
          <w:sz w:val="15"/>
          <w:szCs w:val="15"/>
        </w:rPr>
        <w:t xml:space="preserve">lambda</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.granted);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.granted = </w:t>
      </w:r>
      <w:r>
        <w:rPr>
          <w:rFonts w:ascii="Courier New" w:cs="Courier New" w:eastAsia="Courier New" w:hAnsi="Courier New"/>
          <w:b/>
          <w:bCs/>
          <w:color w:val="0000C0"/>
          <w:sz w:val="15"/>
          <w:szCs w:val="15"/>
        </w:rPr>
        <w:t xml:space="preserve">False</w:t>
      </w:r>
    </w:p>
    <w:p>
      <w:pPr>
        <w:spacing w:after="30" w:before="0"/>
      </w:pPr>
    </w:p>
    <w:p>
      <w:pPr>
        <w:spacing w:after="0" w:before="0" w:line="259"/>
      </w:pPr>
      <w:r>
        <w:rPr>
          <w:sz w:val="18"/>
          <w:szCs w:val="18"/>
        </w:rPr>
        <w:t xml:space="preserve">The semaphore version is shorter but cannot protect the priority counters; the monitor scales to compound state.</w:t>
      </w:r>
    </w:p>
    <w:p>
      <w:pPr>
        <w:pStyle w:val="Heading1"/>
      </w:pPr>
      <w:r>
        <w:t xml:space="preserve">6  Hybrid Monitor + Semaphore Architecture</w:t>
      </w:r>
    </w:p>
    <w:p>
      <w:pPr>
        <w:spacing w:after="0" w:before="40"/>
        <w:jc w:val="center"/>
      </w:pPr>
      <w:r>
        <w:drawing>
          <wp:inline distT="0" distB="0" distL="0" distR="0">
            <wp:extent cx="5486400" cy="3038475"/>
            <wp:effectExtent t="0" r="0" b="0" l="0"/>
            <wp:docPr id="1" name="arch" descr="Architecture of the hybrid scheduler" title="Architecture of the hybrid sched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38475"/>
                    </a:xfrm>
                    <a:prstGeom prst="rect">
                      <a:avLst/>
                    </a:prstGeom>
                  </pic:spPr>
                </pic:pic>
              </a:graphicData>
            </a:graphic>
          </wp:inline>
        </w:drawing>
      </w:r>
    </w:p>
    <w:p>
      <w:pPr>
        <w:spacing w:after="120" w:before="40"/>
        <w:jc w:val="center"/>
      </w:pPr>
      <w:r>
        <w:rPr>
          <w:i/>
          <w:iCs/>
          <w:color w:val="595959"/>
          <w:sz w:val="17"/>
          <w:szCs w:val="17"/>
        </w:rPr>
        <w:t xml:space="preserve">Figure 2: Components of the hybrid Fair Share scheduler. Orange = monitor, green = semaphores, purple = worker threads, blue = dispatcher.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1600"/>
        <w:gridCol w:w="4556"/>
      </w:tblGrid>
      <w:tr>
        <w:trPr>
          <w:cantSplit/>
          <w:tblHeader/>
        </w:trPr>
        <w:tc>
          <w:tcPr>
            <w:tcW w:type="dxa" w:w="225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Component</w:t>
            </w:r>
          </w:p>
        </w:tc>
        <w:tc>
          <w:tcPr>
            <w:tcW w:type="dxa" w:w="15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Kind</w:t>
            </w:r>
          </w:p>
        </w:tc>
        <w:tc>
          <w:tcPr>
            <w:tcW w:type="dxa" w:w="16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Initial value</w:t>
            </w:r>
          </w:p>
        </w:tc>
        <w:tc>
          <w:tcPr>
            <w:tcW w:type="dxa" w:w="4556"/>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Responsibility</w:t>
            </w:r>
          </w:p>
        </w:tc>
      </w:tr>
      <w:tr>
        <w:trPr>
          <w:cantSplit/>
          <w:tblHeader w:val="false"/>
        </w:trPr>
        <w:tc>
          <w:tcPr>
            <w:tcW w:type="dxa" w:w="22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Mutex lock</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Monitor</w:t>
            </w:r>
          </w:p>
        </w:tc>
        <w:tc>
          <w:tcPr>
            <w:tcW w:type="dxa" w:w="1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unlocked</w:t>
            </w:r>
          </w:p>
        </w:tc>
        <w:tc>
          <w:tcPr>
            <w:tcW w:type="dxa" w:w="4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Guarantees one thread at a time inside the monitor entry procedures</w:t>
            </w:r>
          </w:p>
        </w:tc>
      </w:tr>
      <w:tr>
        <w:trPr>
          <w:cantSplit/>
          <w:tblHeader w:val="false"/>
        </w:trPr>
        <w:tc>
          <w:tcPr>
            <w:tcW w:type="dxa" w:w="22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Shared state</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Monitor</w:t>
            </w:r>
          </w:p>
        </w:tc>
        <w:tc>
          <w:tcPr>
            <w:tcW w:type="dxa" w:w="1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empty / 0</w:t>
            </w:r>
          </w:p>
        </w:tc>
        <w:tc>
          <w:tcPr>
            <w:tcW w:type="dxa" w:w="4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Ready list, CPU_j per task, GCPU_k per group, weights W_k, pending-job counter</w:t>
            </w:r>
          </w:p>
        </w:tc>
      </w:tr>
      <w:tr>
        <w:trPr>
          <w:cantSplit/>
          <w:tblHeader w:val="false"/>
        </w:trPr>
        <w:tc>
          <w:tcPr>
            <w:tcW w:type="dxa" w:w="22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release(job)</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Entry procedure</w:t>
            </w:r>
          </w:p>
        </w:tc>
        <w:tc>
          <w:tcPr>
            <w:tcW w:type="dxa" w:w="1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w:t>
            </w:r>
          </w:p>
        </w:tc>
        <w:tc>
          <w:tcPr>
            <w:tcW w:type="dxa" w:w="4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Insert an arriving job into the ready list</w:t>
            </w:r>
          </w:p>
        </w:tc>
      </w:tr>
      <w:tr>
        <w:trPr>
          <w:cantSplit/>
          <w:tblHeader w:val="false"/>
        </w:trPr>
        <w:tc>
          <w:tcPr>
            <w:tcW w:type="dxa" w:w="22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select()</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Entry procedure</w:t>
            </w:r>
          </w:p>
        </w:tc>
        <w:tc>
          <w:tcPr>
            <w:tcW w:type="dxa" w:w="1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w:t>
            </w:r>
          </w:p>
        </w:tc>
        <w:tc>
          <w:tcPr>
            <w:tcW w:type="dxa" w:w="4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Compute P for every ready job and return the one with the lowest value</w:t>
            </w:r>
          </w:p>
        </w:tc>
      </w:tr>
      <w:tr>
        <w:trPr>
          <w:cantSplit/>
          <w:tblHeader w:val="false"/>
        </w:trPr>
        <w:tc>
          <w:tcPr>
            <w:tcW w:type="dxa" w:w="22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charge(job, t)</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Entry procedure</w:t>
            </w:r>
          </w:p>
        </w:tc>
        <w:tc>
          <w:tcPr>
            <w:tcW w:type="dxa" w:w="1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w:t>
            </w:r>
          </w:p>
        </w:tc>
        <w:tc>
          <w:tcPr>
            <w:tcW w:type="dxa" w:w="4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Account one quantum, detect completion, apply decay, notify all_done</w:t>
            </w:r>
          </w:p>
        </w:tc>
      </w:tr>
      <w:tr>
        <w:trPr>
          <w:cantSplit/>
          <w:tblHeader w:val="false"/>
        </w:trPr>
        <w:tc>
          <w:tcPr>
            <w:tcW w:type="dxa" w:w="22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all_done</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Condition variable</w:t>
            </w:r>
          </w:p>
        </w:tc>
        <w:tc>
          <w:tcPr>
            <w:tcW w:type="dxa" w:w="1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predicate: pending = 0</w:t>
            </w:r>
          </w:p>
        </w:tc>
        <w:tc>
          <w:tcPr>
            <w:tcW w:type="dxa" w:w="4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Lets the main thread wait until every job has finished</w:t>
            </w:r>
          </w:p>
        </w:tc>
      </w:tr>
      <w:tr>
        <w:trPr>
          <w:cantSplit/>
          <w:tblHeader w:val="false"/>
        </w:trPr>
        <w:tc>
          <w:tcPr>
            <w:tcW w:type="dxa" w:w="22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cpu</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Binary semaphore</w:t>
            </w:r>
          </w:p>
        </w:tc>
        <w:tc>
          <w:tcPr>
            <w:tcW w:type="dxa" w:w="1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1</w:t>
            </w:r>
          </w:p>
        </w:tc>
        <w:tc>
          <w:tcPr>
            <w:tcW w:type="dxa" w:w="4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Models the single CPU: acquired by the dispatcher, released by the worker</w:t>
            </w:r>
          </w:p>
        </w:tc>
      </w:tr>
      <w:tr>
        <w:trPr>
          <w:cantSplit/>
          <w:tblHeader w:val="false"/>
        </w:trPr>
        <w:tc>
          <w:tcPr>
            <w:tcW w:type="dxa" w:w="22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grant[i]</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Semaphore per task</w:t>
            </w:r>
          </w:p>
        </w:tc>
        <w:tc>
          <w:tcPr>
            <w:tcW w:type="dxa" w:w="1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0</w:t>
            </w:r>
          </w:p>
        </w:tc>
        <w:tc>
          <w:tcPr>
            <w:tcW w:type="dxa" w:w="4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Dispatcher signals worker Ti to run exactly one quantum</w:t>
            </w:r>
          </w:p>
        </w:tc>
      </w:tr>
      <w:tr>
        <w:trPr>
          <w:cantSplit/>
          <w:tblHeader w:val="false"/>
        </w:trPr>
        <w:tc>
          <w:tcPr>
            <w:tcW w:type="dxa" w:w="22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tick_done</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Counting semaphore</w:t>
            </w:r>
          </w:p>
        </w:tc>
        <w:tc>
          <w:tcPr>
            <w:tcW w:type="dxa" w:w="1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0</w:t>
            </w:r>
          </w:p>
        </w:tc>
        <w:tc>
          <w:tcPr>
            <w:tcW w:type="dxa" w:w="4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Worker signals the dispatcher that the quantum has ended</w:t>
            </w:r>
          </w:p>
        </w:tc>
      </w:tr>
      <w:tr>
        <w:trPr>
          <w:cantSplit/>
          <w:tblHeader w:val="false"/>
        </w:trPr>
        <w:tc>
          <w:tcPr>
            <w:tcW w:type="dxa" w:w="22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Dispatcher</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Main thread</w:t>
            </w:r>
          </w:p>
        </w:tc>
        <w:tc>
          <w:tcPr>
            <w:tcW w:type="dxa" w:w="1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w:t>
            </w:r>
          </w:p>
        </w:tc>
        <w:tc>
          <w:tcPr>
            <w:tcW w:type="dxa" w:w="4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Logical clock: releases arrivals, selects a job, performs P(cpu), V(grant), P(tick_done)</w:t>
            </w:r>
          </w:p>
        </w:tc>
      </w:tr>
      <w:tr>
        <w:trPr>
          <w:cantSplit/>
          <w:tblHeader w:val="false"/>
        </w:trPr>
        <w:tc>
          <w:tcPr>
            <w:tcW w:type="dxa" w:w="22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Worker Ti</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Thread</w:t>
            </w:r>
          </w:p>
        </w:tc>
        <w:tc>
          <w:tcPr>
            <w:tcW w:type="dxa" w:w="1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w:t>
            </w:r>
          </w:p>
        </w:tc>
        <w:tc>
          <w:tcPr>
            <w:tcW w:type="dxa" w:w="4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Blocks on P(grant[i]); executes a quantum via charge(); then V(cpu), V(tick_done)</w:t>
            </w:r>
          </w:p>
        </w:tc>
      </w:tr>
    </w:tbl>
    <w:p>
      <w:pPr>
        <w:spacing w:after="60" w:before="0"/>
      </w:pPr>
    </w:p>
    <w:p>
      <w:pPr>
        <w:spacing w:after="80" w:before="0" w:line="259"/>
        <w:jc w:val="both"/>
      </w:pPr>
      <w:r>
        <w:rPr>
          <w:b/>
          <w:bCs/>
          <w:sz w:val="19"/>
          <w:szCs w:val="19"/>
        </w:rPr>
        <w:t xml:space="preserve">Layering.</w:t>
      </w:r>
      <w:r>
        <w:rPr>
          <w:sz w:val="19"/>
          <w:szCs w:val="19"/>
        </w:rPr>
        <w:t xml:space="preserve"> Dispatcher and workers never touch scheduler state directly; every access goes through the monitor. The monitor never blocks on a semaphore while holding its lock, so lock and semaphores form a strict acquisition order (cpu -&gt; grant -&gt; monitor lock).</w:t>
      </w:r>
    </w:p>
    <w:p>
      <w:pPr>
        <w:pStyle w:val="Heading1"/>
      </w:pPr>
      <w:r>
        <w:t xml:space="preserve">7  System Model, Assumptions and Data Structures</w:t>
      </w:r>
    </w:p>
    <w:p>
      <w:pPr>
        <w:pStyle w:val="Heading2"/>
        <w:keepNext/>
      </w:pPr>
      <w:r>
        <w:t xml:space="preserve">Assumptions</w:t>
      </w:r>
    </w:p>
    <w:p>
      <w:pPr>
        <w:pStyle w:val="ListParagraph"/>
        <w:numPr>
          <w:ilvl w:val="0"/>
          <w:numId w:val="2"/>
        </w:numPr>
        <w:spacing w:after="40" w:before="0" w:line="252"/>
      </w:pPr>
      <w:r>
        <w:t xml:space="preserve">Single processor; the CPU can run one job per tick. Time is </w:t>
      </w:r>
      <w:r>
        <w:rPr>
          <w:b/>
          <w:bCs/>
        </w:rPr>
        <w:t xml:space="preserve">logical</w:t>
      </w:r>
      <w:r>
        <w:t xml:space="preserve"> and discrete: 1 tick = 1 quantum.</w:t>
      </w:r>
    </w:p>
    <w:p>
      <w:pPr>
        <w:pStyle w:val="ListParagraph"/>
        <w:numPr>
          <w:ilvl w:val="0"/>
          <w:numId w:val="2"/>
        </w:numPr>
        <w:spacing w:after="40" w:before="0" w:line="252"/>
      </w:pPr>
      <w:r>
        <w:t xml:space="preserve">Periodic tasks with implicit deadlines (D = P), known execution time C and constant period P; all tasks start at t = 0.</w:t>
      </w:r>
    </w:p>
    <w:p>
      <w:pPr>
        <w:pStyle w:val="ListParagraph"/>
        <w:numPr>
          <w:ilvl w:val="0"/>
          <w:numId w:val="2"/>
        </w:numPr>
        <w:spacing w:after="40" w:before="0" w:line="252"/>
      </w:pPr>
      <w:r>
        <w:t xml:space="preserve">Preemption is allowed at every tick boundary; context-switch time is zero but switches are counted.</w:t>
      </w:r>
    </w:p>
    <w:p>
      <w:pPr>
        <w:pStyle w:val="ListParagraph"/>
        <w:numPr>
          <w:ilvl w:val="0"/>
          <w:numId w:val="2"/>
        </w:numPr>
        <w:spacing w:after="40" w:before="0" w:line="252"/>
      </w:pPr>
      <w:r>
        <w:t xml:space="preserve">A job that misses its deadline keeps running until completion (soft handling) so that lateness can be measured.</w:t>
      </w:r>
    </w:p>
    <w:p>
      <w:pPr>
        <w:pStyle w:val="ListParagraph"/>
        <w:numPr>
          <w:ilvl w:val="0"/>
          <w:numId w:val="2"/>
        </w:numPr>
        <w:spacing w:after="40" w:before="0" w:line="252"/>
      </w:pPr>
      <w:r>
        <w:t xml:space="preserve">Group membership and weights are static: A = {T1, T2} with W = 0.40, B = {T3, T4} with W = 0.35, C = {T5} with W = 0.25.</w:t>
      </w:r>
    </w:p>
    <w:p>
      <w:pPr>
        <w:pStyle w:val="Heading2"/>
        <w:keepNext/>
      </w:pPr>
      <w:r>
        <w:t xml:space="preserve">Data structures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500"/>
        <w:gridCol w:w="4606"/>
      </w:tblGrid>
      <w:tr>
        <w:trPr>
          <w:cantSplit/>
          <w:tblHeader/>
        </w:trPr>
        <w:tc>
          <w:tcPr>
            <w:tcW w:type="dxa" w:w="19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Structure</w:t>
            </w:r>
          </w:p>
        </w:tc>
        <w:tc>
          <w:tcPr>
            <w:tcW w:type="dxa" w:w="19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Field</w:t>
            </w:r>
          </w:p>
        </w:tc>
        <w:tc>
          <w:tcPr>
            <w:tcW w:type="dxa" w:w="15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Type</w:t>
            </w:r>
          </w:p>
        </w:tc>
        <w:tc>
          <w:tcPr>
            <w:tcW w:type="dxa" w:w="4606"/>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Meaning</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Job</w:t>
            </w:r>
          </w:p>
        </w:tc>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task, group, idx</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str, str, int</w:t>
            </w:r>
          </w:p>
        </w:tc>
        <w:tc>
          <w:tcPr>
            <w:tcW w:type="dxa" w:w="46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Owner task, owner group and job number (name = task.idx, e.g. T2.3)</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Job</w:t>
            </w:r>
          </w:p>
        </w:tc>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release, burst, deadline</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int</w:t>
            </w:r>
          </w:p>
        </w:tc>
        <w:tc>
          <w:tcPr>
            <w:tcW w:type="dxa" w:w="46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Arrival time r, CPU demand C, absolute deadline d = r + P</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Job</w:t>
            </w:r>
          </w:p>
        </w:tc>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remaining, start, finish</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int / None</w:t>
            </w:r>
          </w:p>
        </w:tc>
        <w:tc>
          <w:tcPr>
            <w:tcW w:type="dxa" w:w="46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Ticks left, first-run tick, completion tick (exit time)</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FairShareMonitor</w:t>
            </w:r>
          </w:p>
        </w:tc>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proc_cpu[task]</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float</w:t>
            </w:r>
          </w:p>
        </w:tc>
        <w:tc>
          <w:tcPr>
            <w:tcW w:type="dxa" w:w="46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Decayed CPU usage CPU_j of each task</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FairShareMonitor</w:t>
            </w:r>
          </w:p>
        </w:tc>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grp_cpu[group]</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float</w:t>
            </w:r>
          </w:p>
        </w:tc>
        <w:tc>
          <w:tcPr>
            <w:tcW w:type="dxa" w:w="46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Decayed CPU usage GCPU_k of each group</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FairShareMonitor</w:t>
            </w:r>
          </w:p>
        </w:tc>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ready, pending</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list, int</w:t>
            </w:r>
          </w:p>
        </w:tc>
        <w:tc>
          <w:tcPr>
            <w:tcW w:type="dxa" w:w="46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Jobs eligible to run; number of unfinished jobs</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FairShareMonitor</w:t>
            </w:r>
          </w:p>
        </w:tc>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weights, decay_every</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dict, int</w:t>
            </w:r>
          </w:p>
        </w:tc>
        <w:tc>
          <w:tcPr>
            <w:tcW w:type="dxa" w:w="46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Entitlements W_k; decay period Td = 4 ticks</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FairShareScheduler</w:t>
            </w:r>
          </w:p>
        </w:tc>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cpu, grant, tick_done</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Semaphore</w:t>
            </w:r>
          </w:p>
        </w:tc>
        <w:tc>
          <w:tcPr>
            <w:tcW w:type="dxa" w:w="46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Synchronization objects described on page 7</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FairShareScheduler</w:t>
            </w:r>
          </w:p>
        </w:tc>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assign, timeline</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dict, list</w:t>
            </w:r>
          </w:p>
        </w:tc>
        <w:tc>
          <w:tcPr>
            <w:tcW w:type="dxa" w:w="46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Job handed to each worker; resulting schedule (one entry per tick)</w:t>
            </w:r>
          </w:p>
        </w:tc>
      </w:tr>
    </w:tbl>
    <w:p>
      <w:pPr>
        <w:spacing w:after="80" w:before="0"/>
      </w:pPr>
    </w:p>
    <w:p>
      <w:pPr>
        <w:pStyle w:val="Heading2"/>
        <w:keepNext/>
      </w:pPr>
      <w:r>
        <w:t xml:space="preserve">Per-decision cost (n = number of ready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5206"/>
      </w:tblGrid>
      <w:tr>
        <w:trPr>
          <w:cantSplit/>
          <w:tblHeader/>
        </w:trPr>
        <w:tc>
          <w:tcPr>
            <w:tcW w:type="dxa" w:w="24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Algorithm</w:t>
            </w:r>
          </w:p>
        </w:tc>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Decision cost</w:t>
            </w:r>
          </w:p>
        </w:tc>
        <w:tc>
          <w:tcPr>
            <w:tcW w:type="dxa" w:w="52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Comment</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Fair Share (this work)</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O(n) per tick</w:t>
            </w:r>
          </w:p>
        </w:tc>
        <w:tc>
          <w:tcPr>
            <w:tcW w:type="dxa" w:w="52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Priority of every ready job recomputed; O(g) with per-group queues; plus O(tasks + groups) at decay</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EDF</w:t>
            </w:r>
          </w:p>
        </w:tc>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O(log n) (heap)</w:t>
            </w:r>
          </w:p>
        </w:tc>
        <w:tc>
          <w:tcPr>
            <w:tcW w:type="dxa" w:w="52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Ready queue ordered by absolute deadline; O(n) with a plain list</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RM</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O(1) - O(log n)</w:t>
            </w:r>
          </w:p>
        </w:tc>
        <w:tc>
          <w:tcPr>
            <w:tcW w:type="dxa" w:w="52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Static priorities; a priority bitmap gives constant-time selection</w:t>
            </w:r>
          </w:p>
        </w:tc>
      </w:tr>
    </w:tbl>
    <w:p>
      <w:pPr>
        <w:spacing w:after="60" w:before="0"/>
      </w:pPr>
    </w:p>
    <w:p>
      <w:pPr>
        <w:pStyle w:val="Heading2"/>
        <w:keepNext/>
      </w:pPr>
      <w:r>
        <w:t xml:space="preserve">Life cycle of a job</w:t>
      </w:r>
    </w:p>
    <w:p>
      <w:pPr>
        <w:spacing w:after="0" w:before="40"/>
        <w:jc w:val="center"/>
      </w:pPr>
      <w:r>
        <w:drawing>
          <wp:inline distT="0" distB="0" distL="0" distR="0">
            <wp:extent cx="5667375" cy="600075"/>
            <wp:effectExtent t="0" r="0" b="0" l="0"/>
            <wp:docPr id="1" name="job_states" descr="Job state diagram" title="Job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600075"/>
                    </a:xfrm>
                    <a:prstGeom prst="rect">
                      <a:avLst/>
                    </a:prstGeom>
                  </pic:spPr>
                </pic:pic>
              </a:graphicData>
            </a:graphic>
          </wp:inline>
        </w:drawing>
      </w:r>
    </w:p>
    <w:p>
      <w:pPr>
        <w:spacing w:after="120" w:before="40"/>
        <w:jc w:val="center"/>
      </w:pPr>
      <w:r>
        <w:rPr>
          <w:i/>
          <w:iCs/>
          <w:color w:val="595959"/>
          <w:sz w:val="17"/>
          <w:szCs w:val="17"/>
        </w:rPr>
        <w:t xml:space="preserve">Figure C: State diagram of a job; the READY -&gt; RUNNING decision is where the three policies differ.</w:t>
      </w:r>
    </w:p>
    <w:p>
      <w:pPr>
        <w:spacing w:after="60" w:before="0"/>
      </w:pPr>
    </w:p>
    <w:p>
      <w:pPr>
        <w:pStyle w:val="Heading2"/>
        <w:keepNext/>
      </w:pPr>
      <w:r>
        <w:t xml:space="preserve">Invariants guarded by the monitor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906"/>
      </w:tblGrid>
      <w:tr>
        <w:trPr>
          <w:cantSplit/>
          <w:tblHeader/>
        </w:trPr>
        <w:tc>
          <w:tcPr>
            <w:tcW w:type="dxa" w:w="7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No.</w:t>
            </w:r>
          </w:p>
        </w:tc>
        <w:tc>
          <w:tcPr>
            <w:tcW w:type="dxa" w:w="5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Invariant</w:t>
            </w:r>
          </w:p>
        </w:tc>
        <w:tc>
          <w:tcPr>
            <w:tcW w:type="dxa" w:w="39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Maintained by</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I1</w:t>
            </w:r>
          </w:p>
        </w:tc>
        <w:tc>
          <w:tcPr>
            <w:tcW w:type="dxa" w:w="5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pending = number of jobs in the ready list</w:t>
            </w:r>
          </w:p>
        </w:tc>
        <w:tc>
          <w:tcPr>
            <w:tcW w:type="dxa" w:w="39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release() increments, charge() decrements on completion</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I2</w:t>
            </w:r>
          </w:p>
        </w:tc>
        <w:tc>
          <w:tcPr>
            <w:tcW w:type="dxa" w:w="5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A job is in the ready list if and only if remaining &gt; 0</w:t>
            </w:r>
          </w:p>
        </w:tc>
        <w:tc>
          <w:tcPr>
            <w:tcW w:type="dxa" w:w="39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charge() removes the job when remaining reaches 0</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I3</w:t>
            </w:r>
          </w:p>
        </w:tc>
        <w:tc>
          <w:tcPr>
            <w:tcW w:type="dxa" w:w="5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GCPU_k = sum of CPU_j over the tasks of group k</w:t>
            </w:r>
          </w:p>
        </w:tc>
        <w:tc>
          <w:tcPr>
            <w:tcW w:type="dxa" w:w="39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both counters are incremented and halved together</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I4</w:t>
            </w:r>
          </w:p>
        </w:tc>
        <w:tc>
          <w:tcPr>
            <w:tcW w:type="dxa" w:w="5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At most one quantum is charged per tick</w:t>
            </w:r>
          </w:p>
        </w:tc>
        <w:tc>
          <w:tcPr>
            <w:tcW w:type="dxa" w:w="39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binary semaphore cpu and the tick_done hand-shake</w:t>
            </w:r>
          </w:p>
        </w:tc>
      </w:tr>
    </w:tbl>
    <w:p>
      <w:pPr>
        <w:pStyle w:val="Heading1"/>
      </w:pPr>
      <w:r>
        <w:t xml:space="preserve">8  Input Workloads: Tasks, Arrival Times and Group Weights</w:t>
      </w:r>
    </w:p>
    <w:p>
      <w:pPr>
        <w:pStyle w:val="Heading2"/>
        <w:keepNext/>
      </w:pPr>
      <w:r>
        <w:t xml:space="preserve">Workload 1 - normal load (U = 0.90)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900"/>
        <w:gridCol w:w="900"/>
        <w:gridCol w:w="1000"/>
        <w:gridCol w:w="1000"/>
        <w:gridCol w:w="4506"/>
      </w:tblGrid>
      <w:tr>
        <w:trPr>
          <w:cantSplit/>
          <w:tblHeader/>
        </w:trPr>
        <w:tc>
          <w:tcPr>
            <w:tcW w:type="dxa" w:w="8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Task</w:t>
            </w:r>
          </w:p>
        </w:tc>
        <w:tc>
          <w:tcPr>
            <w:tcW w:type="dxa" w:w="8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Group</w:t>
            </w:r>
          </w:p>
        </w:tc>
        <w:tc>
          <w:tcPr>
            <w:tcW w:type="dxa" w:w="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 (burst)</w:t>
            </w:r>
          </w:p>
        </w:tc>
        <w:tc>
          <w:tcPr>
            <w:tcW w:type="dxa" w:w="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P (period)</w:t>
            </w:r>
          </w:p>
        </w:tc>
        <w:tc>
          <w:tcPr>
            <w:tcW w:type="dxa" w:w="10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D (deadline)</w:t>
            </w:r>
          </w:p>
        </w:tc>
        <w:tc>
          <w:tcPr>
            <w:tcW w:type="dxa" w:w="10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U = C/P</w:t>
            </w:r>
          </w:p>
        </w:tc>
        <w:tc>
          <w:tcPr>
            <w:tcW w:type="dxa" w:w="45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Arrival times r (ticks) within [0, 40)</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T1</w:t>
            </w:r>
          </w:p>
        </w:tc>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A</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5</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5</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0.20</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0, 5, 10, 15, 20, 25, 30, 35</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T2</w:t>
            </w:r>
          </w:p>
        </w:tc>
        <w:tc>
          <w:tcPr>
            <w:tcW w:type="dxa" w:w="8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A</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2</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8</w:t>
            </w:r>
          </w:p>
        </w:tc>
        <w:tc>
          <w:tcPr>
            <w:tcW w:type="dxa" w:w="10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8</w:t>
            </w:r>
          </w:p>
        </w:tc>
        <w:tc>
          <w:tcPr>
            <w:tcW w:type="dxa" w:w="10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0.25</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0, 8, 16, 24, 32</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T3</w:t>
            </w:r>
          </w:p>
        </w:tc>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B</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2</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10</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10</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0.20</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0, 10, 20, 30</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T4</w:t>
            </w:r>
          </w:p>
        </w:tc>
        <w:tc>
          <w:tcPr>
            <w:tcW w:type="dxa" w:w="8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B</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3</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20</w:t>
            </w:r>
          </w:p>
        </w:tc>
        <w:tc>
          <w:tcPr>
            <w:tcW w:type="dxa" w:w="10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20</w:t>
            </w:r>
          </w:p>
        </w:tc>
        <w:tc>
          <w:tcPr>
            <w:tcW w:type="dxa" w:w="10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0.15</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0, 20</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T5</w:t>
            </w:r>
          </w:p>
        </w:tc>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C</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40</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40</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0.10</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0</w:t>
            </w:r>
          </w:p>
        </w:tc>
      </w:tr>
      <w:tr>
        <w:trPr>
          <w:cantSplit/>
          <w:tblHeader w:val="false"/>
        </w:trPr>
        <w:tc>
          <w:tcPr>
            <w:tcW w:type="dxa" w:w="4400"/>
            <w:gridSpan w:val="5"/>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Total</w:t>
            </w:r>
          </w:p>
        </w:tc>
        <w:tc>
          <w:tcPr>
            <w:tcW w:type="dxa" w:w="10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bCs/>
                <w:sz w:val="16"/>
                <w:szCs w:val="16"/>
              </w:rPr>
              <w:t xml:space="preserve">0.90</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20 jobs in the hyperperiod H = 40</w:t>
            </w:r>
          </w:p>
        </w:tc>
      </w:tr>
    </w:tbl>
    <w:p>
      <w:pPr>
        <w:spacing w:after="70" w:before="0"/>
      </w:pPr>
    </w:p>
    <w:p>
      <w:pPr>
        <w:pStyle w:val="Heading2"/>
        <w:keepNext/>
      </w:pPr>
      <w:r>
        <w:t xml:space="preserve">Group weights and demand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800"/>
        <w:gridCol w:w="2100"/>
        <w:gridCol w:w="2106"/>
      </w:tblGrid>
      <w:tr>
        <w:trPr>
          <w:cantSplit/>
          <w:tblHeader/>
        </w:trPr>
        <w:tc>
          <w:tcPr>
            <w:tcW w:type="dxa" w:w="14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Group</w:t>
            </w:r>
          </w:p>
        </w:tc>
        <w:tc>
          <w:tcPr>
            <w:tcW w:type="dxa" w:w="15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Weight W</w:t>
            </w:r>
          </w:p>
        </w:tc>
        <w:tc>
          <w:tcPr>
            <w:tcW w:type="dxa" w:w="28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Member tasks</w:t>
            </w:r>
          </w:p>
        </w:tc>
        <w:tc>
          <w:tcPr>
            <w:tcW w:type="dxa" w:w="21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Demand (normal)</w:t>
            </w:r>
          </w:p>
        </w:tc>
        <w:tc>
          <w:tcPr>
            <w:tcW w:type="dxa" w:w="21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Entitlement (normal)</w:t>
            </w:r>
          </w:p>
        </w:tc>
      </w:tr>
      <w:tr>
        <w:trPr>
          <w:cantSplit/>
          <w:tblHeader w:val="false"/>
        </w:trPr>
        <w:tc>
          <w:tcPr>
            <w:tcW w:type="dxa" w:w="1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bCs/>
                <w:sz w:val="16"/>
                <w:szCs w:val="16"/>
              </w:rPr>
              <w:t xml:space="preserve">A</w:t>
            </w:r>
          </w:p>
        </w:tc>
        <w:tc>
          <w:tcPr>
            <w:tcW w:type="dxa" w:w="15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0.40</w:t>
            </w:r>
          </w:p>
        </w:tc>
        <w:tc>
          <w:tcPr>
            <w:tcW w:type="dxa" w:w="2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T1, T2</w:t>
            </w:r>
          </w:p>
        </w:tc>
        <w:tc>
          <w:tcPr>
            <w:tcW w:type="dxa" w:w="21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0.45</w:t>
            </w:r>
          </w:p>
        </w:tc>
        <w:tc>
          <w:tcPr>
            <w:tcW w:type="dxa" w:w="21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0.45</w:t>
            </w:r>
          </w:p>
        </w:tc>
      </w:tr>
      <w:tr>
        <w:trPr>
          <w:cantSplit/>
          <w:tblHeader w:val="false"/>
        </w:trPr>
        <w:tc>
          <w:tcPr>
            <w:tcW w:type="dxa" w:w="14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bCs/>
                <w:sz w:val="16"/>
                <w:szCs w:val="16"/>
              </w:rPr>
              <w:t xml:space="preserve">B</w:t>
            </w:r>
          </w:p>
        </w:tc>
        <w:tc>
          <w:tcPr>
            <w:tcW w:type="dxa" w:w="15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0.35</w:t>
            </w:r>
          </w:p>
        </w:tc>
        <w:tc>
          <w:tcPr>
            <w:tcW w:type="dxa" w:w="28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T3, T4</w:t>
            </w:r>
          </w:p>
        </w:tc>
        <w:tc>
          <w:tcPr>
            <w:tcW w:type="dxa" w:w="21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0.35</w:t>
            </w:r>
          </w:p>
        </w:tc>
        <w:tc>
          <w:tcPr>
            <w:tcW w:type="dxa" w:w="21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0.35</w:t>
            </w:r>
          </w:p>
        </w:tc>
      </w:tr>
      <w:tr>
        <w:trPr>
          <w:cantSplit/>
          <w:tblHeader w:val="false"/>
        </w:trPr>
        <w:tc>
          <w:tcPr>
            <w:tcW w:type="dxa" w:w="1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bCs/>
                <w:sz w:val="16"/>
                <w:szCs w:val="16"/>
              </w:rPr>
              <w:t xml:space="preserve">C</w:t>
            </w:r>
          </w:p>
        </w:tc>
        <w:tc>
          <w:tcPr>
            <w:tcW w:type="dxa" w:w="15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0.25</w:t>
            </w:r>
          </w:p>
        </w:tc>
        <w:tc>
          <w:tcPr>
            <w:tcW w:type="dxa" w:w="2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T5</w:t>
            </w:r>
          </w:p>
        </w:tc>
        <w:tc>
          <w:tcPr>
            <w:tcW w:type="dxa" w:w="21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0.10</w:t>
            </w:r>
          </w:p>
        </w:tc>
        <w:tc>
          <w:tcPr>
            <w:tcW w:type="dxa" w:w="21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0.10</w:t>
            </w:r>
          </w:p>
        </w:tc>
      </w:tr>
    </w:tbl>
    <w:p>
      <w:pPr>
        <w:spacing w:after="70" w:before="0"/>
      </w:pPr>
    </w:p>
    <w:p>
      <w:pPr>
        <w:pStyle w:val="Heading2"/>
        <w:keepNext/>
      </w:pPr>
      <w:r>
        <w:t xml:space="preserve">Workload 2 - overload (U = 1.225), same periods and groups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1200"/>
        <w:gridCol w:w="1300"/>
        <w:gridCol w:w="4406"/>
      </w:tblGrid>
      <w:tr>
        <w:trPr>
          <w:cantSplit/>
          <w:tblHeader/>
        </w:trPr>
        <w:tc>
          <w:tcPr>
            <w:tcW w:type="dxa" w:w="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Task</w:t>
            </w:r>
          </w:p>
        </w:tc>
        <w:tc>
          <w:tcPr>
            <w:tcW w:type="dxa" w:w="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Group</w:t>
            </w:r>
          </w:p>
        </w:tc>
        <w:tc>
          <w:tcPr>
            <w:tcW w:type="dxa" w:w="12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 (burst)</w:t>
            </w:r>
          </w:p>
        </w:tc>
        <w:tc>
          <w:tcPr>
            <w:tcW w:type="dxa" w:w="12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P (period)</w:t>
            </w:r>
          </w:p>
        </w:tc>
        <w:tc>
          <w:tcPr>
            <w:tcW w:type="dxa" w:w="1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U = C/P</w:t>
            </w:r>
          </w:p>
        </w:tc>
        <w:tc>
          <w:tcPr>
            <w:tcW w:type="dxa" w:w="44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Change vs. workload 1</w:t>
            </w:r>
          </w:p>
        </w:tc>
      </w:tr>
      <w:tr>
        <w:trPr>
          <w:cantSplit/>
          <w:tblHeader w:val="false"/>
        </w:trPr>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T1</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A</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1</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5</w:t>
            </w:r>
          </w:p>
        </w:tc>
        <w:tc>
          <w:tcPr>
            <w:tcW w:type="dxa" w:w="1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0.20</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unchanged</w:t>
            </w:r>
          </w:p>
        </w:tc>
      </w:tr>
      <w:tr>
        <w:trPr>
          <w:cantSplit/>
          <w:tblHeader w:val="false"/>
        </w:trPr>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T2</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A</w:t>
            </w:r>
          </w:p>
        </w:tc>
        <w:tc>
          <w:tcPr>
            <w:tcW w:type="dxa" w:w="1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3</w:t>
            </w:r>
          </w:p>
        </w:tc>
        <w:tc>
          <w:tcPr>
            <w:tcW w:type="dxa" w:w="1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8</w:t>
            </w:r>
          </w:p>
        </w:tc>
        <w:tc>
          <w:tcPr>
            <w:tcW w:type="dxa" w:w="1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0.38</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increased</w:t>
            </w:r>
          </w:p>
        </w:tc>
      </w:tr>
      <w:tr>
        <w:trPr>
          <w:cantSplit/>
          <w:tblHeader w:val="false"/>
        </w:trPr>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T3</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B</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3</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10</w:t>
            </w:r>
          </w:p>
        </w:tc>
        <w:tc>
          <w:tcPr>
            <w:tcW w:type="dxa" w:w="1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0.30</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increased</w:t>
            </w:r>
          </w:p>
        </w:tc>
      </w:tr>
      <w:tr>
        <w:trPr>
          <w:cantSplit/>
          <w:tblHeader w:val="false"/>
        </w:trPr>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T4</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B</w:t>
            </w:r>
          </w:p>
        </w:tc>
        <w:tc>
          <w:tcPr>
            <w:tcW w:type="dxa" w:w="1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4</w:t>
            </w:r>
          </w:p>
        </w:tc>
        <w:tc>
          <w:tcPr>
            <w:tcW w:type="dxa" w:w="1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20</w:t>
            </w:r>
          </w:p>
        </w:tc>
        <w:tc>
          <w:tcPr>
            <w:tcW w:type="dxa" w:w="1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0.20</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increased</w:t>
            </w:r>
          </w:p>
        </w:tc>
      </w:tr>
      <w:tr>
        <w:trPr>
          <w:cantSplit/>
          <w:tblHeader w:val="false"/>
        </w:trPr>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T5</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C</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6</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40</w:t>
            </w:r>
          </w:p>
        </w:tc>
        <w:tc>
          <w:tcPr>
            <w:tcW w:type="dxa" w:w="1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0.15</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increased</w:t>
            </w:r>
          </w:p>
        </w:tc>
      </w:tr>
      <w:tr>
        <w:trPr>
          <w:cantSplit/>
          <w:tblHeader w:val="false"/>
        </w:trPr>
        <w:tc>
          <w:tcPr>
            <w:tcW w:type="dxa" w:w="4200"/>
            <w:gridSpan w:val="4"/>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Total</w:t>
            </w:r>
          </w:p>
        </w:tc>
        <w:tc>
          <w:tcPr>
            <w:tcW w:type="dxa" w:w="1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bCs/>
                <w:sz w:val="16"/>
                <w:szCs w:val="16"/>
              </w:rPr>
              <w:t xml:space="preserve">1.225</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U &gt; 1 : overload</w:t>
            </w:r>
          </w:p>
        </w:tc>
      </w:tr>
    </w:tbl>
    <w:p>
      <w:pPr>
        <w:spacing w:after="40" w:before="60" w:line="259"/>
      </w:pPr>
      <w:r>
        <w:rPr>
          <w:sz w:val="18"/>
          <w:szCs w:val="18"/>
        </w:rPr>
        <w:t xml:space="preserve">Group demands under overload: A = 0.575, B = 0.500, C = 0.150; weight-based entitlements (max-min, demand-capped): A = 0.453, B = 0.397, C = 0.150.</w:t>
      </w:r>
    </w:p>
    <w:p>
      <w:pPr>
        <w:spacing w:after="0" w:before="40"/>
        <w:jc w:val="center"/>
      </w:pPr>
      <w:r>
        <w:drawing>
          <wp:inline distT="0" distB="0" distL="0" distR="0">
            <wp:extent cx="4933950" cy="1714500"/>
            <wp:effectExtent t="0" r="0" b="0" l="0"/>
            <wp:docPr id="1" name="releases" descr="Release chart" title="Releas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1714500"/>
                    </a:xfrm>
                    <a:prstGeom prst="rect">
                      <a:avLst/>
                    </a:prstGeom>
                  </pic:spPr>
                </pic:pic>
              </a:graphicData>
            </a:graphic>
          </wp:inline>
        </w:drawing>
      </w:r>
    </w:p>
    <w:p>
      <w:pPr>
        <w:spacing w:after="120" w:before="40"/>
        <w:jc w:val="center"/>
      </w:pPr>
      <w:r>
        <w:rPr>
          <w:i/>
          <w:iCs/>
          <w:color w:val="595959"/>
          <w:sz w:val="17"/>
          <w:szCs w:val="17"/>
        </w:rPr>
        <w:t xml:space="preserve">Figure 3: Arrival (up arrow) and absolute deadline (red triangle) of every job of the normal workload; shaded boxes show execution windows.</w:t>
      </w:r>
    </w:p>
    <w:p>
      <w:pPr>
        <w:spacing w:after="60" w:before="0"/>
      </w:pPr>
    </w:p>
    <w:p>
      <w:pPr>
        <w:pStyle w:val="Heading2"/>
        <w:keepNext/>
      </w:pPr>
      <w:r>
        <w:t xml:space="preserve">Derived quantities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2250"/>
        <w:gridCol w:w="2250"/>
        <w:gridCol w:w="2006"/>
      </w:tblGrid>
      <w:tr>
        <w:trPr>
          <w:cantSplit/>
          <w:tblHeader/>
        </w:trPr>
        <w:tc>
          <w:tcPr>
            <w:tcW w:type="dxa" w:w="34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Quantity</w:t>
            </w:r>
          </w:p>
        </w:tc>
        <w:tc>
          <w:tcPr>
            <w:tcW w:type="dxa" w:w="225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Normal (U = 0.90)</w:t>
            </w:r>
          </w:p>
        </w:tc>
        <w:tc>
          <w:tcPr>
            <w:tcW w:type="dxa" w:w="225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Overload (U = 1.225)</w:t>
            </w:r>
          </w:p>
        </w:tc>
        <w:tc>
          <w:tcPr>
            <w:tcW w:type="dxa" w:w="20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Remark</w:t>
            </w:r>
          </w:p>
        </w:tc>
      </w:tr>
      <w:tr>
        <w:trPr>
          <w:cantSplit/>
          <w:tblHeader w:val="false"/>
        </w:trPr>
        <w:tc>
          <w:tcPr>
            <w:tcW w:type="dxa" w:w="3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Total CPU demand in the 40-tick window</w:t>
            </w:r>
          </w:p>
        </w:tc>
        <w:tc>
          <w:tcPr>
            <w:tcW w:type="dxa" w:w="22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36 ticks</w:t>
            </w:r>
          </w:p>
        </w:tc>
        <w:tc>
          <w:tcPr>
            <w:tcW w:type="dxa" w:w="22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49 ticks</w:t>
            </w:r>
          </w:p>
        </w:tc>
        <w:tc>
          <w:tcPr>
            <w:tcW w:type="dxa" w:w="20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capacity = 40 ticks</w:t>
            </w:r>
          </w:p>
        </w:tc>
      </w:tr>
      <w:tr>
        <w:trPr>
          <w:cantSplit/>
          <w:tblHeader w:val="false"/>
        </w:trPr>
        <w:tc>
          <w:tcPr>
            <w:tcW w:type="dxa" w:w="34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Idle ticks if all work is done by t = 40</w:t>
            </w:r>
          </w:p>
        </w:tc>
        <w:tc>
          <w:tcPr>
            <w:tcW w:type="dxa" w:w="22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4</w:t>
            </w:r>
          </w:p>
        </w:tc>
        <w:tc>
          <w:tcPr>
            <w:tcW w:type="dxa" w:w="22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0 (9 ticks backlog)</w:t>
            </w:r>
          </w:p>
        </w:tc>
        <w:tc>
          <w:tcPr>
            <w:tcW w:type="dxa" w:w="20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backlog is drained after t = 40</w:t>
            </w:r>
          </w:p>
        </w:tc>
      </w:tr>
      <w:tr>
        <w:trPr>
          <w:cantSplit/>
          <w:tblHeader w:val="false"/>
        </w:trPr>
        <w:tc>
          <w:tcPr>
            <w:tcW w:type="dxa" w:w="3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Jobs per task T1 / T2 / T3 / T4 / T5</w:t>
            </w:r>
          </w:p>
        </w:tc>
        <w:tc>
          <w:tcPr>
            <w:tcW w:type="dxa" w:w="22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8 / 5 / 4 / 2 / 1</w:t>
            </w:r>
          </w:p>
        </w:tc>
        <w:tc>
          <w:tcPr>
            <w:tcW w:type="dxa" w:w="22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8 / 5 / 4 / 2 / 1</w:t>
            </w:r>
          </w:p>
        </w:tc>
        <w:tc>
          <w:tcPr>
            <w:tcW w:type="dxa" w:w="20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20 jobs in total</w:t>
            </w:r>
          </w:p>
        </w:tc>
      </w:tr>
      <w:tr>
        <w:trPr>
          <w:cantSplit/>
          <w:tblHeader w:val="false"/>
        </w:trPr>
        <w:tc>
          <w:tcPr>
            <w:tcW w:type="dxa" w:w="34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Demand per group A / B / C</w:t>
            </w:r>
          </w:p>
        </w:tc>
        <w:tc>
          <w:tcPr>
            <w:tcW w:type="dxa" w:w="22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0.450 / 0.350 / 0.100</w:t>
            </w:r>
          </w:p>
        </w:tc>
        <w:tc>
          <w:tcPr>
            <w:tcW w:type="dxa" w:w="22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0.575 / 0.500 / 0.150</w:t>
            </w:r>
          </w:p>
        </w:tc>
        <w:tc>
          <w:tcPr>
            <w:tcW w:type="dxa" w:w="20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fraction of the CPU</w:t>
            </w:r>
          </w:p>
        </w:tc>
      </w:tr>
    </w:tbl>
    <w:p>
      <w:pPr>
        <w:pStyle w:val="Heading1"/>
      </w:pPr>
      <w:r>
        <w:t xml:space="preserve">9  Experimental Setup and Evaluation Metrics</w:t>
      </w:r>
    </w:p>
    <w:p>
      <w:pPr>
        <w:pStyle w:val="Heading2"/>
        <w:keepNext/>
      </w:pPr>
      <w:r>
        <w:t xml:space="preserve">Simulation parameters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Parameter</w:t>
            </w:r>
          </w:p>
        </w:tc>
        <w:tc>
          <w:tcPr>
            <w:tcW w:type="dxa" w:w="66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Value</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Time model</w:t>
            </w:r>
          </w:p>
        </w:tc>
        <w:tc>
          <w:tcPr>
            <w:tcW w:type="dxa" w:w="6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Discrete logical time; 1 tick = 1 quantum; preemption possible at every tick</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Observation window</w:t>
            </w:r>
          </w:p>
        </w:tc>
        <w:tc>
          <w:tcPr>
            <w:tcW w:type="dxa" w:w="66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Hyperperiod H = lcm(5, 8, 10, 20, 40) = 40 ticks; after t = 40 no new jobs are released, but unfinished jobs are drained so that exit times are known</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Fair Share parameters</w:t>
            </w:r>
          </w:p>
        </w:tc>
        <w:tc>
          <w:tcPr>
            <w:tcW w:type="dxa" w:w="6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Weights A/B/C = 0.40/0.35/0.25; usage decay: halve all counters every 4 ticks; tie-break: earlier arrival, then task id</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EDF / RM tie-break</w:t>
            </w:r>
          </w:p>
        </w:tc>
        <w:tc>
          <w:tcPr>
            <w:tcW w:type="dxa" w:w="66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Smaller task id (deterministic)</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Workloads</w:t>
            </w:r>
          </w:p>
        </w:tc>
        <w:tc>
          <w:tcPr>
            <w:tcW w:type="dxa" w:w="6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(1) normal: U = 0.90, 20 jobs; (2) overload: U = 1.225, 20 jobs</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Random task sets</w:t>
            </w:r>
          </w:p>
        </w:tc>
        <w:tc>
          <w:tcPr>
            <w:tcW w:type="dxa" w:w="66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150 sets per utilization level 0.5 ... 1.3 (step 0.1); UUniFast utilization split; periods {5, 8, 10, 20, 40}; C rounded to integers; accepted if actual U is within ±0.04 of the target</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Verification</w:t>
            </w:r>
          </w:p>
        </w:tc>
        <w:tc>
          <w:tcPr>
            <w:tcW w:type="dxa" w:w="6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Hybrid threaded scheduler vs. independent simulator: identical Fair Share timelines on both workloads (page 14)</w:t>
            </w:r>
          </w:p>
        </w:tc>
      </w:tr>
    </w:tbl>
    <w:p>
      <w:pPr>
        <w:spacing w:after="80" w:before="0"/>
      </w:pPr>
    </w:p>
    <w:p>
      <w:pPr>
        <w:pStyle w:val="Heading2"/>
        <w:keepNext/>
      </w:pPr>
      <w:r>
        <w:t xml:space="preserve">Metrics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70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Metric</w:t>
            </w:r>
          </w:p>
        </w:tc>
        <w:tc>
          <w:tcPr>
            <w:tcW w:type="dxa" w:w="29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Definition</w:t>
            </w:r>
          </w:p>
        </w:tc>
        <w:tc>
          <w:tcPr>
            <w:tcW w:type="dxa" w:w="47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Interpretation</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Arrival r / start s / exit f</w:t>
            </w:r>
          </w:p>
        </w:tc>
        <w:tc>
          <w:tcPr>
            <w:tcW w:type="dxa" w:w="2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Recorded per job (ticks)</w:t>
            </w:r>
          </w:p>
        </w:tc>
        <w:tc>
          <w:tcPr>
            <w:tcW w:type="dxa" w:w="47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Raw input and output times of the schedule</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Response time</w:t>
            </w:r>
          </w:p>
        </w:tc>
        <w:tc>
          <w:tcPr>
            <w:tcW w:type="dxa" w:w="29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s - r</w:t>
            </w:r>
          </w:p>
        </w:tc>
        <w:tc>
          <w:tcPr>
            <w:tcW w:type="dxa" w:w="47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Responsiveness; small = interactive feel</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Waiting time</w:t>
            </w:r>
          </w:p>
        </w:tc>
        <w:tc>
          <w:tcPr>
            <w:tcW w:type="dxa" w:w="2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f - r - C</w:t>
            </w:r>
          </w:p>
        </w:tc>
        <w:tc>
          <w:tcPr>
            <w:tcW w:type="dxa" w:w="47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Time lost in the ready queue</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Turnaround time</w:t>
            </w:r>
          </w:p>
        </w:tc>
        <w:tc>
          <w:tcPr>
            <w:tcW w:type="dxa" w:w="29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f - r</w:t>
            </w:r>
          </w:p>
        </w:tc>
        <w:tc>
          <w:tcPr>
            <w:tcW w:type="dxa" w:w="47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Total residence time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Lateness / miss</w:t>
            </w:r>
          </w:p>
        </w:tc>
        <w:tc>
          <w:tcPr>
            <w:tcW w:type="dxa" w:w="2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f - d; miss if f &gt; d</w:t>
            </w:r>
          </w:p>
        </w:tc>
        <w:tc>
          <w:tcPr>
            <w:tcW w:type="dxa" w:w="47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Timeliness; deadline-miss ratio = misses / jobs</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Context switches</w:t>
            </w:r>
          </w:p>
        </w:tc>
        <w:tc>
          <w:tcPr>
            <w:tcW w:type="dxa" w:w="29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Number of changes of running job (idle gaps excluded)</w:t>
            </w:r>
          </w:p>
        </w:tc>
        <w:tc>
          <w:tcPr>
            <w:tcW w:type="dxa" w:w="47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Overhead of preemption</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Group CPU share</w:t>
            </w:r>
          </w:p>
        </w:tc>
        <w:tc>
          <w:tcPr>
            <w:tcW w:type="dxa" w:w="2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Ticks used by group in [0, 40) / 40</w:t>
            </w:r>
          </w:p>
        </w:tc>
        <w:tc>
          <w:tcPr>
            <w:tcW w:type="dxa" w:w="47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Compared with entitlement E_k</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Jain index J</w:t>
            </w:r>
          </w:p>
        </w:tc>
        <w:tc>
          <w:tcPr>
            <w:tcW w:type="dxa" w:w="29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(sum s_g)^2 / (n · sum s_g^2), s_g = received / demand</w:t>
            </w:r>
          </w:p>
        </w:tc>
        <w:tc>
          <w:tcPr>
            <w:tcW w:type="dxa" w:w="47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1 = perfectly proportional service</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Fairness vs. timeliness.</w:t>
            </w:r>
            <w:r>
              <w:rPr>
                <w:sz w:val="18"/>
                <w:szCs w:val="18"/>
              </w:rPr>
              <w:t xml:space="preserve"> A policy can be perfectly timely yet unfair (EDF/RM serve the most urgent tasks first, even if that means a group receives nothing) or perfectly fair yet untimely (Fair Share). The metrics above measure both sides, so neither policy is judged on one axis only.</w:t>
            </w:r>
          </w:p>
        </w:tc>
      </w:tr>
    </w:tbl>
    <w:p>
      <w:pPr>
        <w:spacing w:after="60" w:before="0"/>
      </w:pPr>
    </w:p>
    <w:p>
      <w:pPr>
        <w:pStyle w:val="Heading2"/>
        <w:keepNext/>
      </w:pPr>
      <w:r>
        <w:t xml:space="preserve">Experimental pipeline</w:t>
      </w:r>
    </w:p>
    <w:p>
      <w:pPr>
        <w:spacing w:after="0" w:before="40"/>
        <w:jc w:val="center"/>
      </w:pPr>
      <w:r>
        <w:drawing>
          <wp:inline distT="0" distB="0" distL="0" distR="0">
            <wp:extent cx="5848350" cy="1000125"/>
            <wp:effectExtent t="0" r="0" b="0" l="0"/>
            <wp:docPr id="1" name="pipeline" descr="Experiment pipeline" title="Experimen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1000125"/>
                    </a:xfrm>
                    <a:prstGeom prst="rect">
                      <a:avLst/>
                    </a:prstGeom>
                  </pic:spPr>
                </pic:pic>
              </a:graphicData>
            </a:graphic>
          </wp:inline>
        </w:drawing>
      </w:r>
    </w:p>
    <w:p>
      <w:pPr>
        <w:spacing w:after="120" w:before="40"/>
        <w:jc w:val="center"/>
      </w:pPr>
      <w:r>
        <w:rPr>
          <w:i/>
          <w:iCs/>
          <w:color w:val="595959"/>
          <w:sz w:val="17"/>
          <w:szCs w:val="17"/>
        </w:rPr>
        <w:t xml:space="preserve">Figure D: Workflow of the experiments - both the threaded scheduler and the simulator are fed with the same workloads and compared.</w:t>
      </w:r>
    </w:p>
    <w:p>
      <w:pPr>
        <w:pStyle w:val="Heading1"/>
      </w:pPr>
      <w:r>
        <w:t xml:space="preserve">10  Flowchart of the Hybrid Fair Share Algorithm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0"/>
        <w:gridCol w:w="4406"/>
      </w:tblGrid>
      <w:tr>
        <w:tc>
          <w:tcPr>
            <w:tcW w:type="dxa" w:w="5500"/>
            <w:tcBorders>
              <w:top w:val="none" w:color="FFFFFF" w:sz="0"/>
              <w:left w:val="none" w:color="FFFFFF" w:sz="0"/>
              <w:bottom w:val="none" w:color="FFFFFF" w:sz="0"/>
              <w:right w:val="none" w:color="FFFFFF" w:sz="0"/>
            </w:tcBorders>
            <w:tcMar>
              <w:top w:type="dxa" w:w="0"/>
              <w:left w:type="dxa" w:w="0"/>
              <w:bottom w:type="dxa" w:w="0"/>
              <w:right w:type="dxa" w:w="100"/>
            </w:tcMar>
          </w:tcPr>
          <w:p>
            <w:pPr>
              <w:spacing w:after="0" w:before="40"/>
              <w:jc w:val="center"/>
            </w:pPr>
            <w:r>
              <w:drawing>
                <wp:inline distT="0" distB="0" distL="0" distR="0">
                  <wp:extent cx="3381375" cy="7505700"/>
                  <wp:effectExtent t="0" r="0" b="0" l="0"/>
                  <wp:docPr id="1" name="flow_fs" descr="Fair Share flowchart" title="Fair Sh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81375" cy="7505700"/>
                          </a:xfrm>
                          <a:prstGeom prst="rect">
                            <a:avLst/>
                          </a:prstGeom>
                        </pic:spPr>
                      </pic:pic>
                    </a:graphicData>
                  </a:graphic>
                </wp:inline>
              </w:drawing>
            </w:r>
          </w:p>
          <w:p>
            <w:pPr>
              <w:spacing w:after="120" w:before="40"/>
              <w:jc w:val="center"/>
            </w:pPr>
            <w:r>
              <w:rPr>
                <w:i/>
                <w:iCs/>
                <w:color w:val="595959"/>
                <w:sz w:val="17"/>
                <w:szCs w:val="17"/>
              </w:rPr>
              <w:t xml:space="preserve">Figure 4: Flowchart of the hybrid Fair Share scheduler.</w:t>
            </w:r>
          </w:p>
        </w:tc>
        <w:tc>
          <w:tcPr>
            <w:tcW w:type="dxa" w:w="4406"/>
            <w:tcBorders>
              <w:top w:val="none" w:color="FFFFFF" w:sz="0"/>
              <w:left w:val="none" w:color="FFFFFF" w:sz="0"/>
              <w:bottom w:val="none" w:color="FFFFFF" w:sz="0"/>
              <w:right w:val="none" w:color="FFFFFF" w:sz="0"/>
            </w:tcBorders>
            <w:tcMar>
              <w:top w:type="dxa" w:w="0"/>
              <w:left w:type="dxa" w:w="100"/>
              <w:bottom w:type="dxa" w:w="0"/>
              <w:right w:type="dxa" w:w="0"/>
            </w:tcMar>
          </w:tcPr>
          <w:p>
            <w:pPr>
              <w:pStyle w:val="Heading2"/>
              <w:keepNext/>
            </w:pPr>
            <w:r>
              <w:t xml:space="preserve">Step-by-step walkthrough</w:t>
            </w:r>
          </w:p>
          <w:p>
            <w:pPr>
              <w:pStyle w:val="ListParagraph"/>
              <w:numPr>
                <w:ilvl w:val="0"/>
                <w:numId w:val="4"/>
              </w:numPr>
              <w:spacing w:after="55" w:before="0" w:line="252"/>
            </w:pPr>
            <w:r>
              <w:rPr>
                <w:b/>
                <w:bCs/>
                <w:sz w:val="18"/>
                <w:szCs w:val="18"/>
              </w:rPr>
              <w:t xml:space="preserve">Initialise</w:t>
            </w:r>
            <w:r>
              <w:rPr>
                <w:sz w:val="18"/>
                <w:szCs w:val="18"/>
              </w:rPr>
              <w:t xml:space="preserve"> the monitor (usage counters 0, empty ready list) and the semaphores (cpu = 1, grant[i] = 0, tick_done = 0).</w:t>
            </w:r>
          </w:p>
          <w:p>
            <w:pPr>
              <w:pStyle w:val="ListParagraph"/>
              <w:numPr>
                <w:ilvl w:val="0"/>
                <w:numId w:val="4"/>
              </w:numPr>
              <w:spacing w:after="55" w:before="0" w:line="252"/>
            </w:pPr>
            <w:r>
              <w:rPr>
                <w:b/>
                <w:bCs/>
                <w:sz w:val="18"/>
                <w:szCs w:val="18"/>
              </w:rPr>
              <w:t xml:space="preserve">Create workers.</w:t>
            </w:r>
            <w:r>
              <w:rPr>
                <w:sz w:val="18"/>
                <w:szCs w:val="18"/>
              </w:rPr>
              <w:t xml:space="preserve"> Each task thread immediately blocks on P(grant[i]).</w:t>
            </w:r>
          </w:p>
          <w:p>
            <w:pPr>
              <w:pStyle w:val="ListParagraph"/>
              <w:numPr>
                <w:ilvl w:val="0"/>
                <w:numId w:val="4"/>
              </w:numPr>
              <w:spacing w:after="55" w:before="0" w:line="252"/>
            </w:pPr>
            <w:r>
              <w:rPr>
                <w:b/>
                <w:bCs/>
                <w:sz w:val="18"/>
                <w:szCs w:val="18"/>
              </w:rPr>
              <w:t xml:space="preserve">Release arrivals.</w:t>
            </w:r>
            <w:r>
              <w:rPr>
                <w:sz w:val="18"/>
                <w:szCs w:val="18"/>
              </w:rPr>
              <w:t xml:space="preserve"> At tick t every job with r &lt;= t is inserted by monitor.release().</w:t>
            </w:r>
          </w:p>
          <w:p>
            <w:pPr>
              <w:pStyle w:val="ListParagraph"/>
              <w:numPr>
                <w:ilvl w:val="0"/>
                <w:numId w:val="4"/>
              </w:numPr>
              <w:spacing w:after="55" w:before="0" w:line="252"/>
            </w:pPr>
            <w:r>
              <w:rPr>
                <w:b/>
                <w:bCs/>
                <w:sz w:val="18"/>
                <w:szCs w:val="18"/>
              </w:rPr>
              <w:t xml:space="preserve">Idle check.</w:t>
            </w:r>
            <w:r>
              <w:rPr>
                <w:sz w:val="18"/>
                <w:szCs w:val="18"/>
              </w:rPr>
              <w:t xml:space="preserve"> If the ready list is empty the tick is idle and time advances.</w:t>
            </w:r>
          </w:p>
          <w:p>
            <w:pPr>
              <w:pStyle w:val="ListParagraph"/>
              <w:numPr>
                <w:ilvl w:val="0"/>
                <w:numId w:val="4"/>
              </w:numPr>
              <w:spacing w:after="55" w:before="0" w:line="252"/>
            </w:pPr>
            <w:r>
              <w:rPr>
                <w:b/>
                <w:bCs/>
                <w:sz w:val="18"/>
                <w:szCs w:val="18"/>
              </w:rPr>
              <w:t xml:space="preserve">Select.</w:t>
            </w:r>
            <w:r>
              <w:rPr>
                <w:sz w:val="18"/>
                <w:szCs w:val="18"/>
              </w:rPr>
              <w:t xml:space="preserve"> Inside the monitor compute P = CPU_j/2 + GCPU_k/(4·W_k) for every ready job; the minimum wins.</w:t>
            </w:r>
          </w:p>
          <w:p>
            <w:pPr>
              <w:pStyle w:val="ListParagraph"/>
              <w:numPr>
                <w:ilvl w:val="0"/>
                <w:numId w:val="4"/>
              </w:numPr>
              <w:spacing w:after="55" w:before="0" w:line="252"/>
            </w:pPr>
            <w:r>
              <w:rPr>
                <w:b/>
                <w:bCs/>
                <w:sz w:val="18"/>
                <w:szCs w:val="18"/>
              </w:rPr>
              <w:t xml:space="preserve">Dispatch.</w:t>
            </w:r>
            <w:r>
              <w:rPr>
                <w:sz w:val="18"/>
                <w:szCs w:val="18"/>
              </w:rPr>
              <w:t xml:space="preserve"> P(cpu) takes the CPU token, the job is assigned and V(grant[task]) wakes its worker.</w:t>
            </w:r>
          </w:p>
          <w:p>
            <w:pPr>
              <w:pStyle w:val="ListParagraph"/>
              <w:numPr>
                <w:ilvl w:val="0"/>
                <w:numId w:val="4"/>
              </w:numPr>
              <w:spacing w:after="55" w:before="0" w:line="252"/>
            </w:pPr>
            <w:r>
              <w:rPr>
                <w:b/>
                <w:bCs/>
                <w:sz w:val="18"/>
                <w:szCs w:val="18"/>
              </w:rPr>
              <w:t xml:space="preserve">Execute.</w:t>
            </w:r>
            <w:r>
              <w:rPr>
                <w:sz w:val="18"/>
                <w:szCs w:val="18"/>
              </w:rPr>
              <w:t xml:space="preserve"> The worker calls monitor.charge(): usage counters grow, remaining decreases.</w:t>
            </w:r>
          </w:p>
          <w:p>
            <w:pPr>
              <w:pStyle w:val="ListParagraph"/>
              <w:numPr>
                <w:ilvl w:val="0"/>
                <w:numId w:val="4"/>
              </w:numPr>
              <w:spacing w:after="55" w:before="0" w:line="252"/>
            </w:pPr>
            <w:r>
              <w:rPr>
                <w:b/>
                <w:bCs/>
                <w:sz w:val="18"/>
                <w:szCs w:val="18"/>
              </w:rPr>
              <w:t xml:space="preserve">Hand back.</w:t>
            </w:r>
            <w:r>
              <w:rPr>
                <w:sz w:val="18"/>
                <w:szCs w:val="18"/>
              </w:rPr>
              <w:t xml:space="preserve"> Worker performs V(cpu) and V(tick_done); the dispatcher's P(tick_done) returns.</w:t>
            </w:r>
          </w:p>
          <w:p>
            <w:pPr>
              <w:pStyle w:val="ListParagraph"/>
              <w:numPr>
                <w:ilvl w:val="0"/>
                <w:numId w:val="4"/>
              </w:numPr>
              <w:spacing w:after="55" w:before="0" w:line="252"/>
            </w:pPr>
            <w:r>
              <w:rPr>
                <w:b/>
                <w:bCs/>
                <w:sz w:val="18"/>
                <w:szCs w:val="18"/>
              </w:rPr>
              <w:t xml:space="preserve">Completion.</w:t>
            </w:r>
            <w:r>
              <w:rPr>
                <w:sz w:val="18"/>
                <w:szCs w:val="18"/>
              </w:rPr>
              <w:t xml:space="preserve"> If remaining = 0 the exit time f = t + 1 is stored and the job leaves the ready list.</w:t>
            </w:r>
          </w:p>
          <w:p>
            <w:pPr>
              <w:pStyle w:val="ListParagraph"/>
              <w:numPr>
                <w:ilvl w:val="0"/>
                <w:numId w:val="4"/>
              </w:numPr>
              <w:spacing w:after="55" w:before="0" w:line="252"/>
            </w:pPr>
            <w:r>
              <w:rPr>
                <w:b/>
                <w:bCs/>
                <w:sz w:val="18"/>
                <w:szCs w:val="18"/>
              </w:rPr>
              <w:t xml:space="preserve">Decay.</w:t>
            </w:r>
            <w:r>
              <w:rPr>
                <w:sz w:val="18"/>
                <w:szCs w:val="18"/>
              </w:rPr>
              <w:t xml:space="preserve"> When (t+1) mod 4 = 0 all usage counters are halved; then t is incremented.</w:t>
            </w:r>
          </w:p>
          <w:p>
            <w:pPr>
              <w:pStyle w:val="ListParagraph"/>
              <w:numPr>
                <w:ilvl w:val="0"/>
                <w:numId w:val="4"/>
              </w:numPr>
              <w:spacing w:after="55" w:before="0" w:line="252"/>
            </w:pPr>
            <w:r>
              <w:rPr>
                <w:b/>
                <w:bCs/>
                <w:sz w:val="18"/>
                <w:szCs w:val="18"/>
              </w:rPr>
              <w:t xml:space="preserve">Loop or stop.</w:t>
            </w:r>
            <w:r>
              <w:rPr>
                <w:sz w:val="18"/>
                <w:szCs w:val="18"/>
              </w:rPr>
              <w:t xml:space="preserve"> Repeat while t &lt; horizon or jobs are pending; finally wait_all_done(), stop and join the workers.</w:t>
            </w:r>
          </w:p>
        </w:tc>
      </w:tr>
    </w:tbl>
    <w:p>
      <w:pPr>
        <w:pStyle w:val="Heading1"/>
      </w:pPr>
      <w:r>
        <w:t xml:space="preserve">11  Thread Interaction Protocol and Correctness</w:t>
      </w:r>
    </w:p>
    <w:p>
      <w:pPr>
        <w:spacing w:after="0" w:before="40"/>
        <w:jc w:val="center"/>
      </w:pPr>
      <w:r>
        <w:drawing>
          <wp:inline distT="0" distB="0" distL="0" distR="0">
            <wp:extent cx="4476750" cy="2676525"/>
            <wp:effectExtent t="0" r="0" b="0" l="0"/>
            <wp:docPr id="1" name="sequence" descr="Sequence diagram"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676525"/>
                    </a:xfrm>
                    <a:prstGeom prst="rect">
                      <a:avLst/>
                    </a:prstGeom>
                  </pic:spPr>
                </pic:pic>
              </a:graphicData>
            </a:graphic>
          </wp:inline>
        </w:drawing>
      </w:r>
    </w:p>
    <w:p>
      <w:pPr>
        <w:spacing w:after="120" w:before="40"/>
        <w:jc w:val="center"/>
      </w:pPr>
      <w:r>
        <w:rPr>
          <w:i/>
          <w:iCs/>
          <w:color w:val="595959"/>
          <w:sz w:val="17"/>
          <w:szCs w:val="17"/>
        </w:rPr>
        <w:t xml:space="preserve">Figure 5: Message sequence of one scheduling tick between dispatcher, monitor, semaphores and a worker thread.</w:t>
      </w:r>
    </w:p>
    <w:p>
      <w:pPr>
        <w:pStyle w:val="Heading2"/>
        <w:keepNext/>
      </w:pPr>
      <w:r>
        <w:t xml:space="preserve">Correctness arguments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Property</w:t>
            </w:r>
          </w:p>
        </w:tc>
        <w:tc>
          <w:tcPr>
            <w:tcW w:type="dxa" w:w="76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Argument</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Mutual exclusion on the CPU</w:t>
            </w:r>
          </w:p>
        </w:tc>
        <w:tc>
          <w:tcPr>
            <w:tcW w:type="dxa" w:w="7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Binary semaphore cpu (initial 1): the dispatcher performs P(cpu) before granting, and only the worker's V(cpu) re-opens it, so at most one job runs per tick.</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Atomic scheduler state</w:t>
            </w:r>
          </w:p>
        </w:tc>
        <w:tc>
          <w:tcPr>
            <w:tcW w:type="dxa" w:w="76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Every read/write of usage counters and the ready list happens inside release(), select() or charge(), all guarded by the monitor lock.</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No lost wake-up</w:t>
            </w:r>
          </w:p>
        </w:tc>
        <w:tc>
          <w:tcPr>
            <w:tcW w:type="dxa" w:w="7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grant[i] and tick_done are counting semaphores; a V performed before the matching P is remembered, so no signal is lost.</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Deadlock freedom</w:t>
            </w:r>
          </w:p>
        </w:tc>
        <w:tc>
          <w:tcPr>
            <w:tcW w:type="dxa" w:w="76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Acquisition order is cpu -&gt; grant -&gt; monitor lock. The monitor never waits on a semaphore while holding its lock; the dispatcher never holds the lock while blocked on tick_done.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Progress / termination</w:t>
            </w:r>
          </w:p>
        </w:tc>
        <w:tc>
          <w:tcPr>
            <w:tcW w:type="dxa" w:w="7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Every dispatched quantum reduces some job's remaining time by 1; after all jobs finish, pending = 0, all_done is notified and the workers are released and joined.</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Starvation freedom</w:t>
            </w:r>
          </w:p>
        </w:tc>
        <w:tc>
          <w:tcPr>
            <w:tcW w:type="dxa" w:w="76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Decay halves usage periodically, so the priority penalty of a heavily served job is bounded and waiting jobs eventually obtain the minimum P.</w:t>
            </w:r>
          </w:p>
        </w:tc>
      </w:tr>
    </w:tbl>
    <w:p>
      <w:pPr>
        <w:spacing w:after="60" w:before="0"/>
      </w:pPr>
    </w:p>
    <w:p>
      <w:pPr>
        <w:spacing w:after="80" w:before="0" w:line="259"/>
        <w:jc w:val="both"/>
      </w:pPr>
      <w:r>
        <w:rPr>
          <w:sz w:val="19"/>
          <w:szCs w:val="19"/>
        </w:rPr>
        <w:t xml:space="preserve">Result: the schedule is </w:t>
      </w:r>
      <w:r>
        <w:rPr>
          <w:b/>
          <w:bCs/>
          <w:sz w:val="19"/>
          <w:szCs w:val="19"/>
        </w:rPr>
        <w:t xml:space="preserve">deterministic</w:t>
      </w:r>
      <w:r>
        <w:rPr>
          <w:sz w:val="19"/>
          <w:szCs w:val="19"/>
        </w:rPr>
        <w:t xml:space="preserve"> (only one worker runs at a time and the dispatcher chooses the job), which is why the threaded implementation can be compared tick-by-tick with the single-threaded simulator.</w:t>
      </w:r>
    </w:p>
    <w:p>
      <w:pPr>
        <w:spacing w:after="60" w:before="0"/>
      </w:pPr>
    </w:p>
    <w:p>
      <w:pPr>
        <w:pStyle w:val="Heading2"/>
        <w:keepNext/>
      </w:pPr>
      <w:r>
        <w:t xml:space="preserve">Worked example: semaphore values during ticks 0 and 1 (initially cpu = 1, all others 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700"/>
        <w:gridCol w:w="900"/>
        <w:gridCol w:w="900"/>
        <w:gridCol w:w="1000"/>
        <w:gridCol w:w="2256"/>
      </w:tblGrid>
      <w:tr>
        <w:trPr>
          <w:cantSplit/>
          <w:tblHeader/>
        </w:trPr>
        <w:tc>
          <w:tcPr>
            <w:tcW w:type="dxa" w:w="65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Tick</w:t>
            </w:r>
          </w:p>
        </w:tc>
        <w:tc>
          <w:tcPr>
            <w:tcW w:type="dxa" w:w="35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Operation</w:t>
            </w:r>
          </w:p>
        </w:tc>
        <w:tc>
          <w:tcPr>
            <w:tcW w:type="dxa" w:w="7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cpu</w:t>
            </w:r>
          </w:p>
        </w:tc>
        <w:tc>
          <w:tcPr>
            <w:tcW w:type="dxa" w:w="9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grant[T1]</w:t>
            </w:r>
          </w:p>
        </w:tc>
        <w:tc>
          <w:tcPr>
            <w:tcW w:type="dxa" w:w="9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grant[T3]</w:t>
            </w:r>
          </w:p>
        </w:tc>
        <w:tc>
          <w:tcPr>
            <w:tcW w:type="dxa" w:w="10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tick_done</w:t>
            </w:r>
          </w:p>
        </w:tc>
        <w:tc>
          <w:tcPr>
            <w:tcW w:type="dxa" w:w="2256"/>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Effect</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35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select() -&gt; T1.1 (all P = 0, tie-break)</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22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no state change</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35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dispatcher: P(cpu)</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22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CPU token taken</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35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dispatcher: V(grant[T1])</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22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worker T1 may run</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35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worker T1: P(grant[T1]); charge(T1.1, 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22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T1.1 finishes, f = 1</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35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worker T1: V(cpu); V(tick_done)</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22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CPU free, tick done</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35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dispatcher: P(tick_done)</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22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moves to tick 1</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35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select() -&gt; T3.1 (P = 0 &lt; P(T2.1) = 0.625)</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22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group B is least used</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35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P(cpu); V(grant[T3])</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22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worker T3 may run</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35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worker T3: P(grant[T3]); charge(T3.1, 1)</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22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T3.1 start = 1</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35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V(cpu); V(tick_done); P(tick_done)</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22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tick 1 complete</w:t>
            </w:r>
          </w:p>
        </w:tc>
      </w:tr>
    </w:tbl>
    <w:p>
      <w:pPr>
        <w:pStyle w:val="Heading1"/>
      </w:pPr>
      <w:r>
        <w:t xml:space="preserve">12  Implementation, Part 1: Job and Monitor (Python 3)</w:t>
      </w:r>
    </w:p>
    <w:p>
      <w:pPr>
        <w:spacing w:after="60" w:before="0" w:line="259"/>
      </w:pPr>
      <w:r>
        <w:rPr>
          <w:sz w:val="19"/>
          <w:szCs w:val="19"/>
        </w:rPr>
        <w:t xml:space="preserve">File </w:t>
      </w:r>
      <w:r>
        <w:rPr>
          <w:rFonts w:ascii="Courier New" w:cs="Courier New" w:eastAsia="Courier New" w:hAnsi="Courier New"/>
          <w:color w:val="7B2D26"/>
          <w:sz w:val="19"/>
          <w:szCs w:val="19"/>
        </w:rPr>
        <w:t xml:space="preserve">fs_hybrid.py</w:t>
      </w:r>
      <w:r>
        <w:rPr>
          <w:sz w:val="19"/>
          <w:szCs w:val="19"/>
        </w:rPr>
        <w:t xml:space="preserve"> - the monitor class holds all shared scheduling state behind one lock; </w:t>
      </w:r>
      <w:r>
        <w:rPr>
          <w:rFonts w:ascii="Courier New" w:cs="Courier New" w:eastAsia="Courier New" w:hAnsi="Courier New"/>
          <w:color w:val="7B2D26"/>
          <w:sz w:val="19"/>
          <w:szCs w:val="19"/>
        </w:rPr>
        <w:t xml:space="preserve">_all_done</w:t>
      </w:r>
      <w:r>
        <w:rPr>
          <w:sz w:val="19"/>
          <w:szCs w:val="19"/>
        </w:rPr>
        <w:t xml:space="preserve"> is a condition variable bound to that lock.</w:t>
      </w:r>
    </w:p>
    <w:p>
      <w:pPr>
        <w:shd w:fill="F6F8FA" w:color="auto" w:val="clear"/>
        <w:spacing w:after="0" w:before="0" w:line="186" w:lineRule="exact"/>
        <w:ind w:left="100" w:right="100"/>
      </w:pPr>
      <w:r>
        <w:rPr>
          <w:rFonts w:ascii="Courier New" w:cs="Courier New" w:eastAsia="Courier New" w:hAnsi="Courier New"/>
          <w:color w:val="A31515"/>
          <w:sz w:val="15"/>
          <w:szCs w:val="15"/>
        </w:rPr>
        <w:t xml:space="preserve">""</w:t>
      </w:r>
      <w:r>
        <w:rPr>
          <w:rFonts w:ascii="Courier New" w:cs="Courier New" w:eastAsia="Courier New" w:hAnsi="Courier New"/>
          <w:color w:val="A31515"/>
          <w:sz w:val="15"/>
          <w:szCs w:val="15"/>
        </w:rPr>
        <w:t xml:space="preserve">"Fair Share scheduler - hybrid Monitor + Semaphore implementation (logical time, 1 tick = 1 quantum)."</w:t>
      </w:r>
      <w:r>
        <w:rPr>
          <w:rFonts w:ascii="Courier New" w:cs="Courier New" w:eastAsia="Courier New" w:hAnsi="Courier New"/>
          <w:color w:val="A31515"/>
          <w:sz w:val="15"/>
          <w:szCs w:val="15"/>
        </w:rPr>
        <w:t xml:space="preserve">""</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import</w:t>
      </w:r>
      <w:r>
        <w:rPr>
          <w:rFonts w:ascii="Courier New" w:cs="Courier New" w:eastAsia="Courier New" w:hAnsi="Courier New"/>
          <w:color w:val="1B1B1B"/>
          <w:sz w:val="15"/>
          <w:szCs w:val="15"/>
        </w:rPr>
        <w:t xml:space="preserve"> threading</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from</w:t>
      </w:r>
      <w:r>
        <w:rPr>
          <w:rFonts w:ascii="Courier New" w:cs="Courier New" w:eastAsia="Courier New" w:hAnsi="Courier New"/>
          <w:color w:val="1B1B1B"/>
          <w:sz w:val="15"/>
          <w:szCs w:val="15"/>
        </w:rPr>
        <w:t xml:space="preserve"> collections </w:t>
      </w:r>
      <w:r>
        <w:rPr>
          <w:rFonts w:ascii="Courier New" w:cs="Courier New" w:eastAsia="Courier New" w:hAnsi="Courier New"/>
          <w:b/>
          <w:bCs/>
          <w:color w:val="0000C0"/>
          <w:sz w:val="15"/>
          <w:szCs w:val="15"/>
        </w:rPr>
        <w:t xml:space="preserve">import</w:t>
      </w:r>
      <w:r>
        <w:rPr>
          <w:rFonts w:ascii="Courier New" w:cs="Courier New" w:eastAsia="Courier New" w:hAnsi="Courier New"/>
          <w:color w:val="1B1B1B"/>
          <w:sz w:val="15"/>
          <w:szCs w:val="15"/>
        </w:rPr>
        <w:t xml:space="preserve"> defaultdict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class</w:t>
      </w:r>
      <w:r>
        <w:rPr>
          <w:rFonts w:ascii="Courier New" w:cs="Courier New" w:eastAsia="Courier New" w:hAnsi="Courier New"/>
          <w:color w:val="1B1B1B"/>
          <w:sz w:val="15"/>
          <w:szCs w:val="15"/>
        </w:rPr>
        <w:t xml:space="preserve"> Job:</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__init__(</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task, group, idx, release, burst, deadline):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.task,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.group,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.idx = task, group, idx</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.release,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.burst,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.deadline = release, burst, deadline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.remaining,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.start,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.finish = burst, </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None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property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name(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return</w:t>
      </w:r>
      <w:r>
        <w:rPr>
          <w:rFonts w:ascii="Courier New" w:cs="Courier New" w:eastAsia="Courier New" w:hAnsi="Courier New"/>
          <w:color w:val="1B1B1B"/>
          <w:sz w:val="15"/>
          <w:szCs w:val="15"/>
        </w:rPr>
        <w:t xml:space="preserve"> </w:t>
      </w:r>
      <w:r>
        <w:rPr>
          <w:rFonts w:ascii="Courier New" w:cs="Courier New" w:eastAsia="Courier New" w:hAnsi="Courier New"/>
          <w:color w:val="A31515"/>
          <w:sz w:val="15"/>
          <w:szCs w:val="15"/>
        </w:rPr>
        <w:t xml:space="preserve">f"{self.task}.{self.idx}"</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class</w:t>
      </w:r>
      <w:r>
        <w:rPr>
          <w:rFonts w:ascii="Courier New" w:cs="Courier New" w:eastAsia="Courier New" w:hAnsi="Courier New"/>
          <w:color w:val="1B1B1B"/>
          <w:sz w:val="15"/>
          <w:szCs w:val="15"/>
        </w:rPr>
        <w:t xml:space="preserve"> FairShareMonitor: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color w:val="A31515"/>
          <w:sz w:val="15"/>
          <w:szCs w:val="15"/>
        </w:rPr>
        <w:t xml:space="preserve">""</w:t>
      </w:r>
      <w:r>
        <w:rPr>
          <w:rFonts w:ascii="Courier New" w:cs="Courier New" w:eastAsia="Courier New" w:hAnsi="Courier New"/>
          <w:color w:val="A31515"/>
          <w:sz w:val="15"/>
          <w:szCs w:val="15"/>
        </w:rPr>
        <w:t xml:space="preserve">"MONITOR: one lock guards ALL shared scheduler state; condition variables express waiting."</w:t>
      </w:r>
      <w:r>
        <w:rPr>
          <w:rFonts w:ascii="Courier New" w:cs="Courier New" w:eastAsia="Courier New" w:hAnsi="Courier New"/>
          <w:color w:val="A31515"/>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__init__(</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weights, decay_every=4):</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 = threading.Lock()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._all_done = threading.Condition(</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   </w:t>
      </w:r>
      <w:r>
        <w:rPr>
          <w:rFonts w:ascii="Courier New" w:cs="Courier New" w:eastAsia="Courier New" w:hAnsi="Courier New"/>
          <w:i/>
          <w:iCs/>
          <w:color w:val="5A7D2B"/>
          <w:sz w:val="15"/>
          <w:szCs w:val="15"/>
        </w:rPr>
        <w:t xml:space="preserve"># condition: no pending job left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.weights,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.decay_every = weights, decay_every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.proc_cpu,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.grp_cpu = defaultdict(float), defaultdict(float)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.ready,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.pending,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.expected = [], 0,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_priority(</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j):             </w:t>
      </w:r>
      <w:r>
        <w:rPr>
          <w:rFonts w:ascii="Courier New" w:cs="Courier New" w:eastAsia="Courier New" w:hAnsi="Courier New"/>
          <w:i/>
          <w:iCs/>
          <w:color w:val="5A7D2B"/>
          <w:sz w:val="15"/>
          <w:szCs w:val="15"/>
        </w:rPr>
        <w:t xml:space="preserve"># lower value = higher priority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return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.proc_cpu[j.task] / 2</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.grp_cpu[j.group] / (4 *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.weights[j.group]),</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j.release, j.task)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release(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job):             </w:t>
      </w:r>
      <w:r>
        <w:rPr>
          <w:rFonts w:ascii="Courier New" w:cs="Courier New" w:eastAsia="Courier New" w:hAnsi="Courier New"/>
          <w:i/>
          <w:iCs/>
          <w:color w:val="5A7D2B"/>
          <w:sz w:val="15"/>
          <w:szCs w:val="15"/>
        </w:rPr>
        <w:t xml:space="preserve"># entry procedure: job arrival</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.ready.append(job);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.pending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select(</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w:t>
      </w:r>
      <w:r>
        <w:rPr>
          <w:rFonts w:ascii="Courier New" w:cs="Courier New" w:eastAsia="Courier New" w:hAnsi="Courier New"/>
          <w:i/>
          <w:iCs/>
          <w:color w:val="5A7D2B"/>
          <w:sz w:val="15"/>
          <w:szCs w:val="15"/>
        </w:rPr>
        <w:t xml:space="preserve"># entry procedure: pick next job</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return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min</w:t>
      </w:r>
      <w:r>
        <w:rPr>
          <w:rFonts w:ascii="Courier New" w:cs="Courier New" w:eastAsia="Courier New" w:hAnsi="Courier New"/>
          <w:color w:val="1B1B1B"/>
          <w:sz w:val="15"/>
          <w:szCs w:val="15"/>
        </w:rPr>
        <w:t xml:space="preserv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.ready, key=</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._priority)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.ready </w:t>
      </w:r>
      <w:r>
        <w:rPr>
          <w:rFonts w:ascii="Courier New" w:cs="Courier New" w:eastAsia="Courier New" w:hAnsi="Courier New"/>
          <w:b/>
          <w:bCs/>
          <w:color w:val="0000C0"/>
          <w:sz w:val="15"/>
          <w:szCs w:val="15"/>
        </w:rPr>
        <w:t xml:space="preserve">else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None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charge(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job, tick):        </w:t>
      </w:r>
      <w:r>
        <w:rPr>
          <w:rFonts w:ascii="Courier New" w:cs="Courier New" w:eastAsia="Courier New" w:hAnsi="Courier New"/>
          <w:i/>
          <w:iCs/>
          <w:color w:val="5A7D2B"/>
          <w:sz w:val="15"/>
          <w:szCs w:val="15"/>
        </w:rPr>
        <w:t xml:space="preserve"># entry procedure: account one quantum</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job.start is </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 job.start = tick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job.remaining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.proc_cpu[job.task] += 1;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.grp_cpu[job.group]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job.remaining ==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job.finish = tick + 1;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.ready.remove(job);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.pending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(tick + 1) %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.decay_every == 0:          </w:t>
      </w:r>
      <w:r>
        <w:rPr>
          <w:rFonts w:ascii="Courier New" w:cs="Courier New" w:eastAsia="Courier New" w:hAnsi="Courier New"/>
          <w:i/>
          <w:iCs/>
          <w:color w:val="5A7D2B"/>
          <w:sz w:val="15"/>
          <w:szCs w:val="15"/>
        </w:rPr>
        <w:t xml:space="preserve"># periodic usage decay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d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.proc_cpu,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.grp_cpu):</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k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d: d[k] /= 2</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.pending == 0: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._all_done.notify_all()</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wait_all_done(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w:t>
      </w:r>
      <w:r>
        <w:rPr>
          <w:rFonts w:ascii="Courier New" w:cs="Courier New" w:eastAsia="Courier New" w:hAnsi="Courier New"/>
          <w:i/>
          <w:iCs/>
          <w:color w:val="5A7D2B"/>
          <w:sz w:val="15"/>
          <w:szCs w:val="15"/>
        </w:rPr>
        <w:t xml:space="preserve"># condition wait (used by main thread)</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._all_done.wait_for(</w:t>
      </w:r>
      <w:r>
        <w:rPr>
          <w:rFonts w:ascii="Courier New" w:cs="Courier New" w:eastAsia="Courier New" w:hAnsi="Courier New"/>
          <w:b/>
          <w:bCs/>
          <w:color w:val="0000C0"/>
          <w:sz w:val="15"/>
          <w:szCs w:val="15"/>
        </w:rPr>
        <w:t xml:space="preserve">lambda</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.pending == 0 </w:t>
      </w:r>
      <w:r>
        <w:rPr>
          <w:rFonts w:ascii="Courier New" w:cs="Courier New" w:eastAsia="Courier New" w:hAnsi="Courier New"/>
          <w:b/>
          <w:bCs/>
          <w:color w:val="0000C0"/>
          <w:sz w:val="15"/>
          <w:szCs w:val="15"/>
        </w:rPr>
        <w:t xml:space="preserve">and</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.expected ==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Code element</w:t>
            </w:r>
          </w:p>
        </w:tc>
        <w:tc>
          <w:tcPr>
            <w:tcW w:type="dxa" w:w="73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Role</w:t>
            </w:r>
          </w:p>
        </w:tc>
      </w:tr>
      <w:tr>
        <w:trPr>
          <w:cantSplit/>
          <w:tblHeader w:val="false"/>
        </w:trPr>
        <w:tc>
          <w:tcPr>
            <w:tcW w:type="dxa" w:w="26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with self._lock:</w:t>
            </w:r>
          </w:p>
        </w:tc>
        <w:tc>
          <w:tcPr>
            <w:tcW w:type="dxa" w:w="7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Monitor entry: mutual exclusion for the whole entry procedure</w:t>
            </w:r>
          </w:p>
        </w:tc>
      </w:tr>
      <w:tr>
        <w:trPr>
          <w:cantSplit/>
          <w:tblHeader w:val="false"/>
        </w:trPr>
        <w:tc>
          <w:tcPr>
            <w:tcW w:type="dxa" w:w="26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_priority(j)</w:t>
            </w:r>
          </w:p>
        </w:tc>
        <w:tc>
          <w:tcPr>
            <w:tcW w:type="dxa" w:w="73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P = CPU_j/2 + GCPU_k/(4·W_k); the tuple adds the tie-break (release, task id)</w:t>
            </w:r>
          </w:p>
        </w:tc>
      </w:tr>
      <w:tr>
        <w:trPr>
          <w:cantSplit/>
          <w:tblHeader w:val="false"/>
        </w:trPr>
        <w:tc>
          <w:tcPr>
            <w:tcW w:type="dxa" w:w="26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charge(job, tick)</w:t>
            </w:r>
          </w:p>
        </w:tc>
        <w:tc>
          <w:tcPr>
            <w:tcW w:type="dxa" w:w="7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Accounts one quantum, records start/exit times, removes finished jobs, applies decay every 4 ticks</w:t>
            </w:r>
          </w:p>
        </w:tc>
      </w:tr>
      <w:tr>
        <w:trPr>
          <w:cantSplit/>
          <w:tblHeader w:val="false"/>
        </w:trPr>
        <w:tc>
          <w:tcPr>
            <w:tcW w:type="dxa" w:w="26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_all_done.notify_all()</w:t>
            </w:r>
          </w:p>
        </w:tc>
        <w:tc>
          <w:tcPr>
            <w:tcW w:type="dxa" w:w="73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Wakes the main thread when the last pending job has finished</w:t>
            </w:r>
          </w:p>
        </w:tc>
      </w:tr>
      <w:tr>
        <w:trPr>
          <w:cantSplit/>
          <w:tblHeader w:val="false"/>
        </w:trPr>
        <w:tc>
          <w:tcPr>
            <w:tcW w:type="dxa" w:w="26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wait_for(predicate)</w:t>
            </w:r>
          </w:p>
        </w:tc>
        <w:tc>
          <w:tcPr>
            <w:tcW w:type="dxa" w:w="7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Condition wait that re-checks the predicate, avoiding lost or spurious wake-ups</w:t>
            </w:r>
          </w:p>
        </w:tc>
      </w:tr>
    </w:tbl>
    <w:p>
      <w:pPr>
        <w:pStyle w:val="Heading1"/>
      </w:pPr>
      <w:r>
        <w:t xml:space="preserve">13  Implementation, Part 2: Scheduler, Workers and Dispatcher</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class</w:t>
      </w:r>
      <w:r>
        <w:rPr>
          <w:rFonts w:ascii="Courier New" w:cs="Courier New" w:eastAsia="Courier New" w:hAnsi="Courier New"/>
          <w:color w:val="1B1B1B"/>
          <w:sz w:val="15"/>
          <w:szCs w:val="15"/>
        </w:rPr>
        <w:t xml:space="preserve"> FairShareScheduler: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__init__(</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jobs, tasks, weights):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 = FairShareMonitor(weights)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.jobs = sorted(jobs, key=</w:t>
      </w:r>
      <w:r>
        <w:rPr>
          <w:rFonts w:ascii="Courier New" w:cs="Courier New" w:eastAsia="Courier New" w:hAnsi="Courier New"/>
          <w:b/>
          <w:bCs/>
          <w:color w:val="0000C0"/>
          <w:sz w:val="15"/>
          <w:szCs w:val="15"/>
        </w:rPr>
        <w:t xml:space="preserve">lambda</w:t>
      </w:r>
      <w:r>
        <w:rPr>
          <w:rFonts w:ascii="Courier New" w:cs="Courier New" w:eastAsia="Courier New" w:hAnsi="Courier New"/>
          <w:color w:val="1B1B1B"/>
          <w:sz w:val="15"/>
          <w:szCs w:val="15"/>
        </w:rPr>
        <w:t xml:space="preserve"> j: j.release)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.mon.expected = </w:t>
      </w:r>
      <w:r>
        <w:rPr>
          <w:rFonts w:ascii="Courier New" w:cs="Courier New" w:eastAsia="Courier New" w:hAnsi="Courier New"/>
          <w:b/>
          <w:bCs/>
          <w:color w:val="0000C0"/>
          <w:sz w:val="15"/>
          <w:szCs w:val="15"/>
        </w:rPr>
        <w:t xml:space="preserve">len</w:t>
      </w:r>
      <w:r>
        <w:rPr>
          <w:rFonts w:ascii="Courier New" w:cs="Courier New" w:eastAsia="Courier New" w:hAnsi="Courier New"/>
          <w:color w:val="1B1B1B"/>
          <w:sz w:val="15"/>
          <w:szCs w:val="15"/>
        </w:rPr>
        <w:t xml:space="preserve">(jobs)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.cpu = threading.Semaphore(1)                          </w:t>
      </w:r>
      <w:r>
        <w:rPr>
          <w:rFonts w:ascii="Courier New" w:cs="Courier New" w:eastAsia="Courier New" w:hAnsi="Courier New"/>
          <w:i/>
          <w:iCs/>
          <w:color w:val="5A7D2B"/>
          <w:sz w:val="15"/>
          <w:szCs w:val="15"/>
        </w:rPr>
        <w:t xml:space="preserve"># binary semaphore: the CPU</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 = {t: threading.Semaphore(0)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t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tasks}   </w:t>
      </w:r>
      <w:r>
        <w:rPr>
          <w:rFonts w:ascii="Courier New" w:cs="Courier New" w:eastAsia="Courier New" w:hAnsi="Courier New"/>
          <w:i/>
          <w:iCs/>
          <w:color w:val="5A7D2B"/>
          <w:sz w:val="15"/>
          <w:szCs w:val="15"/>
        </w:rPr>
        <w:t xml:space="preserve"># per-task "run one quantum"</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.tick_done = threading.Semaphore(0)                    </w:t>
      </w:r>
      <w:r>
        <w:rPr>
          <w:rFonts w:ascii="Courier New" w:cs="Courier New" w:eastAsia="Courier New" w:hAnsi="Courier New"/>
          <w:i/>
          <w:iCs/>
          <w:color w:val="5A7D2B"/>
          <w:sz w:val="15"/>
          <w:szCs w:val="15"/>
        </w:rPr>
        <w:t xml:space="preserve"># worker -&gt; dispatcher handshake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.assign,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.stop,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.timeline = {}, </w:t>
      </w:r>
      <w:r>
        <w:rPr>
          <w:rFonts w:ascii="Courier New" w:cs="Courier New" w:eastAsia="Courier New" w:hAnsi="Courier New"/>
          <w:b/>
          <w:bCs/>
          <w:color w:val="0000C0"/>
          <w:sz w:val="15"/>
          <w:szCs w:val="15"/>
        </w:rPr>
        <w:t xml:space="preserve">False</w:t>
      </w: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.workers = [threading.Thread(target=</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._worker, args=(t,))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t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tasks]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_worker(</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task):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while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True</w:t>
      </w:r>
      <w:r>
        <w:rPr>
          <w:rFonts w:ascii="Courier New" w:cs="Courier New" w:eastAsia="Courier New" w:hAnsi="Courier New"/>
          <w:color w:val="1B1B1B"/>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.grant[task].acquire()                 </w:t>
      </w:r>
      <w:r>
        <w:rPr>
          <w:rFonts w:ascii="Courier New" w:cs="Courier New" w:eastAsia="Courier New" w:hAnsi="Courier New"/>
          <w:i/>
          <w:iCs/>
          <w:color w:val="5A7D2B"/>
          <w:sz w:val="15"/>
          <w:szCs w:val="15"/>
        </w:rPr>
        <w:t xml:space="preserve"># P(grant): wait for the CPU</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.stop: </w:t>
      </w:r>
      <w:r>
        <w:rPr>
          <w:rFonts w:ascii="Courier New" w:cs="Courier New" w:eastAsia="Courier New" w:hAnsi="Courier New"/>
          <w:b/>
          <w:bCs/>
          <w:color w:val="0000C0"/>
          <w:sz w:val="15"/>
          <w:szCs w:val="15"/>
        </w:rPr>
        <w:t xml:space="preserve">return</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job, tick =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.assign[task]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.mon.charge(job, tick)                 </w:t>
      </w:r>
      <w:r>
        <w:rPr>
          <w:rFonts w:ascii="Courier New" w:cs="Courier New" w:eastAsia="Courier New" w:hAnsi="Courier New"/>
          <w:i/>
          <w:iCs/>
          <w:color w:val="5A7D2B"/>
          <w:sz w:val="15"/>
          <w:szCs w:val="15"/>
        </w:rPr>
        <w:t xml:space="preserve"># run 1 quantum (inside monitor)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.cpu.release()                         </w:t>
      </w:r>
      <w:r>
        <w:rPr>
          <w:rFonts w:ascii="Courier New" w:cs="Courier New" w:eastAsia="Courier New" w:hAnsi="Courier New"/>
          <w:i/>
          <w:iCs/>
          <w:color w:val="5A7D2B"/>
          <w:sz w:val="15"/>
          <w:szCs w:val="15"/>
        </w:rPr>
        <w:t xml:space="preserve"># V(cpu): give the CPU back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.tick_done.release()                   </w:t>
      </w:r>
      <w:r>
        <w:rPr>
          <w:rFonts w:ascii="Courier New" w:cs="Courier New" w:eastAsia="Courier New" w:hAnsi="Courier New"/>
          <w:i/>
          <w:iCs/>
          <w:color w:val="5A7D2B"/>
          <w:sz w:val="15"/>
          <w:szCs w:val="15"/>
        </w:rPr>
        <w:t xml:space="preserve"># V(tick_done)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run(</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horizon):</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w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.workers: w.start()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tick, nxt = 0,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while</w:t>
      </w:r>
      <w:r>
        <w:rPr>
          <w:rFonts w:ascii="Courier New" w:cs="Courier New" w:eastAsia="Courier New" w:hAnsi="Courier New"/>
          <w:color w:val="1B1B1B"/>
          <w:sz w:val="15"/>
          <w:szCs w:val="15"/>
        </w:rPr>
        <w:t xml:space="preserve"> tick &lt; horizon </w:t>
      </w:r>
      <w:r>
        <w:rPr>
          <w:rFonts w:ascii="Courier New" w:cs="Courier New" w:eastAsia="Courier New" w:hAnsi="Courier New"/>
          <w:b/>
          <w:bCs/>
          <w:color w:val="0000C0"/>
          <w:sz w:val="15"/>
          <w:szCs w:val="15"/>
        </w:rPr>
        <w:t xml:space="preserve">or</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.mon.pending &gt;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while</w:t>
      </w:r>
      <w:r>
        <w:rPr>
          <w:rFonts w:ascii="Courier New" w:cs="Courier New" w:eastAsia="Courier New" w:hAnsi="Courier New"/>
          <w:color w:val="1B1B1B"/>
          <w:sz w:val="15"/>
          <w:szCs w:val="15"/>
        </w:rPr>
        <w:t xml:space="preserve"> nxt &lt; </w:t>
      </w:r>
      <w:r>
        <w:rPr>
          <w:rFonts w:ascii="Courier New" w:cs="Courier New" w:eastAsia="Courier New" w:hAnsi="Courier New"/>
          <w:b/>
          <w:bCs/>
          <w:color w:val="0000C0"/>
          <w:sz w:val="15"/>
          <w:szCs w:val="15"/>
        </w:rPr>
        <w:t xml:space="preserve">len</w:t>
      </w:r>
      <w:r>
        <w:rPr>
          <w:rFonts w:ascii="Courier New" w:cs="Courier New" w:eastAsia="Courier New" w:hAnsi="Courier New"/>
          <w:color w:val="1B1B1B"/>
          <w:sz w:val="15"/>
          <w:szCs w:val="15"/>
        </w:rPr>
        <w:t xml:space="preserv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.jobs) </w:t>
      </w:r>
      <w:r>
        <w:rPr>
          <w:rFonts w:ascii="Courier New" w:cs="Courier New" w:eastAsia="Courier New" w:hAnsi="Courier New"/>
          <w:b/>
          <w:bCs/>
          <w:color w:val="0000C0"/>
          <w:sz w:val="15"/>
          <w:szCs w:val="15"/>
        </w:rPr>
        <w:t xml:space="preserve">and</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.jobs[nxt].release &lt;= tick: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.mon.release(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.jobs[nxt]);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.mon.expected -= 1; nxt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job =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.mon.select()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job is </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.timeline.append(</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else</w:t>
      </w:r>
      <w:r>
        <w:rPr>
          <w:rFonts w:ascii="Courier New" w:cs="Courier New" w:eastAsia="Courier New" w:hAnsi="Courier New"/>
          <w:color w:val="1B1B1B"/>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.cpu.acquire()                     </w:t>
      </w:r>
      <w:r>
        <w:rPr>
          <w:rFonts w:ascii="Courier New" w:cs="Courier New" w:eastAsia="Courier New" w:hAnsi="Courier New"/>
          <w:i/>
          <w:iCs/>
          <w:color w:val="5A7D2B"/>
          <w:sz w:val="15"/>
          <w:szCs w:val="15"/>
        </w:rPr>
        <w:t xml:space="preserve"># P(cpu): CPU is exclusive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.assign[job.task] = (job, tick)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.grant[job.task].release()         </w:t>
      </w:r>
      <w:r>
        <w:rPr>
          <w:rFonts w:ascii="Courier New" w:cs="Courier New" w:eastAsia="Courier New" w:hAnsi="Courier New"/>
          <w:i/>
          <w:iCs/>
          <w:color w:val="5A7D2B"/>
          <w:sz w:val="15"/>
          <w:szCs w:val="15"/>
        </w:rPr>
        <w:t xml:space="preserve"># V(grant): dispatch</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.tick_done.acquire()               </w:t>
      </w:r>
      <w:r>
        <w:rPr>
          <w:rFonts w:ascii="Courier New" w:cs="Courier New" w:eastAsia="Courier New" w:hAnsi="Courier New"/>
          <w:i/>
          <w:iCs/>
          <w:color w:val="5A7D2B"/>
          <w:sz w:val="15"/>
          <w:szCs w:val="15"/>
        </w:rPr>
        <w:t xml:space="preserve"># P(tick_done): wait for quantum end</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.timeline.append(job)</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tick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.mon.wait_all_done()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.stop = </w:t>
      </w:r>
      <w:r>
        <w:rPr>
          <w:rFonts w:ascii="Courier New" w:cs="Courier New" w:eastAsia="Courier New" w:hAnsi="Courier New"/>
          <w:b/>
          <w:bCs/>
          <w:color w:val="0000C0"/>
          <w:sz w:val="15"/>
          <w:szCs w:val="15"/>
        </w:rPr>
        <w:t xml:space="preserve">True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s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.grant.values(): s.release()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w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.workers: w.join()</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return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.timeline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pacing w:after="60" w:before="0"/>
      </w:pPr>
    </w:p>
    <w:p>
      <w:pPr>
        <w:pStyle w:val="Heading2"/>
        <w:keepNext/>
      </w:pPr>
      <w:r>
        <w:t xml:space="preserve">Driver program and verified output</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from</w:t>
      </w:r>
      <w:r>
        <w:rPr>
          <w:rFonts w:ascii="Courier New" w:cs="Courier New" w:eastAsia="Courier New" w:hAnsi="Courier New"/>
          <w:color w:val="1B1B1B"/>
          <w:sz w:val="15"/>
          <w:szCs w:val="15"/>
        </w:rPr>
        <w:t xml:space="preserve"> fs_hybrid </w:t>
      </w:r>
      <w:r>
        <w:rPr>
          <w:rFonts w:ascii="Courier New" w:cs="Courier New" w:eastAsia="Courier New" w:hAnsi="Courier New"/>
          <w:b/>
          <w:bCs/>
          <w:color w:val="0000C0"/>
          <w:sz w:val="15"/>
          <w:szCs w:val="15"/>
        </w:rPr>
        <w:t xml:space="preserve">import</w:t>
      </w:r>
      <w:r>
        <w:rPr>
          <w:rFonts w:ascii="Courier New" w:cs="Courier New" w:eastAsia="Courier New" w:hAnsi="Courier New"/>
          <w:color w:val="1B1B1B"/>
          <w:sz w:val="15"/>
          <w:szCs w:val="15"/>
        </w:rPr>
        <w:t xml:space="preserve"> Job, FairShareScheduler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tasks = [(</w:t>
      </w:r>
      <w:r>
        <w:rPr>
          <w:rFonts w:ascii="Courier New" w:cs="Courier New" w:eastAsia="Courier New" w:hAnsi="Courier New"/>
          <w:color w:val="A31515"/>
          <w:sz w:val="15"/>
          <w:szCs w:val="15"/>
        </w:rPr>
        <w:t xml:space="preserve">"T1"</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"A"</w:t>
      </w:r>
      <w:r>
        <w:rPr>
          <w:rFonts w:ascii="Courier New" w:cs="Courier New" w:eastAsia="Courier New" w:hAnsi="Courier New"/>
          <w:color w:val="1B1B1B"/>
          <w:sz w:val="15"/>
          <w:szCs w:val="15"/>
        </w:rPr>
        <w:t xml:space="preserve">,1,5), (</w:t>
      </w:r>
      <w:r>
        <w:rPr>
          <w:rFonts w:ascii="Courier New" w:cs="Courier New" w:eastAsia="Courier New" w:hAnsi="Courier New"/>
          <w:color w:val="A31515"/>
          <w:sz w:val="15"/>
          <w:szCs w:val="15"/>
        </w:rPr>
        <w:t xml:space="preserve">"T2"</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"A"</w:t>
      </w:r>
      <w:r>
        <w:rPr>
          <w:rFonts w:ascii="Courier New" w:cs="Courier New" w:eastAsia="Courier New" w:hAnsi="Courier New"/>
          <w:color w:val="1B1B1B"/>
          <w:sz w:val="15"/>
          <w:szCs w:val="15"/>
        </w:rPr>
        <w:t xml:space="preserve">,2,8), (</w:t>
      </w:r>
      <w:r>
        <w:rPr>
          <w:rFonts w:ascii="Courier New" w:cs="Courier New" w:eastAsia="Courier New" w:hAnsi="Courier New"/>
          <w:color w:val="A31515"/>
          <w:sz w:val="15"/>
          <w:szCs w:val="15"/>
        </w:rPr>
        <w:t xml:space="preserve">"T3"</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"B"</w:t>
      </w:r>
      <w:r>
        <w:rPr>
          <w:rFonts w:ascii="Courier New" w:cs="Courier New" w:eastAsia="Courier New" w:hAnsi="Courier New"/>
          <w:color w:val="1B1B1B"/>
          <w:sz w:val="15"/>
          <w:szCs w:val="15"/>
        </w:rPr>
        <w:t xml:space="preserve">,2,10), (</w:t>
      </w:r>
      <w:r>
        <w:rPr>
          <w:rFonts w:ascii="Courier New" w:cs="Courier New" w:eastAsia="Courier New" w:hAnsi="Courier New"/>
          <w:color w:val="A31515"/>
          <w:sz w:val="15"/>
          <w:szCs w:val="15"/>
        </w:rPr>
        <w:t xml:space="preserve">"T4"</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"B"</w:t>
      </w:r>
      <w:r>
        <w:rPr>
          <w:rFonts w:ascii="Courier New" w:cs="Courier New" w:eastAsia="Courier New" w:hAnsi="Courier New"/>
          <w:color w:val="1B1B1B"/>
          <w:sz w:val="15"/>
          <w:szCs w:val="15"/>
        </w:rPr>
        <w:t xml:space="preserve">,3,20), (</w:t>
      </w:r>
      <w:r>
        <w:rPr>
          <w:rFonts w:ascii="Courier New" w:cs="Courier New" w:eastAsia="Courier New" w:hAnsi="Courier New"/>
          <w:color w:val="A31515"/>
          <w:sz w:val="15"/>
          <w:szCs w:val="15"/>
        </w:rPr>
        <w:t xml:space="preserve">"T5"</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"C"</w:t>
      </w:r>
      <w:r>
        <w:rPr>
          <w:rFonts w:ascii="Courier New" w:cs="Courier New" w:eastAsia="Courier New" w:hAnsi="Courier New"/>
          <w:color w:val="1B1B1B"/>
          <w:sz w:val="15"/>
          <w:szCs w:val="15"/>
        </w:rPr>
        <w:t xml:space="preserve">,4,40)]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weights = {</w:t>
      </w:r>
      <w:r>
        <w:rPr>
          <w:rFonts w:ascii="Courier New" w:cs="Courier New" w:eastAsia="Courier New" w:hAnsi="Courier New"/>
          <w:color w:val="A31515"/>
          <w:sz w:val="15"/>
          <w:szCs w:val="15"/>
        </w:rPr>
        <w:t xml:space="preserve">"A"</w:t>
      </w:r>
      <w:r>
        <w:rPr>
          <w:rFonts w:ascii="Courier New" w:cs="Courier New" w:eastAsia="Courier New" w:hAnsi="Courier New"/>
          <w:color w:val="1B1B1B"/>
          <w:sz w:val="15"/>
          <w:szCs w:val="15"/>
        </w:rPr>
        <w:t xml:space="preserve">: 0.40, </w:t>
      </w:r>
      <w:r>
        <w:rPr>
          <w:rFonts w:ascii="Courier New" w:cs="Courier New" w:eastAsia="Courier New" w:hAnsi="Courier New"/>
          <w:color w:val="A31515"/>
          <w:sz w:val="15"/>
          <w:szCs w:val="15"/>
        </w:rPr>
        <w:t xml:space="preserve">"B"</w:t>
      </w:r>
      <w:r>
        <w:rPr>
          <w:rFonts w:ascii="Courier New" w:cs="Courier New" w:eastAsia="Courier New" w:hAnsi="Courier New"/>
          <w:color w:val="1B1B1B"/>
          <w:sz w:val="15"/>
          <w:szCs w:val="15"/>
        </w:rPr>
        <w:t xml:space="preserve">: 0.35, </w:t>
      </w:r>
      <w:r>
        <w:rPr>
          <w:rFonts w:ascii="Courier New" w:cs="Courier New" w:eastAsia="Courier New" w:hAnsi="Courier New"/>
          <w:color w:val="A31515"/>
          <w:sz w:val="15"/>
          <w:szCs w:val="15"/>
        </w:rPr>
        <w:t xml:space="preserve">"C"</w:t>
      </w:r>
      <w:r>
        <w:rPr>
          <w:rFonts w:ascii="Courier New" w:cs="Courier New" w:eastAsia="Courier New" w:hAnsi="Courier New"/>
          <w:color w:val="1B1B1B"/>
          <w:sz w:val="15"/>
          <w:szCs w:val="15"/>
        </w:rPr>
        <w:t xml:space="preserve">: 0.25}</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jobs = [Job(n, g, k+1, k*P, C, (k+1)*P)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n, g, C, P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tasks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k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range</w:t>
      </w:r>
      <w:r>
        <w:rPr>
          <w:rFonts w:ascii="Courier New" w:cs="Courier New" w:eastAsia="Courier New" w:hAnsi="Courier New"/>
          <w:color w:val="1B1B1B"/>
          <w:sz w:val="15"/>
          <w:szCs w:val="15"/>
        </w:rPr>
        <w:t xml:space="preserve">(40 // P)]</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sched = FairShareScheduler(jobs, [t[0]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t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tasks], weights)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timeline = sched.run(horizon=40)</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print</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 "</w:t>
      </w:r>
      <w:r>
        <w:rPr>
          <w:rFonts w:ascii="Courier New" w:cs="Courier New" w:eastAsia="Courier New" w:hAnsi="Courier New"/>
          <w:color w:val="1B1B1B"/>
          <w:sz w:val="15"/>
          <w:szCs w:val="15"/>
        </w:rPr>
        <w:t xml:space="preserve">.join(j.name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 </w:t>
      </w:r>
      <w:r>
        <w:rPr>
          <w:rFonts w:ascii="Courier New" w:cs="Courier New" w:eastAsia="Courier New" w:hAnsi="Courier New"/>
          <w:b/>
          <w:bCs/>
          <w:color w:val="0000C0"/>
          <w:sz w:val="15"/>
          <w:szCs w:val="15"/>
        </w:rPr>
        <w:t xml:space="preserve">else</w:t>
      </w:r>
      <w:r>
        <w:rPr>
          <w:rFonts w:ascii="Courier New" w:cs="Courier New" w:eastAsia="Courier New" w:hAnsi="Courier New"/>
          <w:color w:val="1B1B1B"/>
          <w:sz w:val="15"/>
          <w:szCs w:val="15"/>
        </w:rPr>
        <w:t xml:space="preserve"> </w:t>
      </w:r>
      <w:r>
        <w:rPr>
          <w:rFonts w:ascii="Courier New" w:cs="Courier New" w:eastAsia="Courier New" w:hAnsi="Courier New"/>
          <w:color w:val="A31515"/>
          <w:sz w:val="15"/>
          <w:szCs w:val="15"/>
        </w:rPr>
        <w:t xml:space="preserv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j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timeline))</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print</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"jobs finished:"</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sum</w:t>
      </w:r>
      <w:r>
        <w:rPr>
          <w:rFonts w:ascii="Courier New" w:cs="Courier New" w:eastAsia="Courier New" w:hAnsi="Courier New"/>
          <w:color w:val="1B1B1B"/>
          <w:sz w:val="15"/>
          <w:szCs w:val="15"/>
        </w:rPr>
        <w:t xml:space="preserve">(j.finish is </w:t>
      </w:r>
      <w:r>
        <w:rPr>
          <w:rFonts w:ascii="Courier New" w:cs="Courier New" w:eastAsia="Courier New" w:hAnsi="Courier New"/>
          <w:b/>
          <w:bCs/>
          <w:color w:val="0000C0"/>
          <w:sz w:val="15"/>
          <w:szCs w:val="15"/>
        </w:rPr>
        <w:t xml:space="preserve">not</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j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jobs), </w:t>
      </w:r>
      <w:r>
        <w:rPr>
          <w:rFonts w:ascii="Courier New" w:cs="Courier New" w:eastAsia="Courier New" w:hAnsi="Courier New"/>
          <w:color w:val="A31515"/>
          <w:sz w:val="15"/>
          <w:szCs w:val="15"/>
        </w:rPr>
        <w:t xml:space="preserv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len</w:t>
      </w:r>
      <w:r>
        <w:rPr>
          <w:rFonts w:ascii="Courier New" w:cs="Courier New" w:eastAsia="Courier New" w:hAnsi="Courier New"/>
          <w:color w:val="1B1B1B"/>
          <w:sz w:val="15"/>
          <w:szCs w:val="15"/>
        </w:rPr>
        <w:t xml:space="preserve">(jobs))</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print</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"deadline misses:"</w:t>
      </w:r>
      <w:r>
        <w:rPr>
          <w:rFonts w:ascii="Courier New" w:cs="Courier New" w:eastAsia="Courier New" w:hAnsi="Courier New"/>
          <w:color w:val="1B1B1B"/>
          <w:sz w:val="15"/>
          <w:szCs w:val="15"/>
        </w:rPr>
        <w:t xml:space="preserve">, [j.name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j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jobs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j.finish &gt; j.deadline])</w:t>
      </w:r>
    </w:p>
    <w:p>
      <w:pPr>
        <w:spacing w:after="40" w:before="0"/>
      </w:pPr>
    </w:p>
    <w:p>
      <w:pPr>
        <w:spacing w:after="40" w:before="0"/>
      </w:pPr>
      <w:r>
        <w:rPr>
          <w:b/>
          <w:bCs/>
          <w:sz w:val="17"/>
          <w:szCs w:val="17"/>
        </w:rPr>
        <w:t xml:space="preserve">Output (normal workload, executed on the real threaded implementation):</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T1.1 T3.1 T5.1 T2.1 T4.1 T5.1 T2.1 T3.1 T1.2 T5.1 T4.1 T2.2 T3.2 T1.3 T5.1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T4.1 T2.2 T3.2 T1.4 T2.3 T4.2 T1.5 T3.3 T2.3 T4.2 T1.6 T3.3 T2.4 T4.2 T2.4</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T1.7 T3.4 T2.5 T3.4 T2.5 T1.8 -- -- --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jobs finished: 20 / 20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deadline misses: ['T2.2']</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Verification:</w:t>
            </w:r>
            <w:r>
              <w:rPr>
                <w:sz w:val="18"/>
                <w:szCs w:val="18"/>
              </w:rPr>
              <w:t xml:space="preserve"> the threaded timeline equals the simulator's Fair Share timeline tick-by-tick for the normal workload (40 ticks) and for the first 40 ticks of the overload workload (the threaded run then drains the remaining jobs until tick 49).</w:t>
            </w:r>
          </w:p>
        </w:tc>
      </w:tr>
    </w:tbl>
    <w:p>
      <w:pPr>
        <w:pStyle w:val="Heading1"/>
      </w:pPr>
      <w:r>
        <w:t xml:space="preserve">14  Fair Share Results: Schedule (Gantt Chart)</w:t>
      </w:r>
    </w:p>
    <w:p>
      <w:pPr>
        <w:spacing w:after="0" w:before="40"/>
        <w:jc w:val="center"/>
      </w:pPr>
      <w:r>
        <w:drawing>
          <wp:inline distT="0" distB="0" distL="0" distR="0">
            <wp:extent cx="6219825" cy="2162175"/>
            <wp:effectExtent t="0" r="0" b="0" l="0"/>
            <wp:docPr id="1" name="gantt_normal_FS" descr="Fair Share Gantt" title="Fair Shar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2162175"/>
                    </a:xfrm>
                    <a:prstGeom prst="rect">
                      <a:avLst/>
                    </a:prstGeom>
                  </pic:spPr>
                </pic:pic>
              </a:graphicData>
            </a:graphic>
          </wp:inline>
        </w:drawing>
      </w:r>
    </w:p>
    <w:p>
      <w:pPr>
        <w:spacing w:after="120" w:before="40"/>
        <w:jc w:val="center"/>
      </w:pPr>
      <w:r>
        <w:rPr>
          <w:i/>
          <w:iCs/>
          <w:color w:val="595959"/>
          <w:sz w:val="17"/>
          <w:szCs w:val="17"/>
        </w:rPr>
        <w:t xml:space="preserve">Figure 6: Fair Share schedule, normal load. Block label = job index; ^ = arrival, v = deadline (red = missed); hatched block = late job.</w:t>
      </w:r>
    </w:p>
    <w:p>
      <w:pPr>
        <w:pStyle w:val="Heading2"/>
        <w:keepNext/>
      </w:pPr>
      <w:r>
        <w:t xml:space="preserve">Schedule as a tick sequence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 0- 9:  T1.1 T3.1 T5.1 T2.1 T4.1 T5.1 T2.1 T3.1 T1.2 T5.1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t=10-19:  T4.1 T2.2 T3.2 T1.3 T5.1 T4.1 T2.2 T3.2 T1.4 T2.3</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t=20-29:  T4.2 T1.5 T3.3 T2.3 T4.2 T1.6 T3.3 T2.4 T4.2 T2.4</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t=30-39:  T1.7 T3.4 T2.5 T3.4 T2.5 T1.8 -- -- -- --</w:t>
      </w:r>
    </w:p>
    <w:p>
      <w:pPr>
        <w:spacing w:after="60" w:before="0"/>
      </w:pPr>
    </w:p>
    <w:p>
      <w:pPr>
        <w:pStyle w:val="Heading2"/>
        <w:keepNext/>
      </w:pPr>
      <w:r>
        <w:t xml:space="preserve">CPU share per group in the window [0, 40)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1800"/>
        <w:gridCol w:w="3306"/>
      </w:tblGrid>
      <w:tr>
        <w:trPr>
          <w:cantSplit/>
          <w:tblHeader/>
        </w:trPr>
        <w:tc>
          <w:tcPr>
            <w:tcW w:type="dxa" w:w="15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Group</w:t>
            </w:r>
          </w:p>
        </w:tc>
        <w:tc>
          <w:tcPr>
            <w:tcW w:type="dxa" w:w="16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Weight W</w:t>
            </w:r>
          </w:p>
        </w:tc>
        <w:tc>
          <w:tcPr>
            <w:tcW w:type="dxa" w:w="17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Demand</w:t>
            </w:r>
          </w:p>
        </w:tc>
        <w:tc>
          <w:tcPr>
            <w:tcW w:type="dxa" w:w="18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Received</w:t>
            </w:r>
          </w:p>
        </w:tc>
        <w:tc>
          <w:tcPr>
            <w:tcW w:type="dxa" w:w="33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Comment</w:t>
            </w:r>
          </w:p>
        </w:tc>
      </w:tr>
      <w:tr>
        <w:trPr>
          <w:cantSplit/>
          <w:tblHeader w:val="false"/>
        </w:trPr>
        <w:tc>
          <w:tcPr>
            <w:tcW w:type="dxa" w:w="1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bCs/>
                <w:sz w:val="17"/>
                <w:szCs w:val="17"/>
              </w:rPr>
              <w:t xml:space="preserve">A</w:t>
            </w:r>
          </w:p>
        </w:tc>
        <w:tc>
          <w:tcPr>
            <w:tcW w:type="dxa" w:w="16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0.40</w:t>
            </w:r>
          </w:p>
        </w:tc>
        <w:tc>
          <w:tcPr>
            <w:tcW w:type="dxa" w:w="17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0.45</w:t>
            </w:r>
          </w:p>
        </w:tc>
        <w:tc>
          <w:tcPr>
            <w:tcW w:type="dxa" w:w="18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0.45</w:t>
            </w:r>
          </w:p>
        </w:tc>
        <w:tc>
          <w:tcPr>
            <w:tcW w:type="dxa" w:w="33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sz w:val="17"/>
                <w:szCs w:val="17"/>
              </w:rPr>
              <w:t xml:space="preserve">Demand 0.45 &gt; weight 0.40: served from C's unused entitlement</w:t>
            </w:r>
          </w:p>
        </w:tc>
      </w:tr>
      <w:tr>
        <w:trPr>
          <w:cantSplit/>
          <w:tblHeader w:val="false"/>
        </w:trPr>
        <w:tc>
          <w:tcPr>
            <w:tcW w:type="dxa" w:w="15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bCs/>
                <w:sz w:val="17"/>
                <w:szCs w:val="17"/>
              </w:rPr>
              <w:t xml:space="preserve">B</w:t>
            </w:r>
          </w:p>
        </w:tc>
        <w:tc>
          <w:tcPr>
            <w:tcW w:type="dxa" w:w="16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sz w:val="17"/>
                <w:szCs w:val="17"/>
              </w:rPr>
              <w:t xml:space="preserve">0.35</w:t>
            </w:r>
          </w:p>
        </w:tc>
        <w:tc>
          <w:tcPr>
            <w:tcW w:type="dxa" w:w="17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sz w:val="17"/>
                <w:szCs w:val="17"/>
              </w:rPr>
              <w:t xml:space="preserve">0.35</w:t>
            </w:r>
          </w:p>
        </w:tc>
        <w:tc>
          <w:tcPr>
            <w:tcW w:type="dxa" w:w="18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sz w:val="17"/>
                <w:szCs w:val="17"/>
              </w:rPr>
              <w:t xml:space="preserve">0.35</w:t>
            </w:r>
          </w:p>
        </w:tc>
        <w:tc>
          <w:tcPr>
            <w:tcW w:type="dxa" w:w="33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sz w:val="17"/>
                <w:szCs w:val="17"/>
              </w:rPr>
              <w:t xml:space="preserve">Demand 0.35 = weight 0.35: exactly satisfied</w:t>
            </w:r>
          </w:p>
        </w:tc>
      </w:tr>
      <w:tr>
        <w:trPr>
          <w:cantSplit/>
          <w:tblHeader w:val="false"/>
        </w:trPr>
        <w:tc>
          <w:tcPr>
            <w:tcW w:type="dxa" w:w="1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bCs/>
                <w:sz w:val="17"/>
                <w:szCs w:val="17"/>
              </w:rPr>
              <w:t xml:space="preserve">C</w:t>
            </w:r>
          </w:p>
        </w:tc>
        <w:tc>
          <w:tcPr>
            <w:tcW w:type="dxa" w:w="16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0.25</w:t>
            </w:r>
          </w:p>
        </w:tc>
        <w:tc>
          <w:tcPr>
            <w:tcW w:type="dxa" w:w="17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0.10</w:t>
            </w:r>
          </w:p>
        </w:tc>
        <w:tc>
          <w:tcPr>
            <w:tcW w:type="dxa" w:w="18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0.10</w:t>
            </w:r>
          </w:p>
        </w:tc>
        <w:tc>
          <w:tcPr>
            <w:tcW w:type="dxa" w:w="33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sz w:val="17"/>
                <w:szCs w:val="17"/>
              </w:rPr>
              <w:t xml:space="preserve">Demand 0.10 &lt; weight 0.25: surplus redistributed</w:t>
            </w:r>
          </w:p>
        </w:tc>
      </w:tr>
    </w:tbl>
    <w:p>
      <w:pPr>
        <w:spacing w:after="60" w:before="0"/>
      </w:pPr>
    </w:p>
    <w:p>
      <w:pPr>
        <w:pStyle w:val="Heading2"/>
        <w:keepNext/>
      </w:pPr>
      <w:r>
        <w:t xml:space="preserve">Observations</w:t>
      </w:r>
    </w:p>
    <w:p>
      <w:pPr>
        <w:pStyle w:val="ListParagraph"/>
        <w:numPr>
          <w:ilvl w:val="0"/>
          <w:numId w:val="2"/>
        </w:numPr>
        <w:spacing w:after="40" w:before="0" w:line="252"/>
      </w:pPr>
      <w:r>
        <w:t xml:space="preserve">All 20 jobs completed; </w:t>
      </w:r>
      <w:r>
        <w:rPr>
          <w:b/>
          <w:bCs/>
        </w:rPr>
        <w:t xml:space="preserve">1 deadline miss</w:t>
      </w:r>
      <w:r>
        <w:t xml:space="preserve"> (T2.2, one tick late) - Fair Share is not deadline-aware, so a job of the busiest group can lose a tick to a less urgent job.</w:t>
      </w:r>
    </w:p>
    <w:p>
      <w:pPr>
        <w:pStyle w:val="ListParagraph"/>
        <w:numPr>
          <w:ilvl w:val="0"/>
          <w:numId w:val="2"/>
        </w:numPr>
        <w:spacing w:after="40" w:before="0" w:line="252"/>
      </w:pPr>
      <w:r>
        <w:t xml:space="preserve">The CPU was busy in 36 of 40 ticks (utilization 0.90); every group received exactly its demand (Jain index = 1.000).</w:t>
      </w:r>
    </w:p>
    <w:p>
      <w:pPr>
        <w:pStyle w:val="ListParagraph"/>
        <w:numPr>
          <w:ilvl w:val="0"/>
          <w:numId w:val="2"/>
        </w:numPr>
        <w:spacing w:after="40" w:before="0" w:line="252"/>
      </w:pPr>
      <w:r>
        <w:t xml:space="preserve">The scheduler rotates among groups every tick, giving </w:t>
      </w:r>
      <w:r>
        <w:rPr>
          <w:b/>
          <w:bCs/>
        </w:rPr>
        <w:t xml:space="preserve">35 context switches</w:t>
      </w:r>
      <w:r>
        <w:t xml:space="preserve"> (EDF and RM: 25).</w:t>
      </w:r>
    </w:p>
    <w:p>
      <w:pPr>
        <w:spacing w:after="40" w:before="0"/>
      </w:pPr>
    </w:p>
    <w:p>
      <w:pPr>
        <w:spacing w:after="0" w:before="40"/>
        <w:jc w:val="center"/>
      </w:pPr>
      <w:r>
        <w:drawing>
          <wp:inline distT="0" distB="0" distL="0" distR="0">
            <wp:extent cx="5667375" cy="1809750"/>
            <wp:effectExtent t="0" r="0" b="0" l="0"/>
            <wp:docPr id="1" name="cum_share_normal" descr="Cumulative CPU per group" title="Cumulative CPU per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1809750"/>
                    </a:xfrm>
                    <a:prstGeom prst="rect">
                      <a:avLst/>
                    </a:prstGeom>
                  </pic:spPr>
                </pic:pic>
              </a:graphicData>
            </a:graphic>
          </wp:inline>
        </w:drawing>
      </w:r>
    </w:p>
    <w:p>
      <w:pPr>
        <w:spacing w:after="120" w:before="40"/>
        <w:jc w:val="center"/>
      </w:pPr>
      <w:r>
        <w:rPr>
          <w:i/>
          <w:iCs/>
          <w:color w:val="595959"/>
          <w:sz w:val="17"/>
          <w:szCs w:val="17"/>
        </w:rPr>
        <w:t xml:space="preserve">Figure E: Each group's cumulative CPU follows its entitlement line closely under Fair Share.</w:t>
      </w:r>
    </w:p>
    <w:p>
      <w:pPr>
        <w:pStyle w:val="Heading1"/>
      </w:pPr>
      <w:r>
        <w:t xml:space="preserve">15  Fair Share Results: Input and Output Times of Every Job</w:t>
      </w:r>
    </w:p>
    <w:p>
      <w:pPr>
        <w:spacing w:after="60" w:before="0" w:line="259"/>
      </w:pPr>
      <w:r>
        <w:rPr>
          <w:sz w:val="18"/>
          <w:szCs w:val="18"/>
        </w:rPr>
        <w:t xml:space="preserve">Input times = arrival r and burst C; output times = start s and exit f (all in ticks). Waiting = f - r - C, turnaround = f - r, response = s - 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850"/>
        <w:gridCol w:w="700"/>
        <w:gridCol w:w="800"/>
        <w:gridCol w:w="800"/>
        <w:gridCol w:w="950"/>
        <w:gridCol w:w="850"/>
        <w:gridCol w:w="1000"/>
        <w:gridCol w:w="900"/>
        <w:gridCol w:w="1556"/>
      </w:tblGrid>
      <w:tr>
        <w:trPr>
          <w:cantSplit/>
          <w:tblHeader/>
        </w:trPr>
        <w:tc>
          <w:tcPr>
            <w:tcW w:type="dxa" w:w="8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Job</w:t>
            </w:r>
          </w:p>
        </w:tc>
        <w:tc>
          <w:tcPr>
            <w:tcW w:type="dxa" w:w="7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Group</w:t>
            </w:r>
          </w:p>
        </w:tc>
        <w:tc>
          <w:tcPr>
            <w:tcW w:type="dxa" w:w="85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Arrival r</w:t>
            </w:r>
          </w:p>
        </w:tc>
        <w:tc>
          <w:tcPr>
            <w:tcW w:type="dxa" w:w="7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Burst C</w:t>
            </w:r>
          </w:p>
        </w:tc>
        <w:tc>
          <w:tcPr>
            <w:tcW w:type="dxa" w:w="8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Start s</w:t>
            </w:r>
          </w:p>
        </w:tc>
        <w:tc>
          <w:tcPr>
            <w:tcW w:type="dxa" w:w="8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Exit f</w:t>
            </w:r>
          </w:p>
        </w:tc>
        <w:tc>
          <w:tcPr>
            <w:tcW w:type="dxa" w:w="95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Deadline d</w:t>
            </w:r>
          </w:p>
        </w:tc>
        <w:tc>
          <w:tcPr>
            <w:tcW w:type="dxa" w:w="85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Waiting</w:t>
            </w:r>
          </w:p>
        </w:tc>
        <w:tc>
          <w:tcPr>
            <w:tcW w:type="dxa" w:w="10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Turnaround</w:t>
            </w:r>
          </w:p>
        </w:tc>
        <w:tc>
          <w:tcPr>
            <w:tcW w:type="dxa" w:w="9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Response</w:t>
            </w:r>
          </w:p>
        </w:tc>
        <w:tc>
          <w:tcPr>
            <w:tcW w:type="dxa" w:w="1556"/>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Status</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T1.1</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T2.1</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7</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7</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T3.1</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T4.1</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13</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T5.1</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C</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T1.2</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9</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T2.2</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17</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7</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9</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color w:val="C0392B"/>
                <w:sz w:val="16"/>
                <w:szCs w:val="16"/>
              </w:rPr>
              <w:t xml:space="preserve">MISS (+1)</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T1.3</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13</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14</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T3.2</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18</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T1.4</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18</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19</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T2.3</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19</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T1.5</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22</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T3.3</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7</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T4.2</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29</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9</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T2.4</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T1.6</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26</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T1.7</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T3.4</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34</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T2.5</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T1.8</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36</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5600"/>
            <w:gridSpan w:val="7"/>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Average</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4.10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5.90</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1.70</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1 miss</w:t>
            </w:r>
          </w:p>
        </w:tc>
      </w:tr>
    </w:tbl>
    <w:p>
      <w:pPr>
        <w:spacing w:after="70" w:before="0"/>
      </w:pPr>
    </w:p>
    <w:p>
      <w:pPr>
        <w:pStyle w:val="Heading2"/>
        <w:keepNext/>
      </w:pPr>
      <w:r>
        <w:t xml:space="preserve">Per-task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700"/>
        <w:gridCol w:w="1800"/>
        <w:gridCol w:w="1700"/>
        <w:gridCol w:w="2106"/>
      </w:tblGrid>
      <w:tr>
        <w:trPr>
          <w:cantSplit/>
          <w:tblHeader/>
        </w:trPr>
        <w:tc>
          <w:tcPr>
            <w:tcW w:type="dxa" w:w="12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Task</w:t>
            </w:r>
          </w:p>
        </w:tc>
        <w:tc>
          <w:tcPr>
            <w:tcW w:type="dxa" w:w="14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Jobs</w:t>
            </w:r>
          </w:p>
        </w:tc>
        <w:tc>
          <w:tcPr>
            <w:tcW w:type="dxa" w:w="1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Avg waiting</w:t>
            </w:r>
          </w:p>
        </w:tc>
        <w:tc>
          <w:tcPr>
            <w:tcW w:type="dxa" w:w="18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Avg turnaround</w:t>
            </w:r>
          </w:p>
        </w:tc>
        <w:tc>
          <w:tcPr>
            <w:tcW w:type="dxa" w:w="1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Avg response</w:t>
            </w:r>
          </w:p>
        </w:tc>
        <w:tc>
          <w:tcPr>
            <w:tcW w:type="dxa" w:w="21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Late jobs</w:t>
            </w:r>
          </w:p>
        </w:tc>
      </w:tr>
      <w:tr>
        <w:trPr>
          <w:cantSplit/>
          <w:tblHeader w:val="false"/>
        </w:trPr>
        <w:tc>
          <w:tcPr>
            <w:tcW w:type="dxa" w:w="1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T1</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8</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1.25</w:t>
            </w:r>
          </w:p>
        </w:tc>
        <w:tc>
          <w:tcPr>
            <w:tcW w:type="dxa" w:w="1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2.25</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1.25</w:t>
            </w:r>
          </w:p>
        </w:tc>
        <w:tc>
          <w:tcPr>
            <w:tcW w:type="dxa" w:w="21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0</w:t>
            </w:r>
          </w:p>
        </w:tc>
      </w:tr>
      <w:tr>
        <w:trPr>
          <w:cantSplit/>
          <w:tblHeader w:val="false"/>
        </w:trPr>
        <w:tc>
          <w:tcPr>
            <w:tcW w:type="dxa" w:w="1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T2</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4.60</w:t>
            </w:r>
          </w:p>
        </w:tc>
        <w:tc>
          <w:tcPr>
            <w:tcW w:type="dxa" w:w="1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6.60</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2.40</w:t>
            </w:r>
          </w:p>
        </w:tc>
        <w:tc>
          <w:tcPr>
            <w:tcW w:type="dxa" w:w="21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 (late)</w:t>
            </w:r>
          </w:p>
        </w:tc>
      </w:tr>
      <w:tr>
        <w:trPr>
          <w:cantSplit/>
          <w:tblHeader w:val="false"/>
        </w:trPr>
        <w:tc>
          <w:tcPr>
            <w:tcW w:type="dxa" w:w="1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T3</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4</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4.75</w:t>
            </w:r>
          </w:p>
        </w:tc>
        <w:tc>
          <w:tcPr>
            <w:tcW w:type="dxa" w:w="1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6.75</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1.50</w:t>
            </w:r>
          </w:p>
        </w:tc>
        <w:tc>
          <w:tcPr>
            <w:tcW w:type="dxa" w:w="21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0</w:t>
            </w:r>
          </w:p>
        </w:tc>
      </w:tr>
      <w:tr>
        <w:trPr>
          <w:cantSplit/>
          <w:tblHeader w:val="false"/>
        </w:trPr>
        <w:tc>
          <w:tcPr>
            <w:tcW w:type="dxa" w:w="1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T4</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9.50</w:t>
            </w:r>
          </w:p>
        </w:tc>
        <w:tc>
          <w:tcPr>
            <w:tcW w:type="dxa" w:w="1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12.50</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2.00</w:t>
            </w:r>
          </w:p>
        </w:tc>
        <w:tc>
          <w:tcPr>
            <w:tcW w:type="dxa" w:w="21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0</w:t>
            </w:r>
          </w:p>
        </w:tc>
      </w:tr>
      <w:tr>
        <w:trPr>
          <w:cantSplit/>
          <w:tblHeader w:val="false"/>
        </w:trPr>
        <w:tc>
          <w:tcPr>
            <w:tcW w:type="dxa" w:w="1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T5</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11.00</w:t>
            </w:r>
          </w:p>
        </w:tc>
        <w:tc>
          <w:tcPr>
            <w:tcW w:type="dxa" w:w="1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15.00</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2.00</w:t>
            </w:r>
          </w:p>
        </w:tc>
        <w:tc>
          <w:tcPr>
            <w:tcW w:type="dxa" w:w="21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0</w:t>
            </w:r>
          </w:p>
        </w:tc>
      </w:tr>
    </w:tbl>
    <w:p>
      <w:pPr>
        <w:spacing w:after="80" w:before="60" w:line="259"/>
      </w:pPr>
      <w:r>
        <w:rPr>
          <w:sz w:val="18"/>
          <w:szCs w:val="18"/>
        </w:rPr>
        <w:t xml:space="preserve">Long-running, low-weight tasks (T4, T5) show the largest waiting times, because Fair Share lets them interleave with every other group instead of finishing first.</w:t>
      </w:r>
    </w:p>
    <w:p>
      <w:pPr>
        <w:spacing w:after="40" w:before="0"/>
      </w:pPr>
    </w:p>
    <w:p>
      <w:pPr>
        <w:spacing w:after="0" w:before="40"/>
        <w:jc w:val="center"/>
      </w:pPr>
      <w:r>
        <w:drawing>
          <wp:inline distT="0" distB="0" distL="0" distR="0">
            <wp:extent cx="5667375" cy="1809750"/>
            <wp:effectExtent t="0" r="0" b="0" l="0"/>
            <wp:docPr id="1" name="wait_per_job" descr="Waiting time per job" title="Waiting time per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1809750"/>
                    </a:xfrm>
                    <a:prstGeom prst="rect">
                      <a:avLst/>
                    </a:prstGeom>
                  </pic:spPr>
                </pic:pic>
              </a:graphicData>
            </a:graphic>
          </wp:inline>
        </w:drawing>
      </w:r>
    </w:p>
    <w:p>
      <w:pPr>
        <w:spacing w:after="120" w:before="40"/>
        <w:jc w:val="center"/>
      </w:pPr>
      <w:r>
        <w:rPr>
          <w:i/>
          <w:iCs/>
          <w:color w:val="595959"/>
          <w:sz w:val="17"/>
          <w:szCs w:val="17"/>
        </w:rPr>
        <w:t xml:space="preserve">Figure F: Waiting time of each of the 20 jobs under Fair Share.</w:t>
      </w:r>
    </w:p>
    <w:p>
      <w:pPr>
        <w:pStyle w:val="Heading1"/>
      </w:pPr>
      <w:r>
        <w:t xml:space="preserve">16  EDF: Earliest Deadline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c>
          <w:tcPr>
            <w:tcW w:type="dxa" w:w="3500"/>
            <w:tcBorders>
              <w:top w:val="none" w:color="FFFFFF" w:sz="0"/>
              <w:left w:val="none" w:color="FFFFFF" w:sz="0"/>
              <w:bottom w:val="none" w:color="FFFFFF" w:sz="0"/>
              <w:right w:val="none" w:color="FFFFFF" w:sz="0"/>
            </w:tcBorders>
            <w:tcMar>
              <w:top w:type="dxa" w:w="0"/>
              <w:left w:type="dxa" w:w="0"/>
              <w:bottom w:type="dxa" w:w="0"/>
              <w:right w:type="dxa" w:w="100"/>
            </w:tcMar>
          </w:tcPr>
          <w:p>
            <w:pPr>
              <w:spacing w:after="0" w:before="40"/>
              <w:jc w:val="center"/>
            </w:pPr>
            <w:r>
              <w:drawing>
                <wp:inline distT="0" distB="0" distL="0" distR="0">
                  <wp:extent cx="2743200" cy="4714875"/>
                  <wp:effectExtent t="0" r="0" b="0" l="0"/>
                  <wp:docPr id="1" name="flow_edf" descr="EDF flowchart" title="EDF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43200" cy="4714875"/>
                          </a:xfrm>
                          <a:prstGeom prst="rect">
                            <a:avLst/>
                          </a:prstGeom>
                        </pic:spPr>
                      </pic:pic>
                    </a:graphicData>
                  </a:graphic>
                </wp:inline>
              </w:drawing>
            </w:r>
          </w:p>
          <w:p>
            <w:pPr>
              <w:spacing w:after="120" w:before="40"/>
              <w:jc w:val="center"/>
            </w:pPr>
            <w:r>
              <w:rPr>
                <w:i/>
                <w:iCs/>
                <w:color w:val="595959"/>
                <w:sz w:val="17"/>
                <w:szCs w:val="17"/>
              </w:rPr>
              <w:t xml:space="preserve">Figure 7: EDF flowchart.</w:t>
            </w:r>
          </w:p>
        </w:tc>
        <w:tc>
          <w:tcPr>
            <w:tcW w:type="dxa" w:w="6406"/>
            <w:tcBorders>
              <w:top w:val="none" w:color="FFFFFF" w:sz="0"/>
              <w:left w:val="none" w:color="FFFFFF" w:sz="0"/>
              <w:bottom w:val="none" w:color="FFFFFF" w:sz="0"/>
              <w:right w:val="none" w:color="FFFFFF" w:sz="0"/>
            </w:tcBorders>
            <w:tcMar>
              <w:top w:type="dxa" w:w="0"/>
              <w:left w:type="dxa" w:w="100"/>
              <w:bottom w:type="dxa" w:w="0"/>
              <w:right w:type="dxa" w:w="0"/>
            </w:tcMar>
          </w:tcPr>
          <w:p>
            <w:pPr>
              <w:pStyle w:val="Heading2"/>
              <w:keepNext/>
            </w:pPr>
            <w:r>
              <w:t xml:space="preserve">Algorithm</w:t>
            </w:r>
          </w:p>
          <w:p>
            <w:pPr>
              <w:spacing w:after="80" w:before="0" w:line="259"/>
              <w:jc w:val="both"/>
            </w:pPr>
            <w:r>
              <w:rPr>
                <w:sz w:val="18"/>
                <w:szCs w:val="18"/>
              </w:rPr>
              <w:t xml:space="preserve">EDF is a </w:t>
            </w:r>
            <w:r>
              <w:rPr>
                <w:b/>
                <w:bCs/>
                <w:sz w:val="18"/>
                <w:szCs w:val="18"/>
              </w:rPr>
              <w:t xml:space="preserve">dynamic-priority</w:t>
            </w:r>
            <w:r>
              <w:rPr>
                <w:sz w:val="18"/>
                <w:szCs w:val="18"/>
              </w:rPr>
              <w:t xml:space="preserve"> policy: at every scheduling point the ready job whose </w:t>
            </w:r>
            <w:r>
              <w:rPr>
                <w:b/>
                <w:bCs/>
                <w:sz w:val="18"/>
                <w:szCs w:val="18"/>
              </w:rPr>
              <w:t xml:space="preserve">absolute deadline</w:t>
            </w:r>
            <w:r>
              <w:rPr>
                <w:sz w:val="18"/>
                <w:szCs w:val="18"/>
              </w:rPr>
              <w:t xml:space="preserve"> is nearest runs. A newly released job with an earlier deadline preempts the running job. Liu and Layland (1973) proved EDF optimal for preemptive uniprocessor scheduling of independent periodic tasks.</w:t>
            </w:r>
          </w:p>
          <w:p>
            <w:pPr>
              <w:pStyle w:val="Heading2"/>
              <w:keepNext/>
            </w:pPr>
            <w:r>
              <w:t xml:space="preserve">Features</w:t>
            </w:r>
          </w:p>
          <w:tbl>
            <w:tblPr>
              <w:tblW w:type="dxa" w:w="6206"/>
              <w:tblBorders>
                <w:top w:val="single" w:color="auto" w:sz="4"/>
                <w:left w:val="single" w:color="auto" w:sz="4"/>
                <w:bottom w:val="single" w:color="auto" w:sz="4"/>
                <w:right w:val="single" w:color="auto" w:sz="4"/>
                <w:insideH w:val="single" w:color="auto" w:sz="4"/>
                <w:insideV w:val="single" w:color="auto" w:sz="4"/>
              </w:tblBorders>
            </w:tblPr>
            <w:tblGrid>
              <w:gridCol w:w="1900"/>
              <w:gridCol w:w="4306"/>
            </w:tblGrid>
            <w:tr>
              <w:trPr>
                <w:cantSplit/>
                <w:tblHeader/>
              </w:trPr>
              <w:tc>
                <w:tcPr>
                  <w:tcW w:type="dxa" w:w="1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Property</w:t>
                  </w:r>
                </w:p>
              </w:tc>
              <w:tc>
                <w:tcPr>
                  <w:tcW w:type="dxa" w:w="43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Value</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Priority</w:t>
                  </w:r>
                </w:p>
              </w:tc>
              <w:tc>
                <w:tcPr>
                  <w:tcW w:type="dxa" w:w="4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Dynamic, per job: d = r + P</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Optimality</w:t>
                  </w:r>
                </w:p>
              </w:tc>
              <w:tc>
                <w:tcPr>
                  <w:tcW w:type="dxa" w:w="43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Optimal: finds a feasible schedule whenever one exists</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Schedulability</w:t>
                  </w:r>
                </w:p>
              </w:tc>
              <w:tc>
                <w:tcPr>
                  <w:tcW w:type="dxa" w:w="4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U &lt;= 1 (necessary and sufficient, D = P)</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This workload</w:t>
                  </w:r>
                </w:p>
              </w:tc>
              <w:tc>
                <w:tcPr>
                  <w:tcW w:type="dxa" w:w="43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 = 0.90 &lt;= 1: schedulable</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Overhead</w:t>
                  </w:r>
                </w:p>
              </w:tc>
              <w:tc>
                <w:tcPr>
                  <w:tcW w:type="dxa" w:w="4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Deadline comparisons; more preemptions than RM in general</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Weakness</w:t>
                  </w:r>
                </w:p>
              </w:tc>
              <w:tc>
                <w:tcPr>
                  <w:tcW w:type="dxa" w:w="43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Overload: misses are hard to predict; no per-user fairness</w:t>
                  </w:r>
                </w:p>
              </w:tc>
            </w:tr>
          </w:tbl>
          <w:p>
            <w:pPr>
              <w:pStyle w:val="Heading2"/>
              <w:keepNext/>
            </w:pPr>
            <w:r>
              <w:t xml:space="preserve">Pseudocode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every tick 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ready += jobs released at t        </w:t>
            </w:r>
            <w:r>
              <w:rPr>
                <w:rFonts w:ascii="Courier New" w:cs="Courier New" w:eastAsia="Courier New" w:hAnsi="Courier New"/>
                <w:i/>
                <w:iCs/>
                <w:color w:val="5A7D2B"/>
                <w:sz w:val="15"/>
                <w:szCs w:val="15"/>
              </w:rPr>
              <w:t xml:space="preserve"># d = r + P</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ready is empty: idle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else</w:t>
            </w:r>
            <w:r>
              <w:rPr>
                <w:rFonts w:ascii="Courier New" w:cs="Courier New" w:eastAsia="Courier New" w:hAnsi="Courier New"/>
                <w:color w:val="1B1B1B"/>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job = argmin(ready, key=(d, task_id))</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run job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one quantum</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job.remaining ==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record exit time; miss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t+1 &gt; d</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50" w:before="0" w:line="250"/>
            </w:pPr>
            <w:r>
              <w:rPr>
                <w:b/>
                <w:bCs/>
                <w:sz w:val="18"/>
                <w:szCs w:val="18"/>
              </w:rPr>
              <w:t xml:space="preserve">Result on the normal workload (U = 0.90):</w:t>
            </w:r>
            <w:r>
              <w:rPr>
                <w:sz w:val="18"/>
                <w:szCs w:val="18"/>
              </w:rPr>
              <w:t xml:space="preserve"> 0 missed deadlines, average waiting time 2.65, turnaround 4.45, response 1.50, 25 context switches.</w:t>
            </w:r>
          </w:p>
          <w:p>
            <w:pPr>
              <w:spacing w:after="0" w:before="0" w:line="250"/>
            </w:pPr>
            <w:r>
              <w:rPr>
                <w:b/>
                <w:bCs/>
                <w:sz w:val="18"/>
                <w:szCs w:val="18"/>
              </w:rPr>
              <w:t xml:space="preserve">Result under overload (U = 1.225):</w:t>
            </w:r>
            <w:r>
              <w:rPr>
                <w:sz w:val="18"/>
                <w:szCs w:val="18"/>
              </w:rPr>
              <w:t xml:space="preserve"> 2 misses (T4.2, T5.1); group C (task T5, the farthest deadline) received 0.00 of the CPU in the window - it is served only after all nearer deadlines.</w:t>
            </w:r>
          </w:p>
        </w:tc>
      </w:tr>
    </w:tbl>
    <w:p>
      <w:pPr>
        <w:spacing w:after="60" w:before="0"/>
      </w:pPr>
    </w:p>
    <w:p>
      <w:pPr>
        <w:pStyle w:val="Heading2"/>
        <w:keepNext/>
      </w:pPr>
      <w:r>
        <w:t xml:space="preserve">Worked example: EDF decisions at selected ticks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6100"/>
        <w:gridCol w:w="1400"/>
        <w:gridCol w:w="1706"/>
      </w:tblGrid>
      <w:tr>
        <w:trPr>
          <w:cantSplit/>
          <w:tblHeader/>
        </w:trPr>
        <w:tc>
          <w:tcPr>
            <w:tcW w:type="dxa" w:w="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Tick</w:t>
            </w:r>
          </w:p>
        </w:tc>
        <w:tc>
          <w:tcPr>
            <w:tcW w:type="dxa" w:w="61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Ready jobs (absolute deadline d, remaining ticks)</w:t>
            </w:r>
          </w:p>
        </w:tc>
        <w:tc>
          <w:tcPr>
            <w:tcW w:type="dxa" w:w="14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Earliest d</w:t>
            </w:r>
          </w:p>
        </w:tc>
        <w:tc>
          <w:tcPr>
            <w:tcW w:type="dxa" w:w="17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EDF runs</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0</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T1.1 (d=5, rem 1); T2.1 (d=8, rem 2); T3.1 (d=10, rem 2); T4.1 (d=20, rem 3); T5.1 (d=40, rem 4)</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d = 5</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T1.1</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T1.2 (d=10, rem 1); T4.1 (d=20, rem 3); T5.1 (d=40, rem 4)</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d = 10</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T1.2</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8</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T2.2 (d=16, rem 2); T4.1 (d=20, rem 1); T5.1 (d=40, rem 4)</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d = 16</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T2.2</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10</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T1.3 (d=15, rem 1); T3.2 (d=20, rem 2); T4.1 (d=20, rem 1); T5.1 (d=40, rem 4)</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d = 15</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T1.3</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13</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T4.1 (d=20, rem 1); T5.1 (d=40, rem 4)</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d = 20</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T4.1</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15</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T1.4 (d=20, rem 1); T5.1 (d=40, rem 3)</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d = 20</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T1.4</w:t>
            </w:r>
          </w:p>
        </w:tc>
      </w:tr>
    </w:tbl>
    <w:p>
      <w:pPr>
        <w:pStyle w:val="Heading1"/>
      </w:pPr>
      <w:r>
        <w:t xml:space="preserve">17  RM: Rate Monotonic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6506"/>
      </w:tblGrid>
      <w:tr>
        <w:tc>
          <w:tcPr>
            <w:tcW w:type="dxa" w:w="3400"/>
            <w:tcBorders>
              <w:top w:val="none" w:color="FFFFFF" w:sz="0"/>
              <w:left w:val="none" w:color="FFFFFF" w:sz="0"/>
              <w:bottom w:val="none" w:color="FFFFFF" w:sz="0"/>
              <w:right w:val="none" w:color="FFFFFF" w:sz="0"/>
            </w:tcBorders>
            <w:tcMar>
              <w:top w:type="dxa" w:w="0"/>
              <w:left w:type="dxa" w:w="0"/>
              <w:bottom w:type="dxa" w:w="0"/>
              <w:right w:type="dxa" w:w="100"/>
            </w:tcMar>
          </w:tcPr>
          <w:p>
            <w:pPr>
              <w:spacing w:after="0" w:before="40"/>
              <w:jc w:val="center"/>
            </w:pPr>
            <w:r>
              <w:drawing>
                <wp:inline distT="0" distB="0" distL="0" distR="0">
                  <wp:extent cx="3067050" cy="3486150"/>
                  <wp:effectExtent t="0" r="0" b="0" l="0"/>
                  <wp:docPr id="1" name="flow_rm" descr="RM flowchart" title="R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67050" cy="3486150"/>
                          </a:xfrm>
                          <a:prstGeom prst="rect">
                            <a:avLst/>
                          </a:prstGeom>
                        </pic:spPr>
                      </pic:pic>
                    </a:graphicData>
                  </a:graphic>
                </wp:inline>
              </w:drawing>
            </w:r>
          </w:p>
          <w:p>
            <w:pPr>
              <w:spacing w:after="120" w:before="40"/>
              <w:jc w:val="center"/>
            </w:pPr>
            <w:r>
              <w:rPr>
                <w:i/>
                <w:iCs/>
                <w:color w:val="595959"/>
                <w:sz w:val="17"/>
                <w:szCs w:val="17"/>
              </w:rPr>
              <w:t xml:space="preserve">Figure 8: RM flowchart.</w:t>
            </w:r>
          </w:p>
        </w:tc>
        <w:tc>
          <w:tcPr>
            <w:tcW w:type="dxa" w:w="6506"/>
            <w:tcBorders>
              <w:top w:val="none" w:color="FFFFFF" w:sz="0"/>
              <w:left w:val="none" w:color="FFFFFF" w:sz="0"/>
              <w:bottom w:val="none" w:color="FFFFFF" w:sz="0"/>
              <w:right w:val="none" w:color="FFFFFF" w:sz="0"/>
            </w:tcBorders>
            <w:tcMar>
              <w:top w:type="dxa" w:w="0"/>
              <w:left w:type="dxa" w:w="100"/>
              <w:bottom w:type="dxa" w:w="0"/>
              <w:right w:type="dxa" w:w="0"/>
            </w:tcMar>
          </w:tcPr>
          <w:p>
            <w:pPr>
              <w:pStyle w:val="Heading2"/>
              <w:keepNext/>
            </w:pPr>
            <w:r>
              <w:t xml:space="preserve">Algorithm</w:t>
            </w:r>
          </w:p>
          <w:p>
            <w:pPr>
              <w:spacing w:after="80" w:before="0" w:line="259"/>
              <w:jc w:val="both"/>
            </w:pPr>
            <w:r>
              <w:rPr>
                <w:sz w:val="18"/>
                <w:szCs w:val="18"/>
              </w:rPr>
              <w:t xml:space="preserve">RM is a </w:t>
            </w:r>
            <w:r>
              <w:rPr>
                <w:b/>
                <w:bCs/>
                <w:sz w:val="18"/>
                <w:szCs w:val="18"/>
              </w:rPr>
              <w:t xml:space="preserve">static-priority</w:t>
            </w:r>
            <w:r>
              <w:rPr>
                <w:sz w:val="18"/>
                <w:szCs w:val="18"/>
              </w:rPr>
              <w:t xml:space="preserve"> policy: priorities are fixed offline, and the task with the </w:t>
            </w:r>
            <w:r>
              <w:rPr>
                <w:b/>
                <w:bCs/>
                <w:sz w:val="18"/>
                <w:szCs w:val="18"/>
              </w:rPr>
              <w:t xml:space="preserve">shortest period</w:t>
            </w:r>
            <w:r>
              <w:rPr>
                <w:sz w:val="18"/>
                <w:szCs w:val="18"/>
              </w:rPr>
              <w:t xml:space="preserve"> has the highest priority. It is optimal among static-priority algorithms for periodic tasks with D = P (Liu and Layland, 1973) and is simple to implement and analyse.</w:t>
            </w:r>
          </w:p>
          <w:p>
            <w:pPr>
              <w:pStyle w:val="Heading2"/>
              <w:keepNext/>
            </w:pPr>
            <w:r>
              <w:t xml:space="preserve">Features</w:t>
            </w:r>
          </w:p>
          <w:tbl>
            <w:tblPr>
              <w:tblW w:type="dxa" w:w="6406"/>
              <w:tblBorders>
                <w:top w:val="single" w:color="auto" w:sz="4"/>
                <w:left w:val="single" w:color="auto" w:sz="4"/>
                <w:bottom w:val="single" w:color="auto" w:sz="4"/>
                <w:right w:val="single" w:color="auto" w:sz="4"/>
                <w:insideH w:val="single" w:color="auto" w:sz="4"/>
                <w:insideV w:val="single" w:color="auto" w:sz="4"/>
              </w:tblBorders>
            </w:tblPr>
            <w:tblGrid>
              <w:gridCol w:w="1900"/>
              <w:gridCol w:w="4506"/>
            </w:tblGrid>
            <w:tr>
              <w:trPr>
                <w:cantSplit/>
                <w:tblHeader/>
              </w:trPr>
              <w:tc>
                <w:tcPr>
                  <w:tcW w:type="dxa" w:w="1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Property</w:t>
                  </w:r>
                </w:p>
              </w:tc>
              <w:tc>
                <w:tcPr>
                  <w:tcW w:type="dxa" w:w="45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Value</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Priority</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Static, per task: shorter period first</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Sufficient test</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 &lt;= n(2^(1/n) - 1); n = 5 gives 0.743</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This workload</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U = 0.90 &gt; 0.743: test inconclusive; exact analysis needed</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Exact test</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Response-time analysis (RTA): R = C + sum ceil(R/Pj)·Cj</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Overhead</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Lowest: O(1) selection, fewest preemptions</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Weakness</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Utilization bound &lt; 100%; low-priority tasks starve in overload</w:t>
                  </w:r>
                </w:p>
              </w:tc>
            </w:tr>
          </w:tbl>
          <w:p/>
        </w:tc>
      </w:tr>
    </w:tbl>
    <w:p>
      <w:pPr>
        <w:spacing w:after="60" w:before="0"/>
      </w:pPr>
    </w:p>
    <w:p>
      <w:pPr>
        <w:pStyle w:val="Heading2"/>
        <w:keepNext/>
      </w:pPr>
      <w:r>
        <w:t xml:space="preserve">Exact schedulability: response-time analysis (RTA)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800"/>
        <w:gridCol w:w="900"/>
        <w:gridCol w:w="1300"/>
        <w:gridCol w:w="1300"/>
        <w:gridCol w:w="1900"/>
        <w:gridCol w:w="2006"/>
      </w:tblGrid>
      <w:tr>
        <w:trPr>
          <w:cantSplit/>
          <w:tblHeader/>
        </w:trPr>
        <w:tc>
          <w:tcPr>
            <w:tcW w:type="dxa" w:w="8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Task</w:t>
            </w:r>
          </w:p>
        </w:tc>
        <w:tc>
          <w:tcPr>
            <w:tcW w:type="dxa" w:w="9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Priority</w:t>
            </w:r>
          </w:p>
        </w:tc>
        <w:tc>
          <w:tcPr>
            <w:tcW w:type="dxa" w:w="8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C</w:t>
            </w:r>
          </w:p>
        </w:tc>
        <w:tc>
          <w:tcPr>
            <w:tcW w:type="dxa" w:w="9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P</w:t>
            </w:r>
          </w:p>
        </w:tc>
        <w:tc>
          <w:tcPr>
            <w:tcW w:type="dxa" w:w="13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 (normal)</w:t>
            </w:r>
          </w:p>
        </w:tc>
        <w:tc>
          <w:tcPr>
            <w:tcW w:type="dxa" w:w="13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 &lt;= P ?</w:t>
            </w:r>
          </w:p>
        </w:tc>
        <w:tc>
          <w:tcPr>
            <w:tcW w:type="dxa" w:w="19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 (overload)</w:t>
            </w:r>
          </w:p>
        </w:tc>
        <w:tc>
          <w:tcPr>
            <w:tcW w:type="dxa" w:w="20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 &lt;= P ?</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T1</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c>
          <w:tcPr>
            <w:tcW w:type="dxa" w:w="1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w:t>
            </w:r>
          </w:p>
        </w:tc>
        <w:tc>
          <w:tcPr>
            <w:tcW w:type="dxa" w:w="20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T2</w:t>
            </w:r>
          </w:p>
        </w:tc>
        <w:tc>
          <w:tcPr>
            <w:tcW w:type="dxa" w:w="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w:t>
            </w:r>
          </w:p>
        </w:tc>
        <w:tc>
          <w:tcPr>
            <w:tcW w:type="dxa" w:w="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8</w:t>
            </w:r>
          </w:p>
        </w:tc>
        <w:tc>
          <w:tcPr>
            <w:tcW w:type="dxa" w:w="1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3</w:t>
            </w:r>
          </w:p>
        </w:tc>
        <w:tc>
          <w:tcPr>
            <w:tcW w:type="dxa" w:w="1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c>
          <w:tcPr>
            <w:tcW w:type="dxa" w:w="1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4</w:t>
            </w:r>
          </w:p>
        </w:tc>
        <w:tc>
          <w:tcPr>
            <w:tcW w:type="dxa" w:w="20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T3</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3</w:t>
            </w:r>
          </w:p>
        </w:tc>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2</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10</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c>
          <w:tcPr>
            <w:tcW w:type="dxa" w:w="1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8</w:t>
            </w:r>
          </w:p>
        </w:tc>
        <w:tc>
          <w:tcPr>
            <w:tcW w:type="dxa" w:w="20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T4</w:t>
            </w:r>
          </w:p>
        </w:tc>
        <w:tc>
          <w:tcPr>
            <w:tcW w:type="dxa" w:w="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4</w:t>
            </w:r>
          </w:p>
        </w:tc>
        <w:tc>
          <w:tcPr>
            <w:tcW w:type="dxa" w:w="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3</w:t>
            </w:r>
          </w:p>
        </w:tc>
        <w:tc>
          <w:tcPr>
            <w:tcW w:type="dxa" w:w="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20</w:t>
            </w:r>
          </w:p>
        </w:tc>
        <w:tc>
          <w:tcPr>
            <w:tcW w:type="dxa" w:w="1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14</w:t>
            </w:r>
          </w:p>
        </w:tc>
        <w:tc>
          <w:tcPr>
            <w:tcW w:type="dxa" w:w="1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c>
          <w:tcPr>
            <w:tcW w:type="dxa" w:w="1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39</w:t>
            </w:r>
          </w:p>
        </w:tc>
        <w:tc>
          <w:tcPr>
            <w:tcW w:type="dxa" w:w="20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color w:val="C0392B"/>
                <w:sz w:val="16"/>
                <w:szCs w:val="16"/>
              </w:rPr>
              <w:t xml:space="preserve">NO</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T5</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40</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30</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c>
          <w:tcPr>
            <w:tcW w:type="dxa" w:w="1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diverges</w:t>
            </w:r>
          </w:p>
        </w:tc>
        <w:tc>
          <w:tcPr>
            <w:tcW w:type="dxa" w:w="20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C0392B"/>
                <w:sz w:val="16"/>
                <w:szCs w:val="16"/>
              </w:rPr>
              <w:t xml:space="preserve">NO</w:t>
            </w:r>
          </w:p>
        </w:tc>
      </w:tr>
    </w:tbl>
    <w:p>
      <w:pPr>
        <w:spacing w:after="80" w:before="60" w:line="259"/>
        <w:jc w:val="both"/>
      </w:pPr>
      <w:r>
        <w:rPr>
          <w:sz w:val="18"/>
          <w:szCs w:val="18"/>
        </w:rPr>
        <w:t xml:space="preserve">Under the normal workload every worst-case response time is within its period (largest: 30 &lt;= 40), so RM is schedulable although U exceeds the Liu-Layland bound. Under overload RTA fails for the low-priority tasks, predicting the misses seen in the simulation (T4.1, T4.2, T5.1).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Result on the normal workload:</w:t>
            </w:r>
            <w:r>
              <w:rPr>
                <w:sz w:val="18"/>
                <w:szCs w:val="18"/>
              </w:rPr>
              <w:t xml:space="preserve"> 0 missed deadlines, average waiting 2.65, turnaround 4.45, response 1.50, 25 context switches.</w:t>
            </w:r>
          </w:p>
        </w:tc>
      </w:tr>
    </w:tbl>
    <w:p>
      <w:pPr>
        <w:spacing w:after="60" w:before="0"/>
      </w:pPr>
    </w:p>
    <w:p>
      <w:pPr>
        <w:pStyle w:val="Heading2"/>
        <w:keepNext/>
      </w:pPr>
      <w:r>
        <w:t xml:space="preserve">Worked example: RM decisions at the same ticks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6100"/>
        <w:gridCol w:w="1400"/>
        <w:gridCol w:w="1706"/>
      </w:tblGrid>
      <w:tr>
        <w:trPr>
          <w:cantSplit/>
          <w:tblHeader/>
        </w:trPr>
        <w:tc>
          <w:tcPr>
            <w:tcW w:type="dxa" w:w="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Tick</w:t>
            </w:r>
          </w:p>
        </w:tc>
        <w:tc>
          <w:tcPr>
            <w:tcW w:type="dxa" w:w="61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Ready jobs (period P = static priority key)</w:t>
            </w:r>
          </w:p>
        </w:tc>
        <w:tc>
          <w:tcPr>
            <w:tcW w:type="dxa" w:w="14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Shortest P</w:t>
            </w:r>
          </w:p>
        </w:tc>
        <w:tc>
          <w:tcPr>
            <w:tcW w:type="dxa" w:w="17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RM runs</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0</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T1.1 (P=5); T2.1 (P=8); T3.1 (P=10); T4.1 (P=20); T5.1 (P=40)</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P = 5</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T1.1</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T1.2 (P=5); T4.1 (P=20); T5.1 (P=40)</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P = 5</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T1.2</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8</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T2.2 (P=8); T4.1 (P=20); T5.1 (P=40)</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P = 8</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T2.2</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10</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T1.3 (P=5); T3.2 (P=10); T4.1 (P=20); T5.1 (P=40)</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P = 5</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T1.3</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13</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T4.1 (P=20); T5.1 (P=40)</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P = 20</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T4.1</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15</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T1.4 (P=5); T5.1 (P=40)</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P = 5</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T1.4</w:t>
            </w:r>
          </w:p>
        </w:tc>
      </w:tr>
    </w:tbl>
    <w:p>
      <w:pPr>
        <w:spacing w:after="80" w:before="50" w:line="259"/>
        <w:jc w:val="both"/>
      </w:pPr>
      <w:r>
        <w:rPr>
          <w:sz w:val="18"/>
          <w:szCs w:val="18"/>
        </w:rPr>
        <w:t xml:space="preserve">RM and EDF choose the same job at every tick above because, for these implicit-deadline tasks, the job with the shortest period also has the earliest deadline at each decision point.</w:t>
      </w:r>
    </w:p>
    <w:p>
      <w:pPr>
        <w:pStyle w:val="Heading1"/>
      </w:pPr>
      <w:r>
        <w:t xml:space="preserve">18  EDF and RM Schedules (Gantt Charts)</w:t>
      </w:r>
    </w:p>
    <w:p>
      <w:pPr>
        <w:spacing w:after="0" w:before="40"/>
        <w:jc w:val="center"/>
      </w:pPr>
      <w:r>
        <w:drawing>
          <wp:inline distT="0" distB="0" distL="0" distR="0">
            <wp:extent cx="6219825" cy="2162175"/>
            <wp:effectExtent t="0" r="0" b="0" l="0"/>
            <wp:docPr id="1" name="gantt_normal_EDF" descr="EDF Gantt" title="EDF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19825" cy="2162175"/>
                    </a:xfrm>
                    <a:prstGeom prst="rect">
                      <a:avLst/>
                    </a:prstGeom>
                  </pic:spPr>
                </pic:pic>
              </a:graphicData>
            </a:graphic>
          </wp:inline>
        </w:drawing>
      </w:r>
    </w:p>
    <w:p>
      <w:pPr>
        <w:spacing w:after="120" w:before="40"/>
        <w:jc w:val="center"/>
      </w:pPr>
      <w:r>
        <w:rPr>
          <w:i/>
          <w:iCs/>
          <w:color w:val="595959"/>
          <w:sz w:val="17"/>
          <w:szCs w:val="17"/>
        </w:rPr>
        <w:t xml:space="preserve">Figure 9: EDF schedule, normal load.</w:t>
      </w:r>
    </w:p>
    <w:p>
      <w:pPr>
        <w:spacing w:after="0" w:before="40"/>
        <w:jc w:val="center"/>
      </w:pPr>
      <w:r>
        <w:drawing>
          <wp:inline distT="0" distB="0" distL="0" distR="0">
            <wp:extent cx="6219825" cy="2162175"/>
            <wp:effectExtent t="0" r="0" b="0" l="0"/>
            <wp:docPr id="1" name="gantt_normal_RM" descr="RM Gantt" title="RM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19825" cy="2162175"/>
                    </a:xfrm>
                    <a:prstGeom prst="rect">
                      <a:avLst/>
                    </a:prstGeom>
                  </pic:spPr>
                </pic:pic>
              </a:graphicData>
            </a:graphic>
          </wp:inline>
        </w:drawing>
      </w:r>
    </w:p>
    <w:p>
      <w:pPr>
        <w:spacing w:after="120" w:before="40"/>
        <w:jc w:val="center"/>
      </w:pPr>
      <w:r>
        <w:rPr>
          <w:i/>
          <w:iCs/>
          <w:color w:val="595959"/>
          <w:sz w:val="17"/>
          <w:szCs w:val="17"/>
        </w:rPr>
        <w:t xml:space="preserve">Figure 10: RM schedule, normal load.</w:t>
      </w:r>
    </w:p>
    <w:p>
      <w:pPr>
        <w:pStyle w:val="Heading2"/>
        <w:keepNext/>
      </w:pPr>
      <w:r>
        <w:t xml:space="preserve">Observations</w:t>
      </w:r>
    </w:p>
    <w:p>
      <w:pPr>
        <w:pStyle w:val="ListParagraph"/>
        <w:numPr>
          <w:ilvl w:val="0"/>
          <w:numId w:val="2"/>
        </w:numPr>
        <w:spacing w:after="40" w:before="0" w:line="252"/>
      </w:pPr>
      <w:r>
        <w:t xml:space="preserve">The EDF and RM timelines are </w:t>
      </w:r>
      <w:r>
        <w:rPr>
          <w:b/>
          <w:bCs/>
        </w:rPr>
        <w:t xml:space="preserve">identical tick-by-tick</w:t>
      </w:r>
      <w:r>
        <w:t xml:space="preserve"> on this workload: at every decision the job with the earliest absolute deadline is also the job with the shortest period, so both rules choose the same job.</w:t>
      </w:r>
    </w:p>
    <w:p>
      <w:pPr>
        <w:pStyle w:val="ListParagraph"/>
        <w:numPr>
          <w:ilvl w:val="0"/>
          <w:numId w:val="2"/>
        </w:numPr>
        <w:spacing w:after="40" w:before="0" w:line="252"/>
      </w:pPr>
      <w:r>
        <w:t xml:space="preserve">Both complete all 20 jobs on time; the CPU is idle only in the last 4 ticks (utilization 0.90).</w:t>
      </w:r>
    </w:p>
    <w:p>
      <w:pPr>
        <w:pStyle w:val="ListParagraph"/>
        <w:numPr>
          <w:ilvl w:val="0"/>
          <w:numId w:val="2"/>
        </w:numPr>
        <w:spacing w:after="40" w:before="0" w:line="252"/>
      </w:pPr>
      <w:r>
        <w:t xml:space="preserve">Compared with Fair Share (Figure 6) the schedules are much more </w:t>
      </w:r>
      <w:r>
        <w:rPr>
          <w:b/>
          <w:bCs/>
        </w:rPr>
        <w:t xml:space="preserve">run-to-completion</w:t>
      </w:r>
      <w:r>
        <w:t xml:space="preserve"> in nature: urgent jobs run in consecutive ticks, so there are 25 instead of 35 context switches and shorter waiting times.</w:t>
      </w:r>
    </w:p>
    <w:p>
      <w:pPr>
        <w:pStyle w:val="ListParagraph"/>
        <w:numPr>
          <w:ilvl w:val="0"/>
          <w:numId w:val="2"/>
        </w:numPr>
        <w:spacing w:after="40" w:before="0" w:line="252"/>
      </w:pPr>
      <w:r>
        <w:t xml:space="preserve">The two policies separate only when deadline order and period order disagree - for example under overload (page 22) or for task sets with constrained deadlines.</w:t>
      </w:r>
    </w:p>
    <w:p>
      <w:pPr>
        <w:spacing w:after="60" w:before="0"/>
      </w:pPr>
    </w:p>
    <w:p>
      <w:pPr>
        <w:pStyle w:val="Heading2"/>
        <w:keepNext/>
      </w:pPr>
      <w:r>
        <w:t xml:space="preserve">Execution statistics of the normal schedules (window of 40 ticks)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1900"/>
        <w:gridCol w:w="1806"/>
      </w:tblGrid>
      <w:tr>
        <w:trPr>
          <w:cantSplit/>
          <w:tblHeader/>
        </w:trPr>
        <w:tc>
          <w:tcPr>
            <w:tcW w:type="dxa" w:w="4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Statistic</w:t>
            </w:r>
          </w:p>
        </w:tc>
        <w:tc>
          <w:tcPr>
            <w:tcW w:type="dxa" w:w="1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Fair Share</w:t>
            </w:r>
          </w:p>
        </w:tc>
        <w:tc>
          <w:tcPr>
            <w:tcW w:type="dxa" w:w="1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EDF</w:t>
            </w:r>
          </w:p>
        </w:tc>
        <w:tc>
          <w:tcPr>
            <w:tcW w:type="dxa" w:w="18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RM</w:t>
            </w:r>
          </w:p>
        </w:tc>
      </w:tr>
      <w:tr>
        <w:trPr>
          <w:cantSplit/>
          <w:tblHeader w:val="false"/>
        </w:trPr>
        <w:tc>
          <w:tcPr>
            <w:tcW w:type="dxa" w:w="4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Busy ticks / idle ticks</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36 / 4</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36 / 4</w:t>
            </w:r>
          </w:p>
        </w:tc>
        <w:tc>
          <w:tcPr>
            <w:tcW w:type="dxa" w:w="18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36 / 4</w:t>
            </w:r>
          </w:p>
        </w:tc>
      </w:tr>
      <w:tr>
        <w:trPr>
          <w:cantSplit/>
          <w:tblHeader w:val="false"/>
        </w:trPr>
        <w:tc>
          <w:tcPr>
            <w:tcW w:type="dxa" w:w="4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Context switches</w:t>
            </w:r>
          </w:p>
        </w:tc>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35</w:t>
            </w:r>
          </w:p>
        </w:tc>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25</w:t>
            </w:r>
          </w:p>
        </w:tc>
        <w:tc>
          <w:tcPr>
            <w:tcW w:type="dxa" w:w="18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25</w:t>
            </w:r>
          </w:p>
        </w:tc>
      </w:tr>
      <w:tr>
        <w:trPr>
          <w:cantSplit/>
          <w:tblHeader w:val="false"/>
        </w:trPr>
        <w:tc>
          <w:tcPr>
            <w:tcW w:type="dxa" w:w="4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Preemptions (running job replaced before it finished)</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16</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6</w:t>
            </w:r>
          </w:p>
        </w:tc>
        <w:tc>
          <w:tcPr>
            <w:tcW w:type="dxa" w:w="18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6</w:t>
            </w:r>
          </w:p>
        </w:tc>
      </w:tr>
      <w:tr>
        <w:trPr>
          <w:cantSplit/>
          <w:tblHeader w:val="false"/>
        </w:trPr>
        <w:tc>
          <w:tcPr>
            <w:tcW w:type="dxa" w:w="4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Longest uninterrupted run (ticks)</w:t>
            </w:r>
          </w:p>
        </w:tc>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1</w:t>
            </w:r>
          </w:p>
        </w:tc>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2</w:t>
            </w:r>
          </w:p>
        </w:tc>
        <w:tc>
          <w:tcPr>
            <w:tcW w:type="dxa" w:w="18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2</w:t>
            </w:r>
          </w:p>
        </w:tc>
      </w:tr>
      <w:tr>
        <w:trPr>
          <w:cantSplit/>
          <w:tblHeader w:val="false"/>
        </w:trPr>
        <w:tc>
          <w:tcPr>
            <w:tcW w:type="dxa" w:w="4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Jobs executed in one contiguous piece (of 20)</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8</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15</w:t>
            </w:r>
          </w:p>
        </w:tc>
        <w:tc>
          <w:tcPr>
            <w:tcW w:type="dxa" w:w="18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15</w:t>
            </w:r>
          </w:p>
        </w:tc>
      </w:tr>
    </w:tbl>
    <w:p>
      <w:pPr>
        <w:spacing w:after="5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Meaning.</w:t>
            </w:r>
            <w:r>
              <w:rPr>
                <w:sz w:val="18"/>
                <w:szCs w:val="18"/>
              </w:rPr>
              <w:t xml:space="preserve"> Fair Share replaces the running job at almost every tick (16 preemptions) to keep groups balanced, whereas EDF/RM preempt only when a job with a nearer deadline or higher priority arrives (6 preemptions).</w:t>
            </w:r>
          </w:p>
        </w:tc>
      </w:tr>
    </w:tbl>
    <w:p>
      <w:pPr>
        <w:pStyle w:val="Heading1"/>
      </w:pPr>
      <w:r>
        <w:t xml:space="preserve">19  Entry and Exit Times of All Algorithms (Normal Load)</w:t>
      </w:r>
    </w:p>
    <w:p>
      <w:pPr>
        <w:spacing w:after="60" w:before="0" w:line="259"/>
      </w:pPr>
      <w:r>
        <w:rPr>
          <w:sz w:val="18"/>
          <w:szCs w:val="18"/>
        </w:rPr>
        <w:t xml:space="preserve">Arrival r and deadline d are identical for all algorithms (inputs); start s and exit f are outputs. Red bold = deadline missed.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1100"/>
        <w:gridCol w:w="1100"/>
        <w:gridCol w:w="1100"/>
        <w:gridCol w:w="1100"/>
        <w:gridCol w:w="1100"/>
        <w:gridCol w:w="1100"/>
      </w:tblGrid>
      <w:tr>
        <w:trPr>
          <w:cantSplit/>
          <w:tblHeader/>
        </w:trPr>
        <w:tc>
          <w:tcPr>
            <w:tcW w:type="dxa" w:w="10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Job</w:t>
            </w:r>
          </w:p>
        </w:tc>
        <w:tc>
          <w:tcPr>
            <w:tcW w:type="dxa" w:w="10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Arrival r</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Deadline d</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FS start</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FS exit</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EDF start</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EDF exit</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RM start</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RM exit</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T1.1</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T2.1</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7</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T3.1</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5</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T4.1</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14</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14</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T5.1</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T1.2</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9</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6</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T2.2</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color w:val="C0392B"/>
                <w:sz w:val="16"/>
                <w:szCs w:val="16"/>
              </w:rPr>
              <w:t xml:space="preserve">17</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T1.3</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13</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14</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11</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T3.2</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13</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13</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T1.4</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18</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19</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16</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T2.3</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19</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18</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T1.5</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22</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21</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T3.3</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23</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23</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T4.2</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29</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23</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29</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23</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29</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T2.4</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T1.6</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26</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T1.7</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31</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T3.4</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34</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T2.5</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34</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T1.8</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36</w:t>
            </w:r>
          </w:p>
        </w:tc>
      </w:tr>
    </w:tbl>
    <w:p>
      <w:pPr>
        <w:spacing w:after="7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2306"/>
      </w:tblGrid>
      <w:tr>
        <w:trPr>
          <w:cantSplit/>
          <w:tblHeader/>
        </w:trPr>
        <w:tc>
          <w:tcPr>
            <w:tcW w:type="dxa" w:w="30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Summary over 20 jobs</w:t>
            </w:r>
          </w:p>
        </w:tc>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Fair Share</w:t>
            </w:r>
          </w:p>
        </w:tc>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EDF</w:t>
            </w:r>
          </w:p>
        </w:tc>
        <w:tc>
          <w:tcPr>
            <w:tcW w:type="dxa" w:w="23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RM</w:t>
            </w:r>
          </w:p>
        </w:tc>
      </w:tr>
      <w:tr>
        <w:trPr>
          <w:cantSplit/>
          <w:tblHeader w:val="false"/>
        </w:trPr>
        <w:tc>
          <w:tcPr>
            <w:tcW w:type="dxa" w:w="3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Sum of exit times</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418</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389</w:t>
            </w:r>
          </w:p>
        </w:tc>
        <w:tc>
          <w:tcPr>
            <w:tcW w:type="dxa" w:w="23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389</w:t>
            </w:r>
          </w:p>
        </w:tc>
      </w:tr>
      <w:tr>
        <w:trPr>
          <w:cantSplit/>
          <w:tblHeader w:val="false"/>
        </w:trPr>
        <w:tc>
          <w:tcPr>
            <w:tcW w:type="dxa" w:w="30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Average start delay (response)</w:t>
            </w:r>
          </w:p>
        </w:tc>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1.70</w:t>
            </w:r>
          </w:p>
        </w:tc>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1.50</w:t>
            </w:r>
          </w:p>
        </w:tc>
        <w:tc>
          <w:tcPr>
            <w:tcW w:type="dxa" w:w="23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1.50</w:t>
            </w:r>
          </w:p>
        </w:tc>
      </w:tr>
      <w:tr>
        <w:trPr>
          <w:cantSplit/>
          <w:tblHeader w:val="false"/>
        </w:trPr>
        <w:tc>
          <w:tcPr>
            <w:tcW w:type="dxa" w:w="3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Latest exit time</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36</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36</w:t>
            </w:r>
          </w:p>
        </w:tc>
        <w:tc>
          <w:tcPr>
            <w:tcW w:type="dxa" w:w="23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36</w:t>
            </w:r>
          </w:p>
        </w:tc>
      </w:tr>
      <w:tr>
        <w:trPr>
          <w:cantSplit/>
          <w:tblHeader w:val="false"/>
        </w:trPr>
        <w:tc>
          <w:tcPr>
            <w:tcW w:type="dxa" w:w="30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Jobs finishing after deadline</w:t>
            </w:r>
          </w:p>
        </w:tc>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1</w:t>
            </w:r>
          </w:p>
        </w:tc>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0</w:t>
            </w:r>
          </w:p>
        </w:tc>
        <w:tc>
          <w:tcPr>
            <w:tcW w:type="dxa" w:w="23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0</w:t>
            </w:r>
          </w:p>
        </w:tc>
      </w:tr>
    </w:tbl>
    <w:p>
      <w:pPr>
        <w:spacing w:after="80" w:before="60" w:line="259"/>
        <w:jc w:val="both"/>
      </w:pPr>
      <w:r>
        <w:rPr>
          <w:sz w:val="18"/>
          <w:szCs w:val="18"/>
        </w:rPr>
        <w:t xml:space="preserve">All three algorithms are work-conserving and finish the last job at the same instant (36): the difference is </w:t>
      </w:r>
      <w:r>
        <w:rPr>
          <w:b/>
          <w:bCs/>
          <w:sz w:val="18"/>
          <w:szCs w:val="18"/>
        </w:rPr>
        <w:t xml:space="preserve">when</w:t>
      </w:r>
      <w:r>
        <w:rPr>
          <w:sz w:val="18"/>
          <w:szCs w:val="18"/>
        </w:rPr>
        <w:t xml:space="preserve"> each individual job exits. EDF/RM finish jobs in urgency order; Fair Share postpones long jobs so that every group keeps advancing.</w:t>
      </w:r>
    </w:p>
    <w:p>
      <w:pPr>
        <w:spacing w:after="40" w:before="0"/>
      </w:pPr>
    </w:p>
    <w:p>
      <w:pPr>
        <w:spacing w:after="0" w:before="40"/>
        <w:jc w:val="center"/>
      </w:pPr>
      <w:r>
        <w:drawing>
          <wp:inline distT="0" distB="0" distL="0" distR="0">
            <wp:extent cx="5210175" cy="1809750"/>
            <wp:effectExtent t="0" r="0" b="0" l="0"/>
            <wp:docPr id="1" name="ta_per_job" descr="Turnaround per job" title="Turnaround per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10175" cy="1809750"/>
                    </a:xfrm>
                    <a:prstGeom prst="rect">
                      <a:avLst/>
                    </a:prstGeom>
                  </pic:spPr>
                </pic:pic>
              </a:graphicData>
            </a:graphic>
          </wp:inline>
        </w:drawing>
      </w:r>
    </w:p>
    <w:p>
      <w:pPr>
        <w:spacing w:after="120" w:before="40"/>
        <w:jc w:val="center"/>
      </w:pPr>
      <w:r>
        <w:rPr>
          <w:i/>
          <w:iCs/>
          <w:color w:val="595959"/>
          <w:sz w:val="17"/>
          <w:szCs w:val="17"/>
        </w:rPr>
        <w:t xml:space="preserve">Figure G: Turnaround time of each job under the three algorithms.</w:t>
      </w:r>
    </w:p>
    <w:p>
      <w:pPr>
        <w:pStyle w:val="Heading1"/>
      </w:pPr>
      <w:r>
        <w:t xml:space="preserve">20  Normal-Load Comparison (U = 0.90)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2100"/>
        <w:gridCol w:w="2106"/>
      </w:tblGrid>
      <w:tr>
        <w:trPr>
          <w:cantSplit/>
          <w:tblHeader/>
        </w:trPr>
        <w:tc>
          <w:tcPr>
            <w:tcW w:type="dxa" w:w="36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7"/>
                <w:szCs w:val="17"/>
              </w:rPr>
              <w:t xml:space="preserve">Metric</w:t>
            </w:r>
          </w:p>
        </w:tc>
        <w:tc>
          <w:tcPr>
            <w:tcW w:type="dxa" w:w="21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7"/>
                <w:szCs w:val="17"/>
              </w:rPr>
              <w:t xml:space="preserve">Fair Share</w:t>
            </w:r>
          </w:p>
        </w:tc>
        <w:tc>
          <w:tcPr>
            <w:tcW w:type="dxa" w:w="21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7"/>
                <w:szCs w:val="17"/>
              </w:rPr>
              <w:t xml:space="preserve">EDF</w:t>
            </w:r>
          </w:p>
        </w:tc>
        <w:tc>
          <w:tcPr>
            <w:tcW w:type="dxa" w:w="2106"/>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7"/>
                <w:szCs w:val="17"/>
              </w:rPr>
              <w:t xml:space="preserve">RM</w:t>
            </w:r>
          </w:p>
        </w:tc>
      </w:tr>
      <w:tr>
        <w:trPr>
          <w:cantSplit/>
          <w:tblHeader w:val="false"/>
        </w:trPr>
        <w:tc>
          <w:tcPr>
            <w:tcW w:type="dxa" w:w="3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7"/>
                <w:szCs w:val="17"/>
              </w:rPr>
              <w:t xml:space="preserve">Jobs completed</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20</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20</w:t>
            </w:r>
          </w:p>
        </w:tc>
        <w:tc>
          <w:tcPr>
            <w:tcW w:type="dxa" w:w="21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20</w:t>
            </w:r>
          </w:p>
        </w:tc>
      </w:tr>
      <w:tr>
        <w:trPr>
          <w:cantSplit/>
          <w:tblHeader w:val="false"/>
        </w:trPr>
        <w:tc>
          <w:tcPr>
            <w:tcW w:type="dxa" w:w="3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7"/>
                <w:szCs w:val="17"/>
              </w:rPr>
              <w:t xml:space="preserve">Missed deadlines</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0</w:t>
            </w:r>
          </w:p>
        </w:tc>
        <w:tc>
          <w:tcPr>
            <w:tcW w:type="dxa" w:w="21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0</w:t>
            </w:r>
          </w:p>
        </w:tc>
      </w:tr>
      <w:tr>
        <w:trPr>
          <w:cantSplit/>
          <w:tblHeader w:val="false"/>
        </w:trPr>
        <w:tc>
          <w:tcPr>
            <w:tcW w:type="dxa" w:w="3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7"/>
                <w:szCs w:val="17"/>
              </w:rPr>
              <w:t xml:space="preserve">Deadline-miss ratio</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0.050</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0.000</w:t>
            </w:r>
          </w:p>
        </w:tc>
        <w:tc>
          <w:tcPr>
            <w:tcW w:type="dxa" w:w="21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0.000</w:t>
            </w:r>
          </w:p>
        </w:tc>
      </w:tr>
      <w:tr>
        <w:trPr>
          <w:cantSplit/>
          <w:tblHeader w:val="false"/>
        </w:trPr>
        <w:tc>
          <w:tcPr>
            <w:tcW w:type="dxa" w:w="3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7"/>
                <w:szCs w:val="17"/>
              </w:rPr>
              <w:t xml:space="preserve">Average waiting time (ticks)</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4.10</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2.65</w:t>
            </w:r>
          </w:p>
        </w:tc>
        <w:tc>
          <w:tcPr>
            <w:tcW w:type="dxa" w:w="21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2.65</w:t>
            </w:r>
          </w:p>
        </w:tc>
      </w:tr>
      <w:tr>
        <w:trPr>
          <w:cantSplit/>
          <w:tblHeader w:val="false"/>
        </w:trPr>
        <w:tc>
          <w:tcPr>
            <w:tcW w:type="dxa" w:w="3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7"/>
                <w:szCs w:val="17"/>
              </w:rPr>
              <w:t xml:space="preserve">Average turnaround time (ticks)</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5.90</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4.45</w:t>
            </w:r>
          </w:p>
        </w:tc>
        <w:tc>
          <w:tcPr>
            <w:tcW w:type="dxa" w:w="21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4.45</w:t>
            </w:r>
          </w:p>
        </w:tc>
      </w:tr>
      <w:tr>
        <w:trPr>
          <w:cantSplit/>
          <w:tblHeader w:val="false"/>
        </w:trPr>
        <w:tc>
          <w:tcPr>
            <w:tcW w:type="dxa" w:w="3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7"/>
                <w:szCs w:val="17"/>
              </w:rPr>
              <w:t xml:space="preserve">Average response time (ticks)</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1.70</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1.50</w:t>
            </w:r>
          </w:p>
        </w:tc>
        <w:tc>
          <w:tcPr>
            <w:tcW w:type="dxa" w:w="21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1.50</w:t>
            </w:r>
          </w:p>
        </w:tc>
      </w:tr>
      <w:tr>
        <w:trPr>
          <w:cantSplit/>
          <w:tblHeader w:val="false"/>
        </w:trPr>
        <w:tc>
          <w:tcPr>
            <w:tcW w:type="dxa" w:w="3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7"/>
                <w:szCs w:val="17"/>
              </w:rPr>
              <w:t xml:space="preserve">Maximum lateness (ticks)</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1</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0</w:t>
            </w:r>
          </w:p>
        </w:tc>
        <w:tc>
          <w:tcPr>
            <w:tcW w:type="dxa" w:w="21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0</w:t>
            </w:r>
          </w:p>
        </w:tc>
      </w:tr>
      <w:tr>
        <w:trPr>
          <w:cantSplit/>
          <w:tblHeader w:val="false"/>
        </w:trPr>
        <w:tc>
          <w:tcPr>
            <w:tcW w:type="dxa" w:w="3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7"/>
                <w:szCs w:val="17"/>
              </w:rPr>
              <w:t xml:space="preserve">CPU utilization in [0,40)</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0.90</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0.90</w:t>
            </w:r>
          </w:p>
        </w:tc>
        <w:tc>
          <w:tcPr>
            <w:tcW w:type="dxa" w:w="21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0.90</w:t>
            </w:r>
          </w:p>
        </w:tc>
      </w:tr>
      <w:tr>
        <w:trPr>
          <w:cantSplit/>
          <w:tblHeader w:val="false"/>
        </w:trPr>
        <w:tc>
          <w:tcPr>
            <w:tcW w:type="dxa" w:w="3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7"/>
                <w:szCs w:val="17"/>
              </w:rPr>
              <w:t xml:space="preserve">Context switches</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35</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25</w:t>
            </w:r>
          </w:p>
        </w:tc>
        <w:tc>
          <w:tcPr>
            <w:tcW w:type="dxa" w:w="21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25</w:t>
            </w:r>
          </w:p>
        </w:tc>
      </w:tr>
      <w:tr>
        <w:trPr>
          <w:cantSplit/>
          <w:tblHeader w:val="false"/>
        </w:trPr>
        <w:tc>
          <w:tcPr>
            <w:tcW w:type="dxa" w:w="3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7"/>
                <w:szCs w:val="17"/>
              </w:rPr>
              <w:t xml:space="preserve">Jain fairness index</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1.000</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1.000</w:t>
            </w:r>
          </w:p>
        </w:tc>
        <w:tc>
          <w:tcPr>
            <w:tcW w:type="dxa" w:w="21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1.000</w:t>
            </w:r>
          </w:p>
        </w:tc>
      </w:tr>
    </w:tbl>
    <w:p>
      <w:pPr>
        <w:spacing w:after="60" w:before="0"/>
      </w:pPr>
    </w:p>
    <w:p>
      <w:pPr>
        <w:spacing w:after="0" w:before="40"/>
        <w:jc w:val="center"/>
      </w:pPr>
      <w:r>
        <w:drawing>
          <wp:inline distT="0" distB="0" distL="0" distR="0">
            <wp:extent cx="5667375" cy="2047875"/>
            <wp:effectExtent t="0" r="0" b="0" l="0"/>
            <wp:docPr id="1" name="bars_timing_normal" descr="Timing metrics" title="Timing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2047875"/>
                    </a:xfrm>
                    <a:prstGeom prst="rect">
                      <a:avLst/>
                    </a:prstGeom>
                  </pic:spPr>
                </pic:pic>
              </a:graphicData>
            </a:graphic>
          </wp:inline>
        </w:drawing>
      </w:r>
    </w:p>
    <w:p>
      <w:pPr>
        <w:spacing w:after="120" w:before="40"/>
        <w:jc w:val="center"/>
      </w:pPr>
      <w:r>
        <w:rPr>
          <w:i/>
          <w:iCs/>
          <w:color w:val="595959"/>
          <w:sz w:val="17"/>
          <w:szCs w:val="17"/>
        </w:rPr>
        <w:t xml:space="preserve">Figure 11: Average waiting, turnaround and response time under normal load.</w:t>
      </w:r>
    </w:p>
    <w:p>
      <w:pPr>
        <w:spacing w:after="0" w:before="40"/>
        <w:jc w:val="center"/>
      </w:pPr>
      <w:r>
        <w:drawing>
          <wp:inline distT="0" distB="0" distL="0" distR="0">
            <wp:extent cx="5667375" cy="1971675"/>
            <wp:effectExtent t="0" r="0" b="0" l="0"/>
            <wp:docPr id="1" name="bars_overhead_normal" descr="Overhead metrics" title="Overhead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1971675"/>
                    </a:xfrm>
                    <a:prstGeom prst="rect">
                      <a:avLst/>
                    </a:prstGeom>
                  </pic:spPr>
                </pic:pic>
              </a:graphicData>
            </a:graphic>
          </wp:inline>
        </w:drawing>
      </w:r>
    </w:p>
    <w:p>
      <w:pPr>
        <w:spacing w:after="120" w:before="40"/>
        <w:jc w:val="center"/>
      </w:pPr>
      <w:r>
        <w:rPr>
          <w:i/>
          <w:iCs/>
          <w:color w:val="595959"/>
          <w:sz w:val="17"/>
          <w:szCs w:val="17"/>
        </w:rPr>
        <w:t xml:space="preserve">Figure 12: Context switches and missed deadlines under normal load.</w:t>
      </w:r>
    </w:p>
    <w:p>
      <w:pPr>
        <w:pStyle w:val="Heading2"/>
        <w:keepNext/>
      </w:pPr>
      <w:r>
        <w:t xml:space="preserve">Interpretation</w:t>
      </w:r>
    </w:p>
    <w:p>
      <w:pPr>
        <w:pStyle w:val="ListParagraph"/>
        <w:numPr>
          <w:ilvl w:val="0"/>
          <w:numId w:val="2"/>
        </w:numPr>
        <w:spacing w:after="40" w:before="0" w:line="252"/>
      </w:pPr>
      <w:r>
        <w:t xml:space="preserve">Fair Share's average waiting time is 55% higher than that of EDF/RM (4.10 vs 2.65 ticks); EDF/RM also need 10 fewer context switches and miss no deadline.</w:t>
      </w:r>
    </w:p>
    <w:p>
      <w:pPr>
        <w:pStyle w:val="ListParagraph"/>
        <w:numPr>
          <w:ilvl w:val="0"/>
          <w:numId w:val="2"/>
        </w:numPr>
        <w:spacing w:after="40" w:before="0" w:line="252"/>
      </w:pPr>
      <w:r>
        <w:t xml:space="preserve">Fair Share's response time is only slightly worse (1.70 vs 1.50) because every group is served within a few ticks; its price is longer turnaround for long jobs.</w:t>
      </w:r>
    </w:p>
    <w:p>
      <w:pPr>
        <w:pStyle w:val="ListParagraph"/>
        <w:numPr>
          <w:ilvl w:val="0"/>
          <w:numId w:val="2"/>
        </w:numPr>
        <w:spacing w:after="40" w:before="0" w:line="252"/>
      </w:pPr>
      <w:r>
        <w:t xml:space="preserve">With demand below capacity every policy serves every group fully (Jain index 1.000): fairness differences appear only under contention.</w:t>
      </w:r>
    </w:p>
    <w:p>
      <w:pPr>
        <w:pStyle w:val="Heading1"/>
      </w:pPr>
      <w:r>
        <w:t xml:space="preserve">21  Overload Comparison (U = 1.225)</w:t>
      </w:r>
    </w:p>
    <w:p>
      <w:pPr>
        <w:spacing w:after="0" w:before="40"/>
        <w:jc w:val="center"/>
      </w:pPr>
      <w:r>
        <w:drawing>
          <wp:inline distT="0" distB="0" distL="0" distR="0">
            <wp:extent cx="5486400" cy="4724400"/>
            <wp:effectExtent t="0" r="0" b="0" l="0"/>
            <wp:docPr id="1" name="gantt_over" descr="Overload Gantt" title="Overload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4724400"/>
                    </a:xfrm>
                    <a:prstGeom prst="rect">
                      <a:avLst/>
                    </a:prstGeom>
                  </pic:spPr>
                </pic:pic>
              </a:graphicData>
            </a:graphic>
          </wp:inline>
        </w:drawing>
      </w:r>
    </w:p>
    <w:p>
      <w:pPr>
        <w:spacing w:after="120" w:before="40"/>
        <w:jc w:val="center"/>
      </w:pPr>
      <w:r>
        <w:rPr>
          <w:i/>
          <w:iCs/>
          <w:color w:val="595959"/>
          <w:sz w:val="17"/>
          <w:szCs w:val="17"/>
        </w:rPr>
        <w:t xml:space="preserve">Figure 13: Schedules of the three algorithms under overload (times beyond 40 are drained backlog).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22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Metric (overload)</w:t>
            </w:r>
          </w:p>
        </w:tc>
        <w:tc>
          <w:tcPr>
            <w:tcW w:type="dxa" w:w="22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Fair Share</w:t>
            </w:r>
          </w:p>
        </w:tc>
        <w:tc>
          <w:tcPr>
            <w:tcW w:type="dxa" w:w="22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EDF</w:t>
            </w:r>
          </w:p>
        </w:tc>
        <w:tc>
          <w:tcPr>
            <w:tcW w:type="dxa" w:w="22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RM</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Missed deadlines (of 20)</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10</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2</w:t>
            </w:r>
          </w:p>
        </w:tc>
        <w:tc>
          <w:tcPr>
            <w:tcW w:type="dxa" w:w="22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3</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Maximum lateness (ticks)</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15</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9</w:t>
            </w:r>
          </w:p>
        </w:tc>
        <w:tc>
          <w:tcPr>
            <w:tcW w:type="dxa" w:w="22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19</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Average waiting time</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10.00</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5.50</w:t>
            </w:r>
          </w:p>
        </w:tc>
        <w:tc>
          <w:tcPr>
            <w:tcW w:type="dxa" w:w="22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5.65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Context switches</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46</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22</w:t>
            </w:r>
          </w:p>
        </w:tc>
        <w:tc>
          <w:tcPr>
            <w:tcW w:type="dxa" w:w="22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25</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CPU share A / B / C in [0,40) (entitled 0.45 / 0.40 / 0.15)</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0.42 / 0.42 / 0.15</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0.57 / 0.42 / 0.00</w:t>
            </w:r>
          </w:p>
        </w:tc>
        <w:tc>
          <w:tcPr>
            <w:tcW w:type="dxa" w:w="22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0.57 / 0.42 / 0.00</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Jain fairness index</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0.985</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0.662</w:t>
            </w:r>
          </w:p>
        </w:tc>
        <w:tc>
          <w:tcPr>
            <w:tcW w:type="dxa" w:w="22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0.662</w:t>
            </w:r>
          </w:p>
        </w:tc>
      </w:tr>
    </w:tbl>
    <w:p>
      <w:pPr>
        <w:spacing w:after="80" w:before="60" w:line="259"/>
        <w:jc w:val="both"/>
      </w:pPr>
      <w:r>
        <w:rPr>
          <w:b/>
          <w:bCs/>
          <w:sz w:val="18"/>
          <w:szCs w:val="18"/>
        </w:rPr>
        <w:t xml:space="preserve">Reading.</w:t>
      </w:r>
      <w:r>
        <w:rPr>
          <w:sz w:val="18"/>
          <w:szCs w:val="18"/>
        </w:rPr>
        <w:t xml:space="preserve"> EDF and RM protect the urgent tasks and lose the rest: task T5 of group C receives </w:t>
      </w:r>
      <w:r>
        <w:rPr>
          <w:b/>
          <w:bCs/>
          <w:sz w:val="18"/>
          <w:szCs w:val="18"/>
        </w:rPr>
        <w:t xml:space="preserve">no CPU</w:t>
      </w:r>
      <w:r>
        <w:rPr>
          <w:sz w:val="18"/>
          <w:szCs w:val="18"/>
        </w:rPr>
        <w:t xml:space="preserve"> before t = 40 and starts only at tick 43. Fair Share spreads the overload: group C gets its full entitlement (0.15), groups A and B are slowed proportionally (0.42 each, against demands of 0.575 and 0.500), giving J = 0.985 versus 0.662. The price is 10 late jobs, mostly T2 and T3, versus 2 (EDF) and 3 (RM).</w:t>
      </w:r>
    </w:p>
    <w:p>
      <w:pPr>
        <w:spacing w:after="50" w:before="0"/>
      </w:pPr>
    </w:p>
    <w:p>
      <w:pPr>
        <w:pStyle w:val="Heading2"/>
        <w:keepNext/>
      </w:pPr>
      <w:r>
        <w:t xml:space="preserve">Why does Fair Share miss more deadlines here?</w:t>
      </w:r>
    </w:p>
    <w:p>
      <w:pPr>
        <w:pStyle w:val="ListParagraph"/>
        <w:numPr>
          <w:ilvl w:val="0"/>
          <w:numId w:val="2"/>
        </w:numPr>
        <w:spacing w:after="40" w:before="0" w:line="252"/>
      </w:pPr>
      <w:r>
        <w:rPr>
          <w:sz w:val="18"/>
          <w:szCs w:val="18"/>
        </w:rPr>
        <w:t xml:space="preserve">Fair Share is </w:t>
      </w:r>
      <w:r>
        <w:rPr>
          <w:b/>
          <w:bCs/>
          <w:sz w:val="18"/>
          <w:szCs w:val="18"/>
        </w:rPr>
        <w:t xml:space="preserve">deadline-blind</w:t>
      </w:r>
      <w:r>
        <w:rPr>
          <w:sz w:val="18"/>
          <w:szCs w:val="18"/>
        </w:rPr>
        <w:t xml:space="preserve">: it slows A and B in proportion to their weights, so the jobs of T2 and T3 finish late even when a nearer deadline could have been honoured.</w:t>
      </w:r>
    </w:p>
    <w:p>
      <w:pPr>
        <w:pStyle w:val="ListParagraph"/>
        <w:numPr>
          <w:ilvl w:val="0"/>
          <w:numId w:val="2"/>
        </w:numPr>
        <w:spacing w:after="40" w:before="0" w:line="252"/>
      </w:pPr>
      <w:r>
        <w:rPr>
          <w:sz w:val="18"/>
          <w:szCs w:val="18"/>
        </w:rPr>
        <w:t xml:space="preserve">EDF and RM </w:t>
      </w:r>
      <w:r>
        <w:rPr>
          <w:b/>
          <w:bCs/>
          <w:sz w:val="18"/>
          <w:szCs w:val="18"/>
        </w:rPr>
        <w:t xml:space="preserve">sacrifice the least urgent work</w:t>
      </w:r>
      <w:r>
        <w:rPr>
          <w:sz w:val="18"/>
          <w:szCs w:val="18"/>
        </w:rPr>
        <w:t xml:space="preserve"> (T4, T5) to keep most deadlines - good for timeliness, but group C is starved (share 0.00).</w:t>
      </w:r>
    </w:p>
    <w:p>
      <w:pPr>
        <w:pStyle w:val="ListParagraph"/>
        <w:numPr>
          <w:ilvl w:val="0"/>
          <w:numId w:val="2"/>
        </w:numPr>
        <w:spacing w:after="40" w:before="0" w:line="252"/>
      </w:pPr>
      <w:r>
        <w:rPr>
          <w:sz w:val="18"/>
          <w:szCs w:val="18"/>
        </w:rPr>
        <w:t xml:space="preserve">The right choice depends on the objective: minimum number of late jobs (EDF/RM) or proportional degradation (Fair Share).</w:t>
      </w:r>
    </w:p>
    <w:p>
      <w:pPr>
        <w:pStyle w:val="Heading1"/>
      </w:pPr>
      <w:r>
        <w:t xml:space="preserve">22  Utilization Sweep and Fairness</w:t>
      </w:r>
    </w:p>
    <w:p>
      <w:pPr>
        <w:spacing w:after="40" w:before="0" w:line="259"/>
        <w:jc w:val="both"/>
      </w:pPr>
      <w:r>
        <w:rPr>
          <w:sz w:val="18"/>
          <w:szCs w:val="18"/>
        </w:rPr>
        <w:t xml:space="preserve">To check that the two workloads are not special cases, 150 random task sets per utilization level (periods 5, 8, 10, 20, 40; random group assignment fixed as A, A, B, B, C) were simulated with all three algorithms. The left chart shows the mean deadline-miss ratio; the right chart shows the Jain index of the two main workloads.</w:t>
      </w:r>
    </w:p>
    <w:p>
      <w:pPr>
        <w:spacing w:after="0" w:before="40"/>
        <w:jc w:val="center"/>
      </w:pPr>
      <w:r>
        <w:drawing>
          <wp:inline distT="0" distB="0" distL="0" distR="0">
            <wp:extent cx="5667375" cy="2200275"/>
            <wp:effectExtent t="0" r="0" b="0" l="0"/>
            <wp:docPr id="1" name="sweep_jain" descr="Sweep and Jain" title="Sweep and J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2200275"/>
                    </a:xfrm>
                    <a:prstGeom prst="rect">
                      <a:avLst/>
                    </a:prstGeom>
                  </pic:spPr>
                </pic:pic>
              </a:graphicData>
            </a:graphic>
          </wp:inline>
        </w:drawing>
      </w:r>
    </w:p>
    <w:p>
      <w:pPr>
        <w:spacing w:after="120" w:before="40"/>
        <w:jc w:val="center"/>
      </w:pPr>
      <w:r>
        <w:rPr>
          <w:i/>
          <w:iCs/>
          <w:color w:val="595959"/>
          <w:sz w:val="17"/>
          <w:szCs w:val="17"/>
        </w:rPr>
        <w:t xml:space="preserve">Figure 14: Deadline-miss ratio versus utilization (left) and Jain fairness index (right).</w:t>
      </w:r>
    </w:p>
    <w:p>
      <w:pPr>
        <w:spacing w:after="0" w:before="40"/>
        <w:jc w:val="center"/>
      </w:pPr>
      <w:r>
        <w:drawing>
          <wp:inline distT="0" distB="0" distL="0" distR="0">
            <wp:extent cx="5667375" cy="2124075"/>
            <wp:effectExtent t="0" r="0" b="0" l="0"/>
            <wp:docPr id="1" name="group_share" descr="Group CPU share" title="Group CPU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2124075"/>
                    </a:xfrm>
                    <a:prstGeom prst="rect">
                      <a:avLst/>
                    </a:prstGeom>
                  </pic:spPr>
                </pic:pic>
              </a:graphicData>
            </a:graphic>
          </wp:inline>
        </w:drawing>
      </w:r>
    </w:p>
    <w:p>
      <w:pPr>
        <w:spacing w:after="120" w:before="40"/>
        <w:jc w:val="center"/>
      </w:pPr>
      <w:r>
        <w:rPr>
          <w:i/>
          <w:iCs/>
          <w:color w:val="595959"/>
          <w:sz w:val="17"/>
          <w:szCs w:val="17"/>
        </w:rPr>
        <w:t xml:space="preserve">Figure 15: CPU share per group compared with the weight-based entitlement.</w:t>
      </w:r>
    </w:p>
    <w:p>
      <w:pPr>
        <w:spacing w:after="0" w:before="40"/>
        <w:jc w:val="center"/>
      </w:pPr>
      <w:r>
        <w:drawing>
          <wp:inline distT="0" distB="0" distL="0" distR="0">
            <wp:extent cx="5667375" cy="1809750"/>
            <wp:effectExtent t="0" r="0" b="0" l="0"/>
            <wp:docPr id="1" name="cum_share" descr="Cumulative share" title="Cumulative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1809750"/>
                    </a:xfrm>
                    <a:prstGeom prst="rect">
                      <a:avLst/>
                    </a:prstGeom>
                  </pic:spPr>
                </pic:pic>
              </a:graphicData>
            </a:graphic>
          </wp:inline>
        </w:drawing>
      </w:r>
    </w:p>
    <w:p>
      <w:pPr>
        <w:spacing w:after="120" w:before="40"/>
        <w:jc w:val="center"/>
      </w:pPr>
      <w:r>
        <w:rPr>
          <w:i/>
          <w:iCs/>
          <w:color w:val="595959"/>
          <w:sz w:val="17"/>
          <w:szCs w:val="17"/>
        </w:rPr>
        <w:t xml:space="preserve">Figure 16: Cumulative CPU ticks per group under overload.</w:t>
      </w:r>
    </w:p>
    <w:p>
      <w:pPr>
        <w:pStyle w:val="ListParagraph"/>
        <w:numPr>
          <w:ilvl w:val="0"/>
          <w:numId w:val="2"/>
        </w:numPr>
        <w:spacing w:after="40" w:before="0" w:line="252"/>
      </w:pPr>
      <w:r>
        <w:rPr>
          <w:sz w:val="18"/>
          <w:szCs w:val="18"/>
        </w:rPr>
        <w:t xml:space="preserve">EDF and RM are miss-free up to U = 0.9, while Fair Share already misses deadlines from U = 0.7; EDF beats RM near U = 1.0-1.1 (it can use 100% of the CPU).</w:t>
      </w:r>
    </w:p>
    <w:p>
      <w:pPr>
        <w:pStyle w:val="ListParagraph"/>
        <w:numPr>
          <w:ilvl w:val="0"/>
          <w:numId w:val="2"/>
        </w:numPr>
        <w:spacing w:after="40" w:before="0" w:line="252"/>
      </w:pPr>
      <w:r>
        <w:rPr>
          <w:sz w:val="18"/>
          <w:szCs w:val="18"/>
        </w:rPr>
        <w:t xml:space="preserve">Beyond U = 1.2, RM misses fewer deadlines than EDF (high-priority tasks stay protected), in line with the known sensitivity of EDF to overload.</w:t>
      </w:r>
    </w:p>
    <w:p>
      <w:pPr>
        <w:pStyle w:val="ListParagraph"/>
        <w:numPr>
          <w:ilvl w:val="0"/>
          <w:numId w:val="2"/>
        </w:numPr>
        <w:spacing w:after="40" w:before="0" w:line="252"/>
      </w:pPr>
      <w:r>
        <w:rPr>
          <w:sz w:val="18"/>
          <w:szCs w:val="18"/>
        </w:rPr>
        <w:t xml:space="preserve">Fair Share's miss ratio is highest everywhere, but it is the only policy whose group shares follow the entitlements (Figures 15 and 16).</w:t>
      </w:r>
    </w:p>
    <w:p>
      <w:pPr>
        <w:pStyle w:val="Heading1"/>
      </w:pPr>
      <w:r>
        <w:t xml:space="preserve">23  Qualitative Comparison and Selection Guidelines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750"/>
        <w:gridCol w:w="2650"/>
        <w:gridCol w:w="2606"/>
      </w:tblGrid>
      <w:tr>
        <w:trPr>
          <w:cantSplit/>
          <w:tblHeader/>
        </w:trPr>
        <w:tc>
          <w:tcPr>
            <w:tcW w:type="dxa" w:w="1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Criterion</w:t>
            </w:r>
          </w:p>
        </w:tc>
        <w:tc>
          <w:tcPr>
            <w:tcW w:type="dxa" w:w="275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Fair Share (monitor + semaphore)</w:t>
            </w:r>
          </w:p>
        </w:tc>
        <w:tc>
          <w:tcPr>
            <w:tcW w:type="dxa" w:w="265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EDF</w:t>
            </w:r>
          </w:p>
        </w:tc>
        <w:tc>
          <w:tcPr>
            <w:tcW w:type="dxa" w:w="26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RM</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Priority type</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Dynamic, usage-based, recomputed every tick</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Dynamic, per job (absolute deadline)</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Static, per task (period)</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Decision basis</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Recent CPU use vs. group entitlement</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Nearest absolute deadline</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Shortest period</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Optimality</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Not deadline-driven</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Optimal for preemptive uniprocessor, U &lt;= 1</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Optimal among static-priority policies</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Schedulability test</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None; statistical, depends on weights</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 &lt;= 1 (D = P)</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 &lt;= n(2^(1/n) - 1) sufficient; RTA exact</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Deadline guarantee</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None (best effort)</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Hard, if U &lt;= 1</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Hard, if RTA passes</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Fairness / isolation</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Excellent: J = 0.985 in overload</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None</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None; low priorities starve</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Starvation</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Impossible (usage decay)</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Possible for far deadlines in overload</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Possible for lowest priorities</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Overload behaviour</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Graceful, proportional slowdown</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Unpredictable; misses can cascade</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Predictable: high priorities protected</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Context switches (normal)</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35</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25</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25</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Avg waiting (normal)</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4.10</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2.65</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2.65</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Implementation effort</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Highest: monitor, semaphores, accounting</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Moderate: deadline tracking</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Lowest: static table</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Required information</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Group weights, usage history</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WCET, deadlines</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WCET, periods</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Typical domain</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Shared servers, cloud / container CPU shares</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Dynamic real-time systems with high utilization</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Safety-critical embedded control</w:t>
            </w:r>
          </w:p>
        </w:tc>
      </w:tr>
    </w:tbl>
    <w:p>
      <w:pPr>
        <w:spacing w:after="80" w:before="0"/>
      </w:pPr>
    </w:p>
    <w:p>
      <w:pPr>
        <w:pStyle w:val="Heading2"/>
        <w:keepNext/>
      </w:pPr>
      <w:r>
        <w:t xml:space="preserve">Selection guidelines</w:t>
      </w:r>
    </w:p>
    <w:p>
      <w:pPr>
        <w:pStyle w:val="ListParagraph"/>
        <w:numPr>
          <w:ilvl w:val="0"/>
          <w:numId w:val="2"/>
        </w:numPr>
        <w:spacing w:after="40" w:before="0" w:line="252"/>
      </w:pPr>
      <w:r>
        <w:t xml:space="preserve">Choose </w:t>
      </w:r>
      <w:r>
        <w:rPr>
          <w:b/>
          <w:bCs/>
        </w:rPr>
        <w:t xml:space="preserve">Fair Share</w:t>
      </w:r>
      <w:r>
        <w:t xml:space="preserve"> when the requirement is *who* gets the CPU (users, tenants, departments) and soft timing is acceptable.</w:t>
      </w:r>
    </w:p>
    <w:p>
      <w:pPr>
        <w:pStyle w:val="ListParagraph"/>
        <w:numPr>
          <w:ilvl w:val="0"/>
          <w:numId w:val="2"/>
        </w:numPr>
        <w:spacing w:after="40" w:before="0" w:line="252"/>
      </w:pPr>
      <w:r>
        <w:t xml:space="preserve">Choose </w:t>
      </w:r>
      <w:r>
        <w:rPr>
          <w:b/>
          <w:bCs/>
        </w:rPr>
        <w:t xml:space="preserve">EDF</w:t>
      </w:r>
      <w:r>
        <w:t xml:space="preserve"> when deadlines are hard, the load is dynamic and the highest possible utilization (up to 100%) is needed.</w:t>
      </w:r>
    </w:p>
    <w:p>
      <w:pPr>
        <w:pStyle w:val="ListParagraph"/>
        <w:numPr>
          <w:ilvl w:val="0"/>
          <w:numId w:val="2"/>
        </w:numPr>
        <w:spacing w:after="40" w:before="0" w:line="252"/>
      </w:pPr>
      <w:r>
        <w:t xml:space="preserve">Choose </w:t>
      </w:r>
      <w:r>
        <w:rPr>
          <w:b/>
          <w:bCs/>
        </w:rPr>
        <w:t xml:space="preserve">RM</w:t>
      </w:r>
      <w:r>
        <w:t xml:space="preserve"> when predictability, simple analysis and robust behaviour of the most critical tasks matter more than peak utilization.</w:t>
      </w:r>
    </w:p>
    <w:p>
      <w:pPr>
        <w:pStyle w:val="ListParagraph"/>
        <w:numPr>
          <w:ilvl w:val="0"/>
          <w:numId w:val="2"/>
        </w:numPr>
        <w:spacing w:after="40" w:before="0" w:line="252"/>
      </w:pPr>
      <w:r>
        <w:rPr>
          <w:b/>
          <w:bCs/>
        </w:rPr>
        <w:t xml:space="preserve">Hybrid option:</w:t>
      </w:r>
      <w:r>
        <w:t xml:space="preserve"> run EDF or RM for real-time tasks inside each Fair Share group, so groups are isolated and each group still meets its deadlines.</w:t>
      </w:r>
    </w:p>
    <w:p>
      <w:pPr>
        <w:spacing w:after="60" w:before="0"/>
      </w:pPr>
    </w:p>
    <w:p>
      <w:pPr>
        <w:pStyle w:val="Heading2"/>
        <w:keepNext/>
      </w:pPr>
      <w:r>
        <w:t xml:space="preserve">Qualitative scorecard (5 =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22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Dimension</w:t>
            </w:r>
          </w:p>
        </w:tc>
        <w:tc>
          <w:tcPr>
            <w:tcW w:type="dxa" w:w="22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Fair Share</w:t>
            </w:r>
          </w:p>
        </w:tc>
        <w:tc>
          <w:tcPr>
            <w:tcW w:type="dxa" w:w="22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EDF</w:t>
            </w:r>
          </w:p>
        </w:tc>
        <w:tc>
          <w:tcPr>
            <w:tcW w:type="dxa" w:w="22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RM</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Fairness and isolation between groups</w:t>
            </w:r>
          </w:p>
        </w:tc>
        <w:tc>
          <w:tcPr>
            <w:tcW w:type="dxa" w:w="2200"/>
            <w:tcBorders>
              <w:top w:val="single" w:color="BFC9D6" w:sz="4"/>
              <w:left w:val="single" w:color="BFC9D6" w:sz="4"/>
              <w:bottom w:val="single" w:color="BFC9D6" w:sz="4"/>
              <w:right w:val="single" w:color="BFC9D6" w:sz="4"/>
            </w:tcBorders>
            <w:shd w:fill="C8E6C9"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5/5</w:t>
            </w:r>
          </w:p>
        </w:tc>
        <w:tc>
          <w:tcPr>
            <w:tcW w:type="dxa" w:w="2200"/>
            <w:tcBorders>
              <w:top w:val="single" w:color="BFC9D6" w:sz="4"/>
              <w:left w:val="single" w:color="BFC9D6" w:sz="4"/>
              <w:bottom w:val="single" w:color="BFC9D6" w:sz="4"/>
              <w:right w:val="single" w:color="BFC9D6" w:sz="4"/>
            </w:tcBorders>
            <w:shd w:fill="FFCDD2"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1/5</w:t>
            </w:r>
          </w:p>
        </w:tc>
        <w:tc>
          <w:tcPr>
            <w:tcW w:type="dxa" w:w="2206"/>
            <w:tcBorders>
              <w:top w:val="single" w:color="BFC9D6" w:sz="4"/>
              <w:left w:val="single" w:color="BFC9D6" w:sz="4"/>
              <w:bottom w:val="single" w:color="BFC9D6" w:sz="4"/>
              <w:right w:val="single" w:color="BFC9D6" w:sz="4"/>
            </w:tcBorders>
            <w:shd w:fill="FFCDD2"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1/5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Deadline guarantees (U &lt;= 1)</w:t>
            </w:r>
          </w:p>
        </w:tc>
        <w:tc>
          <w:tcPr>
            <w:tcW w:type="dxa" w:w="2200"/>
            <w:tcBorders>
              <w:top w:val="single" w:color="BFC9D6" w:sz="4"/>
              <w:left w:val="single" w:color="BFC9D6" w:sz="4"/>
              <w:bottom w:val="single" w:color="BFC9D6" w:sz="4"/>
              <w:right w:val="single" w:color="BFC9D6" w:sz="4"/>
            </w:tcBorders>
            <w:shd w:fill="FFCDD2"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1/5</w:t>
            </w:r>
          </w:p>
        </w:tc>
        <w:tc>
          <w:tcPr>
            <w:tcW w:type="dxa" w:w="2200"/>
            <w:tcBorders>
              <w:top w:val="single" w:color="BFC9D6" w:sz="4"/>
              <w:left w:val="single" w:color="BFC9D6" w:sz="4"/>
              <w:bottom w:val="single" w:color="BFC9D6" w:sz="4"/>
              <w:right w:val="single" w:color="BFC9D6" w:sz="4"/>
            </w:tcBorders>
            <w:shd w:fill="C8E6C9"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5/5</w:t>
            </w:r>
          </w:p>
        </w:tc>
        <w:tc>
          <w:tcPr>
            <w:tcW w:type="dxa" w:w="2206"/>
            <w:tcBorders>
              <w:top w:val="single" w:color="BFC9D6" w:sz="4"/>
              <w:left w:val="single" w:color="BFC9D6" w:sz="4"/>
              <w:bottom w:val="single" w:color="BFC9D6" w:sz="4"/>
              <w:right w:val="single" w:color="BFC9D6" w:sz="4"/>
            </w:tcBorders>
            <w:shd w:fill="DCEDC8"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4/5</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Schedulable utilization</w:t>
            </w:r>
          </w:p>
        </w:tc>
        <w:tc>
          <w:tcPr>
            <w:tcW w:type="dxa" w:w="2200"/>
            <w:tcBorders>
              <w:top w:val="single" w:color="BFC9D6" w:sz="4"/>
              <w:left w:val="single" w:color="BFC9D6" w:sz="4"/>
              <w:bottom w:val="single" w:color="BFC9D6" w:sz="4"/>
              <w:right w:val="single" w:color="BFC9D6" w:sz="4"/>
            </w:tcBorders>
            <w:shd w:fill="FFE0B2"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2/5</w:t>
            </w:r>
          </w:p>
        </w:tc>
        <w:tc>
          <w:tcPr>
            <w:tcW w:type="dxa" w:w="2200"/>
            <w:tcBorders>
              <w:top w:val="single" w:color="BFC9D6" w:sz="4"/>
              <w:left w:val="single" w:color="BFC9D6" w:sz="4"/>
              <w:bottom w:val="single" w:color="BFC9D6" w:sz="4"/>
              <w:right w:val="single" w:color="BFC9D6" w:sz="4"/>
            </w:tcBorders>
            <w:shd w:fill="C8E6C9"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5/5</w:t>
            </w:r>
          </w:p>
        </w:tc>
        <w:tc>
          <w:tcPr>
            <w:tcW w:type="dxa" w:w="2206"/>
            <w:tcBorders>
              <w:top w:val="single" w:color="BFC9D6" w:sz="4"/>
              <w:left w:val="single" w:color="BFC9D6" w:sz="4"/>
              <w:bottom w:val="single" w:color="BFC9D6" w:sz="4"/>
              <w:right w:val="single" w:color="BFC9D6" w:sz="4"/>
            </w:tcBorders>
            <w:shd w:fill="DCEDC8"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4/5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Predictability under overload</w:t>
            </w:r>
          </w:p>
        </w:tc>
        <w:tc>
          <w:tcPr>
            <w:tcW w:type="dxa" w:w="2200"/>
            <w:tcBorders>
              <w:top w:val="single" w:color="BFC9D6" w:sz="4"/>
              <w:left w:val="single" w:color="BFC9D6" w:sz="4"/>
              <w:bottom w:val="single" w:color="BFC9D6" w:sz="4"/>
              <w:right w:val="single" w:color="BFC9D6" w:sz="4"/>
            </w:tcBorders>
            <w:shd w:fill="DCEDC8"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4/5</w:t>
            </w:r>
          </w:p>
        </w:tc>
        <w:tc>
          <w:tcPr>
            <w:tcW w:type="dxa" w:w="2200"/>
            <w:tcBorders>
              <w:top w:val="single" w:color="BFC9D6" w:sz="4"/>
              <w:left w:val="single" w:color="BFC9D6" w:sz="4"/>
              <w:bottom w:val="single" w:color="BFC9D6" w:sz="4"/>
              <w:right w:val="single" w:color="BFC9D6" w:sz="4"/>
            </w:tcBorders>
            <w:shd w:fill="FFE0B2"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2/5</w:t>
            </w:r>
          </w:p>
        </w:tc>
        <w:tc>
          <w:tcPr>
            <w:tcW w:type="dxa" w:w="2206"/>
            <w:tcBorders>
              <w:top w:val="single" w:color="BFC9D6" w:sz="4"/>
              <w:left w:val="single" w:color="BFC9D6" w:sz="4"/>
              <w:bottom w:val="single" w:color="BFC9D6" w:sz="4"/>
              <w:right w:val="single" w:color="BFC9D6" w:sz="4"/>
            </w:tcBorders>
            <w:shd w:fill="DCEDC8"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4/5</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Low scheduling overhead</w:t>
            </w:r>
          </w:p>
        </w:tc>
        <w:tc>
          <w:tcPr>
            <w:tcW w:type="dxa" w:w="2200"/>
            <w:tcBorders>
              <w:top w:val="single" w:color="BFC9D6" w:sz="4"/>
              <w:left w:val="single" w:color="BFC9D6" w:sz="4"/>
              <w:bottom w:val="single" w:color="BFC9D6" w:sz="4"/>
              <w:right w:val="single" w:color="BFC9D6" w:sz="4"/>
            </w:tcBorders>
            <w:shd w:fill="FFE0B2"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2/5</w:t>
            </w:r>
          </w:p>
        </w:tc>
        <w:tc>
          <w:tcPr>
            <w:tcW w:type="dxa" w:w="2200"/>
            <w:tcBorders>
              <w:top w:val="single" w:color="BFC9D6" w:sz="4"/>
              <w:left w:val="single" w:color="BFC9D6" w:sz="4"/>
              <w:bottom w:val="single" w:color="BFC9D6" w:sz="4"/>
              <w:right w:val="single" w:color="BFC9D6" w:sz="4"/>
            </w:tcBorders>
            <w:shd w:fill="FFF9C4"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3/5</w:t>
            </w:r>
          </w:p>
        </w:tc>
        <w:tc>
          <w:tcPr>
            <w:tcW w:type="dxa" w:w="2206"/>
            <w:tcBorders>
              <w:top w:val="single" w:color="BFC9D6" w:sz="4"/>
              <w:left w:val="single" w:color="BFC9D6" w:sz="4"/>
              <w:bottom w:val="single" w:color="BFC9D6" w:sz="4"/>
              <w:right w:val="single" w:color="BFC9D6" w:sz="4"/>
            </w:tcBorders>
            <w:shd w:fill="C8E6C9"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5/5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Implementation simplicity</w:t>
            </w:r>
          </w:p>
        </w:tc>
        <w:tc>
          <w:tcPr>
            <w:tcW w:type="dxa" w:w="2200"/>
            <w:tcBorders>
              <w:top w:val="single" w:color="BFC9D6" w:sz="4"/>
              <w:left w:val="single" w:color="BFC9D6" w:sz="4"/>
              <w:bottom w:val="single" w:color="BFC9D6" w:sz="4"/>
              <w:right w:val="single" w:color="BFC9D6" w:sz="4"/>
            </w:tcBorders>
            <w:shd w:fill="FFE0B2"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2/5</w:t>
            </w:r>
          </w:p>
        </w:tc>
        <w:tc>
          <w:tcPr>
            <w:tcW w:type="dxa" w:w="2200"/>
            <w:tcBorders>
              <w:top w:val="single" w:color="BFC9D6" w:sz="4"/>
              <w:left w:val="single" w:color="BFC9D6" w:sz="4"/>
              <w:bottom w:val="single" w:color="BFC9D6" w:sz="4"/>
              <w:right w:val="single" w:color="BFC9D6" w:sz="4"/>
            </w:tcBorders>
            <w:shd w:fill="FFF9C4"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3/5</w:t>
            </w:r>
          </w:p>
        </w:tc>
        <w:tc>
          <w:tcPr>
            <w:tcW w:type="dxa" w:w="2206"/>
            <w:tcBorders>
              <w:top w:val="single" w:color="BFC9D6" w:sz="4"/>
              <w:left w:val="single" w:color="BFC9D6" w:sz="4"/>
              <w:bottom w:val="single" w:color="BFC9D6" w:sz="4"/>
              <w:right w:val="single" w:color="BFC9D6" w:sz="4"/>
            </w:tcBorders>
            <w:shd w:fill="C8E6C9"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  5/5</w:t>
            </w:r>
          </w:p>
        </w:tc>
      </w:tr>
    </w:tbl>
    <w:p>
      <w:pPr>
        <w:spacing w:after="80" w:before="40" w:line="259"/>
      </w:pPr>
      <w:r>
        <w:rPr>
          <w:i/>
          <w:iCs/>
          <w:color w:val="595959"/>
          <w:sz w:val="16"/>
          <w:szCs w:val="16"/>
        </w:rPr>
        <w:t xml:space="preserve">The ratings summarise the measured results and the theory above; they are a guide, not a measurement.</w:t>
      </w:r>
    </w:p>
    <w:p>
      <w:pPr>
        <w:pStyle w:val="Heading1"/>
      </w:pPr>
      <w:r>
        <w:t xml:space="preserve">24  Conclusions, Future Work and References</w:t>
      </w:r>
    </w:p>
    <w:p>
      <w:pPr>
        <w:pStyle w:val="Heading2"/>
        <w:keepNext/>
      </w:pPr>
      <w:r>
        <w:t xml:space="preserve">Conclusions</w:t>
      </w:r>
    </w:p>
    <w:p>
      <w:pPr>
        <w:pStyle w:val="ListParagraph"/>
        <w:numPr>
          <w:ilvl w:val="0"/>
          <w:numId w:val="5"/>
        </w:numPr>
        <w:spacing w:after="40" w:before="0" w:line="252"/>
      </w:pPr>
      <w:r>
        <w:rPr>
          <w:sz w:val="19"/>
          <w:szCs w:val="19"/>
        </w:rPr>
        <w:t xml:space="preserve">The hybrid design works: a monitor protects scheduler state, semaphores perform the CPU hand-off, and the threaded schedule matches an independent simulator tick-by-tick on both workloads.</w:t>
      </w:r>
    </w:p>
    <w:p>
      <w:pPr>
        <w:pStyle w:val="ListParagraph"/>
        <w:numPr>
          <w:ilvl w:val="0"/>
          <w:numId w:val="5"/>
        </w:numPr>
        <w:spacing w:after="40" w:before="0" w:line="252"/>
      </w:pPr>
      <w:r>
        <w:rPr>
          <w:sz w:val="19"/>
          <w:szCs w:val="19"/>
        </w:rPr>
        <w:t xml:space="preserve">Under normal load (U = 0.90) EDF and RM meet all deadlines with 25 context switches and 2.65 ticks average waiting; Fair Share missed 1 of 20 deadlines, needed 35 context switches and 4.10 ticks waiting.</w:t>
      </w:r>
    </w:p>
    <w:p>
      <w:pPr>
        <w:pStyle w:val="ListParagraph"/>
        <w:numPr>
          <w:ilvl w:val="0"/>
          <w:numId w:val="5"/>
        </w:numPr>
        <w:spacing w:after="40" w:before="0" w:line="252"/>
      </w:pPr>
      <w:r>
        <w:rPr>
          <w:sz w:val="19"/>
          <w:szCs w:val="19"/>
        </w:rPr>
        <w:t xml:space="preserve">Under overload (U = 1.225) EDF and RM starve group C completely (share 0.00) with Jain index 0.662, whereas Fair Share keeps each group close to its entitlement (J = 0.985) at the cost of 10 late jobs.</w:t>
      </w:r>
    </w:p>
    <w:p>
      <w:pPr>
        <w:pStyle w:val="ListParagraph"/>
        <w:numPr>
          <w:ilvl w:val="0"/>
          <w:numId w:val="5"/>
        </w:numPr>
        <w:spacing w:after="40" w:before="0" w:line="252"/>
      </w:pPr>
      <w:r>
        <w:rPr>
          <w:sz w:val="19"/>
          <w:szCs w:val="19"/>
        </w:rPr>
        <w:t xml:space="preserve">No algorithm dominates: EDF maximises timeliness and utilization, RM maximises predictability, Fair Share maximises fairness and isolation.</w:t>
      </w:r>
    </w:p>
    <w:p>
      <w:pPr>
        <w:pStyle w:val="Heading2"/>
        <w:keepNext/>
      </w:pPr>
      <w:r>
        <w:t xml:space="preserve">Limitations</w:t>
      </w:r>
    </w:p>
    <w:p>
      <w:pPr>
        <w:pStyle w:val="ListParagraph"/>
        <w:numPr>
          <w:ilvl w:val="0"/>
          <w:numId w:val="2"/>
        </w:numPr>
        <w:spacing w:after="40" w:before="0" w:line="252"/>
      </w:pPr>
      <w:r>
        <w:rPr>
          <w:sz w:val="19"/>
          <w:szCs w:val="19"/>
        </w:rPr>
        <w:t xml:space="preserve">Logical time and unit quantum; context-switch cost and I/O are ignored; one CPU only.</w:t>
      </w:r>
    </w:p>
    <w:p>
      <w:pPr>
        <w:pStyle w:val="ListParagraph"/>
        <w:numPr>
          <w:ilvl w:val="0"/>
          <w:numId w:val="2"/>
        </w:numPr>
        <w:spacing w:after="40" w:before="0" w:line="252"/>
      </w:pPr>
      <w:r>
        <w:rPr>
          <w:sz w:val="19"/>
          <w:szCs w:val="19"/>
        </w:rPr>
        <w:t xml:space="preserve">Small task set (5 tasks, 3 groups); random-set experiment uses fixed periods and 150 samples per level.</w:t>
      </w:r>
    </w:p>
    <w:p>
      <w:pPr>
        <w:pStyle w:val="ListParagraph"/>
        <w:numPr>
          <w:ilvl w:val="0"/>
          <w:numId w:val="2"/>
        </w:numPr>
        <w:spacing w:after="40" w:before="0" w:line="252"/>
      </w:pPr>
      <w:r>
        <w:rPr>
          <w:sz w:val="19"/>
          <w:szCs w:val="19"/>
        </w:rPr>
        <w:t xml:space="preserve">Python threads are used for synchronization semantics, not for parallel speed (GIL).</w:t>
      </w:r>
    </w:p>
    <w:p>
      <w:pPr>
        <w:pStyle w:val="Heading2"/>
        <w:keepNext/>
      </w:pPr>
      <w:r>
        <w:t xml:space="preserve">Future work</w:t>
      </w:r>
    </w:p>
    <w:p>
      <w:pPr>
        <w:pStyle w:val="ListParagraph"/>
        <w:numPr>
          <w:ilvl w:val="0"/>
          <w:numId w:val="2"/>
        </w:numPr>
        <w:spacing w:after="40" w:before="0" w:line="252"/>
      </w:pPr>
      <w:r>
        <w:rPr>
          <w:sz w:val="19"/>
          <w:szCs w:val="19"/>
        </w:rPr>
        <w:t xml:space="preserve">Hierarchical scheduling: EDF/RM inside each Fair Share group; multiprocessor extension with per-CPU monitors.</w:t>
      </w:r>
    </w:p>
    <w:p>
      <w:pPr>
        <w:pStyle w:val="ListParagraph"/>
        <w:numPr>
          <w:ilvl w:val="0"/>
          <w:numId w:val="2"/>
        </w:numPr>
        <w:spacing w:after="40" w:before="0" w:line="252"/>
      </w:pPr>
      <w:r>
        <w:rPr>
          <w:sz w:val="19"/>
          <w:szCs w:val="19"/>
        </w:rPr>
        <w:t xml:space="preserve">Weighted decay and variable quantum; measurement on a real kernel (e.g. Linux cgroup cpu.weight).</w:t>
      </w:r>
    </w:p>
    <w:p>
      <w:pPr>
        <w:pStyle w:val="Heading2"/>
        <w:keepNext/>
      </w:pPr>
      <w:r>
        <w:t xml:space="preserve">References</w:t>
      </w:r>
    </w:p>
    <w:p>
      <w:pPr>
        <w:spacing w:after="30" w:before="0" w:line="240"/>
      </w:pPr>
      <w:r>
        <w:rPr>
          <w:sz w:val="17"/>
          <w:szCs w:val="17"/>
        </w:rPr>
        <w:t xml:space="preserve">[1] E. W. Dijkstra, "Cooperating Sequential Processes", Technical report EWD-123, 1965.</w:t>
      </w:r>
    </w:p>
    <w:p>
      <w:pPr>
        <w:spacing w:after="30" w:before="0" w:line="240"/>
      </w:pPr>
      <w:r>
        <w:rPr>
          <w:sz w:val="17"/>
          <w:szCs w:val="17"/>
        </w:rPr>
        <w:t xml:space="preserve">[2] C. A. R. Hoare, "Monitors: An Operating System Structuring Concept", Communications of the ACM, 17(10), 1974.</w:t>
      </w:r>
    </w:p>
    <w:p>
      <w:pPr>
        <w:spacing w:after="30" w:before="0" w:line="240"/>
      </w:pPr>
      <w:r>
        <w:rPr>
          <w:sz w:val="17"/>
          <w:szCs w:val="17"/>
        </w:rPr>
        <w:t xml:space="preserve">[3] C. L. Liu and J. W. Layland, "Scheduling Algorithms for Multiprogramming in a Hard-Real-Time Environment", Journal of the ACM, 20(1), 1973.</w:t>
      </w:r>
    </w:p>
    <w:p>
      <w:pPr>
        <w:spacing w:after="30" w:before="0" w:line="240"/>
      </w:pPr>
      <w:r>
        <w:rPr>
          <w:sz w:val="17"/>
          <w:szCs w:val="17"/>
        </w:rPr>
        <w:t xml:space="preserve">[4] G. J. Henry, "The Fair Share Scheduler", AT&amp;T Bell Laboratories Technical Journal, 63(8), 1984.</w:t>
      </w:r>
    </w:p>
    <w:p>
      <w:pPr>
        <w:spacing w:after="30" w:before="0" w:line="240"/>
      </w:pPr>
      <w:r>
        <w:rPr>
          <w:sz w:val="17"/>
          <w:szCs w:val="17"/>
        </w:rPr>
        <w:t xml:space="preserve">[5] J. Kay and P. Lauder, "A Fair Share Scheduler", Communications of the ACM, 31(1), 1988.</w:t>
      </w:r>
    </w:p>
    <w:p>
      <w:pPr>
        <w:spacing w:after="30" w:before="0" w:line="240"/>
      </w:pPr>
      <w:r>
        <w:rPr>
          <w:sz w:val="17"/>
          <w:szCs w:val="17"/>
        </w:rPr>
        <w:t xml:space="preserve">[6] R. Jain, D. Chiu and W. Hawe, "A Quantitative Measure of Fairness and Discrimination for Resource Allocation in Shared Computer Systems", DEC Technical Report TR-301, 1984.</w:t>
      </w:r>
    </w:p>
    <w:p>
      <w:pPr>
        <w:spacing w:after="30" w:before="0" w:line="240"/>
      </w:pPr>
      <w:r>
        <w:rPr>
          <w:sz w:val="17"/>
          <w:szCs w:val="17"/>
        </w:rPr>
        <w:t xml:space="preserve">[7] G. C. Buttazzo, Hard Real-Time Computing Systems, Springer.</w:t>
      </w:r>
    </w:p>
    <w:p>
      <w:pPr>
        <w:spacing w:after="30" w:before="0" w:line="240"/>
      </w:pPr>
      <w:r>
        <w:rPr>
          <w:sz w:val="17"/>
          <w:szCs w:val="17"/>
        </w:rPr>
        <w:t xml:space="preserve">[8] A. Silberschatz, P. B. Galvin and G. Gagne, Operating System Concepts, Wiley.</w:t>
      </w:r>
    </w:p>
    <w:p>
      <w:pPr>
        <w:spacing w:after="60" w:before="0"/>
      </w:pPr>
    </w:p>
    <w:p>
      <w:pPr>
        <w:pStyle w:val="Heading2"/>
        <w:keepNext/>
      </w:pPr>
      <w:r>
        <w:t xml:space="preserve">Verdict by dimension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9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Dimension</w:t>
            </w:r>
          </w:p>
        </w:tc>
        <w:tc>
          <w:tcPr>
            <w:tcW w:type="dxa" w:w="1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Best</w:t>
            </w:r>
          </w:p>
        </w:tc>
        <w:tc>
          <w:tcPr>
            <w:tcW w:type="dxa" w:w="49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Evidence from this study</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Meeting deadlines at U = 0.90</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EDF / RM</w:t>
            </w:r>
          </w:p>
        </w:tc>
        <w:tc>
          <w:tcPr>
            <w:tcW w:type="dxa" w:w="4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0 misses vs 1 for Fair Share</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Average waiting time (normal load)</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EDF / RM</w:t>
            </w:r>
          </w:p>
        </w:tc>
        <w:tc>
          <w:tcPr>
            <w:tcW w:type="dxa" w:w="4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2.65 vs 4.10 ticks</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Context-switch overhead</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EDF / RM</w:t>
            </w:r>
          </w:p>
        </w:tc>
        <w:tc>
          <w:tcPr>
            <w:tcW w:type="dxa" w:w="4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25 vs 35 switches</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Fairness under overload</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Fair Share</w:t>
            </w:r>
          </w:p>
        </w:tc>
        <w:tc>
          <w:tcPr>
            <w:tcW w:type="dxa" w:w="4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Jain 0.985 vs 0.662</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Protection of the smallest group (C)</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Fair Share</w:t>
            </w:r>
          </w:p>
        </w:tc>
        <w:tc>
          <w:tcPr>
            <w:tcW w:type="dxa" w:w="4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share 0.15 vs 0.00 (entitled 0.15)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Miss ratio at U &gt;= 1.2</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RM</w:t>
            </w:r>
          </w:p>
        </w:tc>
        <w:tc>
          <w:tcPr>
            <w:tcW w:type="dxa" w:w="4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Lowest among the three in the random-set sweep (page 23)</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Utilization near 100% with deadlines</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EDF</w:t>
            </w:r>
          </w:p>
        </w:tc>
        <w:tc>
          <w:tcPr>
            <w:tcW w:type="dxa" w:w="4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Fewest misses at U = 1.0 - 1.1 in the sweep</w:t>
            </w:r>
          </w:p>
        </w:tc>
      </w:tr>
    </w:tbl>
    <w:p>
      <w:pPr>
        <w:spacing w:after="60" w:before="0"/>
      </w:pPr>
    </w:p>
    <w:p>
      <w:pPr>
        <w:pStyle w:val="Heading2"/>
        <w:keepNext/>
      </w:pPr>
      <w:r>
        <w:t xml:space="preserve">How to reproduce</w:t>
      </w:r>
    </w:p>
    <w:p>
      <w:pPr>
        <w:shd w:fill="F6F8FA" w:color="auto" w:val="clear"/>
        <w:spacing w:after="0" w:before="0" w:line="186" w:lineRule="exact"/>
        <w:ind w:left="100" w:right="100"/>
      </w:pPr>
      <w:r>
        <w:rPr>
          <w:rFonts w:ascii="Courier New" w:cs="Courier New" w:eastAsia="Courier New" w:hAnsi="Courier New"/>
          <w:i/>
          <w:iCs/>
          <w:color w:val="5A7D2B"/>
          <w:sz w:val="15"/>
          <w:szCs w:val="15"/>
        </w:rPr>
        <w:t xml:space="preserve"># save the listing of pages 13-14 as fs_hybrid.py and the driver of page 14 as driver.py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python3 driver.py        </w:t>
      </w:r>
      <w:r>
        <w:rPr>
          <w:rFonts w:ascii="Courier New" w:cs="Courier New" w:eastAsia="Courier New" w:hAnsi="Courier New"/>
          <w:i/>
          <w:iCs/>
          <w:color w:val="5A7D2B"/>
          <w:sz w:val="15"/>
          <w:szCs w:val="15"/>
        </w:rPr>
        <w:t xml:space="preserve"># threaded Fair Share scheduler (monitor + semaphores), prints the timeline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python3 sim.py           </w:t>
      </w:r>
      <w:r>
        <w:rPr>
          <w:rFonts w:ascii="Courier New" w:cs="Courier New" w:eastAsia="Courier New" w:hAnsi="Courier New"/>
          <w:i/>
          <w:iCs/>
          <w:color w:val="5A7D2B"/>
          <w:sz w:val="15"/>
          <w:szCs w:val="15"/>
        </w:rPr>
        <w:t xml:space="preserve"># simulator for Fair Share, EDF and RM on both workloads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python3 check_hybrid.py  </w:t>
      </w:r>
      <w:r>
        <w:rPr>
          <w:rFonts w:ascii="Courier New" w:cs="Courier New" w:eastAsia="Courier New" w:hAnsi="Courier New"/>
          <w:i/>
          <w:iCs/>
          <w:color w:val="5A7D2B"/>
          <w:sz w:val="15"/>
          <w:szCs w:val="15"/>
        </w:rPr>
        <w:t xml:space="preserve"># confirms threaded timeline == simulator timeline</w:t>
      </w:r>
    </w:p>
    <w:sectPr>
      <w:headerReference w:type="default" r:id="rId7"/>
      <w:headerReference w:type="first" r:id="rId8"/>
      <w:footerReference w:type="default" r:id="rId9"/>
      <w:footerReference w:type="first" r:id="rId10"/>
      <w:pgSz w:w="11906" w:h="16838" w:orient="portrait"/>
      <w:pgMar w:top="1100" w:right="1000" w:bottom="950" w:left="1000" w:header="500" w:footer="4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2"/>
      </w:pBdr>
      <w:jc w:val="right"/>
    </w:pPr>
    <w:r>
      <w:rPr>
        <w:color w:val="595959"/>
        <w:sz w:val="16"/>
        <w:szCs w:val="16"/>
      </w:rPr>
      <w:t xml:space="preserve">Fair Share Scheduling (Monitor + Semaphore) vs. EDF and 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2E6FBD" w:sz="12" w:space="4"/>
      </w:pBdr>
      <w:spacing w:after="140" w:before="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60" w:before="120"/>
      <w:outlineLvl w:val="1"/>
    </w:pPr>
    <w:rPr>
      <w:rFonts w:ascii="Calibri" w:cs="Calibri" w:eastAsia="Calibri" w:hAnsi="Calibri"/>
      <w:b/>
      <w:bCs/>
      <w:color w:val="2E6F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03257c5722763bf27101e515858c180ba3de616.png"/><Relationship Id="rId12" Type="http://schemas.openxmlformats.org/officeDocument/2006/relationships/image" Target="media/822ed7ae7afc6488f5afd5c227e6754db5281843.png"/><Relationship Id="rId13" Type="http://schemas.openxmlformats.org/officeDocument/2006/relationships/image" Target="media/781fed698ef29f659a5bb75fed4622a1a552940a.png"/><Relationship Id="rId14" Type="http://schemas.openxmlformats.org/officeDocument/2006/relationships/image" Target="media/53e25cc600fb2205b0489a49ed878a9b796a5ac0.png"/><Relationship Id="rId15" Type="http://schemas.openxmlformats.org/officeDocument/2006/relationships/image" Target="media/d4b03e4cd36ba97be3962e9ee7d6cb910e6af0bc.png"/><Relationship Id="rId16" Type="http://schemas.openxmlformats.org/officeDocument/2006/relationships/image" Target="media/6c0fa67a031d6a458fba3a34fcb4087071bbef81.png"/><Relationship Id="rId17" Type="http://schemas.openxmlformats.org/officeDocument/2006/relationships/image" Target="media/2f5d04175092667dd6b291e427671bfa0b893f30.png"/><Relationship Id="rId18" Type="http://schemas.openxmlformats.org/officeDocument/2006/relationships/image" Target="media/a72e8a062929f480c08eaabce799562be1d902c6.png"/><Relationship Id="rId19" Type="http://schemas.openxmlformats.org/officeDocument/2006/relationships/image" Target="media/82ab878416f8fe0c086978a0d66f07d66d3eb0f8.png"/><Relationship Id="rId20" Type="http://schemas.openxmlformats.org/officeDocument/2006/relationships/image" Target="media/1d35dbccdd06a7dd2c2f93b097917cc354c1f23a.png"/><Relationship Id="rId21" Type="http://schemas.openxmlformats.org/officeDocument/2006/relationships/image" Target="media/7ce4d0d439d14489dbf8c907872f883c9645434f.png"/><Relationship Id="rId22" Type="http://schemas.openxmlformats.org/officeDocument/2006/relationships/image" Target="media/aec58a171faaa4eb019658091da5c6ccde15b933.png"/><Relationship Id="rId23" Type="http://schemas.openxmlformats.org/officeDocument/2006/relationships/image" Target="media/25d892ae8af8e263d65a88f241812d29f808a790.png"/><Relationship Id="rId24" Type="http://schemas.openxmlformats.org/officeDocument/2006/relationships/image" Target="media/59ff319db63080b062903d167ec35b895acd9db2.png"/><Relationship Id="rId25" Type="http://schemas.openxmlformats.org/officeDocument/2006/relationships/image" Target="media/6472081f52a8174b5f21bcb9f0751b110202444b.png"/><Relationship Id="rId26" Type="http://schemas.openxmlformats.org/officeDocument/2006/relationships/image" Target="media/bdbc07d7b23560e2d7cf03fa1fc0c6fc911ea454.png"/><Relationship Id="rId27" Type="http://schemas.openxmlformats.org/officeDocument/2006/relationships/image" Target="media/063909503bbee45a72e7d17cd39e04dc8e236177.png"/><Relationship Id="rId28" Type="http://schemas.openxmlformats.org/officeDocument/2006/relationships/image" Target="media/708266a29315fb8d8a1afca4bb8e54ccbc41b0ee.png"/><Relationship Id="rId29" Type="http://schemas.openxmlformats.org/officeDocument/2006/relationships/image" Target="media/86dbae4d5cd1611c95be5aa16c7c15209ab9c2ff.png"/><Relationship Id="rId30" Type="http://schemas.openxmlformats.org/officeDocument/2006/relationships/image" Target="media/010382b16e494aa08f97d95ac60e76ae44a5bb43.png"/><Relationship Id="rId31" Type="http://schemas.openxmlformats.org/officeDocument/2006/relationships/image" Target="media/5db94794c3a07ae57000026d734c8ba8f78a76f4.png"/><Relationship Id="rId32" Type="http://schemas.openxmlformats.org/officeDocument/2006/relationships/image" Target="media/5f77f3887e74e41bd006e9a401b279e5395bbab1.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Share Scheduling with Monitor and Semaphore vs EDF and RM</dc:title>
  <dc:creator>Claude</dc:creator>
  <cp:lastModifiedBy>Un-named</cp:lastModifiedBy>
  <cp:revision>1</cp:revision>
  <dcterms:created xsi:type="dcterms:W3CDTF">2026-10-27T05:27:04.078Z</dcterms:created>
  <dcterms:modified xsi:type="dcterms:W3CDTF">2026-10-27T05:27:04.078Z</dcterms:modified>
</cp:coreProperties>
</file>

<file path=docProps/custom.xml><?xml version="1.0" encoding="utf-8"?>
<Properties xmlns="http://schemas.openxmlformats.org/officeDocument/2006/custom-properties" xmlns:vt="http://schemas.openxmlformats.org/officeDocument/2006/docPropsVTypes"/>
</file>