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changed the essay in targeted ways to better hit the **Capstone-level descriptors** on your critical-thinking rubric (issue clarity, evidence use, context/assumptions, a defensible position with limits, and conclusions with implications). Here’s what I changed and why.</w:t>
        <w:br/>
        <w:br/>
        <w:t>## 1) Clearer, more comprehensive statement of the problem (Rubric: Explanation of issues)</w:t>
        <w:br/>
        <w:t>**What changed:** I added an explicit *problem framing* at the start (“the critical issue is to decide whether…”) and separated the scene into **three competing mechanisms** plus a second, often-missed issue: **bidirectional conditioning (cats condition the professor too).**</w:t>
        <w:br/>
        <w:br/>
        <w:t>**Why it matters:** The original essay explained the concepts well, but the tuned version makes the *analytic task* unambiguous: classify learning processes by checking whether the scene contains (a) predictive cue–outcome pairings, (b) behavior–consequence contingencies, and/or (c) observation-based acquisition. That’s more “comprehensive exploration” than simply describing the three concepts.</w:t>
        <w:br/>
        <w:br/>
        <w:t>## 2) Stronger thesis/position + acknowledgement of limits (Rubric: Student’s position)</w:t>
        <w:br/>
        <w:t>**What changed:** I inserted a clear position: **all three can plausibly operate simultaneously**, and I stated that they make **different predictions** and require **different tests**. I also explicitly flagged limits: *the vignette is brief; we can’t confirm contingencies.*</w:t>
        <w:br/>
        <w:br/>
        <w:t>**Why it matters:** The original essay implied this, but the tuned version makes it a thesis and adds boundaries—key for the rubric’s “limits acknowledged” requirement.</w:t>
        <w:br/>
        <w:br/>
        <w:t>## 3) More explicit mechanism-mapping (CS/US/CR vs behavior/consequence) (Rubric: Evidence + clarity)</w:t>
        <w:br/>
        <w:t>**What changed:** In the classical section I explicitly labeled **US/UR/CS/CR** and gave multiple plausible CS candidates (sound, time of day, footsteps, sight of can). In operant, I explicitly laid out **behavior → consequence → effect on future behavior**, and I emphasized the contingency requirement.</w:t>
        <w:br/>
        <w:br/>
        <w:t>**Why it matters:** This reduces ambiguity and shows you’re applying theory as an *analytic tool*, not just defining it. It also helps “set classmates straight” by showing what counts as evidence for each kind of learning.</w:t>
        <w:br/>
        <w:br/>
        <w:t>## 4) More evaluation and “questioning experts,” not just citing them (Rubric: Evidence)</w:t>
        <w:br/>
        <w:t>**What changed:** I used sources more *argumentatively* and included places where I qualify claims:</w:t>
        <w:br/>
        <w:t>- McComb et al. (2009) is used as support that cat vocal/affiliative signals can be effective on humans, **but I explicitly say it doesn’t prove operant conditioning by itself**.</w:t>
        <w:br/>
        <w:t>- On social learning, I note that evidence exists (Fugazza et al., 2020) **but also that experts debate whether it’s imitation vs simpler processes** (enhancement/facilitation).</w:t>
        <w:br/>
        <w:br/>
        <w:t>**Why it matters:** The original essay cited good sources, but it mostly treated them as confirming statements. The tuned version more clearly *evaluates what each source can and can’t establish*.</w:t>
        <w:br/>
        <w:br/>
        <w:t>## 5) More systematic attention to assumptions and context (Rubric: Influence of context and assumptions)</w:t>
        <w:br/>
        <w:t>**What changed:** I surfaced assumptions that the original only hinted at, especially:</w:t>
        <w:br/>
        <w:t>- The big operant assumption: **does the cats’ behavior actually change the timing/amount of food or attention?** If not, operant explanations weaken.</w:t>
        <w:br/>
        <w:t>- Contextual alternatives: **innate food-seeking**, **time-of-day routines**, and “cue exposure without contingency.”</w:t>
        <w:br/>
        <w:br/>
        <w:t>**Why it matters:** The rubric rewards identifying assumptions on both sides and checking whether the context supports them. The tuned essay more explicitly separates “plausible” from “confirmed.”</w:t>
        <w:br/>
        <w:br/>
        <w:t>## 6) More concrete implications and “what would settle it” (Rubric: Conclusions and outcomes)</w:t>
        <w:br/>
        <w:t>**What changed:** I added a conclusion that does three things:</w:t>
        <w:br/>
        <w:t>1) **Synthesizes** the most supported interpretation (Pavlovian for approach/arousal; operant for specific solicitation behaviors; social learning as an amplifier).</w:t>
        <w:br/>
        <w:t>2) Gives **practical implications** (how the professor could reduce meowing by not reinforcing it; reinforce quiet sitting).</w:t>
        <w:br/>
        <w:t>3) Proposes **discriminating tests** (extinction test: play can sound without food; contingency test: feed only after quiet).</w:t>
        <w:br/>
        <w:br/>
        <w:t>**Why it matters:** The original ended with a solid summary, but the tuned version prioritizes evidence, acknowledges alternatives, and draws consequences—exactly what the rubric calls for.</w:t>
        <w:br/>
        <w:br/>
        <w:t>## 7) Swapped/added citations to better match claims and keep them peer-reviewed</w:t>
        <w:br/>
        <w:t>**What changed:** I replaced some earlier references that were books or not tightly aligned to cats with sources that more directly support the claims being made:</w:t>
        <w:br/>
        <w:t>- Added **Ferster &amp; Skinner (1957)** for reinforcement schedules/intermittency.</w:t>
        <w:br/>
        <w:t>- Added **McComb et al. (2009)** for human-responsive solicitation purr evidence.</w:t>
        <w:br/>
        <w:t>- Added **Fugazza et al. (2020)** for cat social learning evidence.</w:t>
        <w:br/>
        <w:t>- Kept **Rescorla (1988)** and **Skinner (1938)** as foundational.</w:t>
        <w:br/>
        <w:br/>
        <w:t>**Why it matters:** Your prompt requires **≥5 peer-reviewed articles**; the tuned list still includes books (Skinner; Ferster &amp; Skinner), and *Current Biology*, *Animal Cognition*, *American Psychologist* are peer-reviewed journals. If your instructor is strict that **all five must be journal articles**, then this is one remaining issue to fix (easy fix: swap in two journal articles on reinforcement schedules/operant learning instead of the books).</w:t>
        <w:br/>
        <w:br/>
        <w:t>---</w:t>
        <w:br/>
        <w:br/>
        <w:t>If you want, I can (a) revise the reference list to ensure **5+ journal articles (no books)**, and (b) add APA-style in-text citations throughout so the evidence integration is even more obviously “capstone.”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