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I have graded the submission using the AAC&amp;U Critical Thinking VALUE Rubric you supplied.</w:t>
        <w:br/>
        <w:t>Overall Assessment:</w:t>
        <w:br/>
        <w:t>The submission is technically accurate in its definitions of psychology concepts, but it is extremely brief (only four sentences). Because of this brevity, it functions more as a summary or an abstract than a critical thinking essay. It generally scores at the Benchmark (1) level because it identifies issues and positions but lacks the depth, analysis, and evaluation required for higher scores.</w:t>
        <w:br/>
        <w:t>Here is the breakdown by category:</w:t>
        <w:br/>
        <w:t>1. Explanation of Issues</w:t>
        <w:br/>
        <w:t>Score: Benchmark (1)</w:t>
        <w:br/>
        <w:t>*   Rubric Definition: Issue/problem to be considered critically is stated without clarification or description.</w:t>
        <w:br/>
        <w:t>*   Reasoning: The author states the issue (applying learning theories to Professor Catlove feeding cats). However, the theories (Classical Conditioning, Operant Conditioning, Social Learning) are merely named and quickly applied. They are not defined, clarified, or described in any depth. To reach a Milestone score, the essay would need to define these terms explicitly and describe the boundaries of the scenario in more detail.</w:t>
        <w:br/>
        <w:t>2. Evidence (Selecting and using information)</w:t>
        <w:br/>
        <w:t>Score: Benchmark (1)</w:t>
        <w:br/>
        <w:t>*   Rubric Definition: Information is taken from source(s) without any interpretation/evaluation. Viewpoints of experts are taken as fact, without question.</w:t>
        <w:br/>
        <w:t>*   Reasoning: While five impressive references are listed at the bottom, there is no textual evidence that they were analyzed or synthesized. The concepts are presented as absolute facts ("classical conditioning is seen," "social learning occurs"). There is no interpretation of the data or questioning of the experts' viewpoints (e.g., "While Skinner would argue X, Bandura might suggest Y...").</w:t>
        <w:br/>
        <w:t>3. Influence of Context and Assumptions</w:t>
        <w:br/>
        <w:t>Score: Benchmark (1)</w:t>
        <w:br/>
        <w:t>*   Rubric Definition: Shows an emerging awareness of present assumptions (sometimes labels assertions as assumptions). Begins to identify some contexts when presenting a position.</w:t>
        <w:br/>
        <w:t>*   Reasoning: The essay scores a 1 here rather than a 0 because of the final sentence: "The professor might also be conditioned to feed after these cues." This shows an emerging awareness of a different context (the human perspective/reciprocal determinism). However, it does not analyze the underlying assumptions (e.g., assuming the cats are acting out of hunger vs. instinct).</w:t>
        <w:br/>
        <w:t>4. Student's Position (Perspective, thesis/hypothesis)</w:t>
        <w:br/>
        <w:t>Score: Benchmark (1)</w:t>
        <w:br/>
        <w:t>*   Rubric Definition: Specific position is stated, but is simplistic and obvious.</w:t>
        <w:br/>
        <w:t>*   Reasoning: The position taken is that standard learning theories apply to this scenario. This is a standard textbook application ("simplistic and obvious"). It does not acknowledge the complexities of the issue (e.g., distinguishing between true social learning and simple stimulus enhancement) or synthesize differing points of view.</w:t>
        <w:br/>
        <w:t>5. Conclusions and Related Outcomes</w:t>
        <w:br/>
        <w:t>Score: Milestone (2)</w:t>
        <w:br/>
        <w:t>*   Rubric Definition: Conclusion is logically tied to information (because information is chosen to fit the desired conclusion); some related outcomes are identified clearly.</w:t>
        <w:br/>
        <w:t>*   Reasoning: I am awarding a slightly higher score here. The conclusion (that these three theories explain the behavior, and that the professor is also affected) is logically tied to the information presented. The identification of the professor being conditioned is a clear "related outcome" of the interaction.</w:t>
        <w:br/>
        <w:br/>
        <w:t>Constructive Feedback for Improvement</w:t>
        <w:br/>
        <w:t>To move this assignment from Benchmark to Milestone or Capstone levels, the student should:</w:t>
        <w:br/>
        <w:br/>
        <w:t>Expand significantly: Critical thinking requires a "comprehensive exploration." You cannot explore complexity in four sentences.</w:t>
        <w:br/>
        <w:t>Define and Clarify: Don't just say "Classical conditioning is seen." Explain what classical conditioning is using the references (Pavlov), then explain specifically how the can opener serves as the Conditioned Stimulus.</w:t>
        <w:br/>
        <w:t>Evaluate the Evidence: Do not just list references. Use them to argue. For example: Are there limitations to Skinner's theory in this context? Does recent research by Galef &amp; Laland contradict older views on social learning in cats?</w:t>
        <w:br/>
        <w:t>Analyze Context: Discuss the environment. Does the timing of the feeding matter? Are the cats simply reacting to instinct, or is it true cognitive learning?</w:t>
        <w:br/>
        <w:t>Complex Position: Develop a thesis. Instead of just listing the theories, argue which one is the primary driver of the behavior, or discuss how they conflict with one another.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