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and the specific rubric criteria, here is the grading of the submission.</w:t>
        <w:br/>
        <w:t>Overview:</w:t>
        <w:br/>
        <w:t>The submission provided is a brief paragraph (approx. 50 words) rather than a full essay. While it correctly identifies psychological concepts, it functions more as a descriptive definition than a critical analysis. As a result, it scores at the Benchmark (1) level across almost all categories because the brevity prevents the depth, analysis, and evaluation required for higher scores.</w:t>
        <w:br/>
        <w:t>Here is the breakdown by category:</w:t>
        <w:br/>
        <w:t>1. Explanation of Issues</w:t>
        <w:br/>
        <w:t>Score: Benchmark (1)</w:t>
        <w:br/>
        <w:t>*   Rubric Definition: Issue/problem to be considered critically is stated without clarification or description.</w:t>
        <w:br/>
        <w:t>*   Reasoning: The text states the issue (cats learning via conditioning), but it provides only a surface-level description. It defines the terms by pointing to behaviors (sound = food), but it does not explore the boundaries of the issue, the background of the theories, or definitions of key terms (like "unconditioned stimulus" or "positive reinforcement") necessary for full clarification.</w:t>
        <w:br/>
        <w:t>2. Evidence</w:t>
        <w:br/>
        <w:t>Score: Benchmark (1)</w:t>
        <w:br/>
        <w:t>*   Rubric Definition: Information is taken from source(s) without any interpretation/evaluation. Viewpoints of experts are taken as fact, without question.</w:t>
        <w:br/>
        <w:t>*   Reasoning: While five impressive citations are listed at the bottom, the text itself does not utilize them to investigate a point of view. There is no analysis of the sources, no comparison of Skinner’s views vs. Bandura’s, and no interpretation of the data. The theories are stated as absolute facts rather than evidence-based conclusions.</w:t>
        <w:br/>
        <w:t>3. Influence of Context and Assumptions</w:t>
        <w:br/>
        <w:t>Score: Benchmark (1)</w:t>
        <w:br/>
        <w:t>*   Rubric Definition: Shows an emerging awareness of present assumptions (sometimes labels assertions as assumptions). Begins to identify some contexts when presenting a position.</w:t>
        <w:br/>
        <w:t>*   Reasoning: The text identifies a specific context (Professor Catlove’s morning routine). However, it does not analyze assumptions. For example, it assumes the cats are purring to elicit feeding (Operant) rather than purring being an instinctive response to food anticipation (Classical). A higher score would require analyzing whether these interpretations are assumptions or proven facts.</w:t>
        <w:br/>
        <w:t>4. Student's Position</w:t>
        <w:br/>
        <w:t>Score: Benchmark (1)</w:t>
        <w:br/>
        <w:t>*   Rubric Definition: Specific position is stated, but is simplistic and obvious.</w:t>
        <w:br/>
        <w:t>*   Reasoning: The position taken is that the cats' behavior can be explained by these three theories. This is a standard, textbook application. To reach a Milestone score, the text would need to acknowledge different sides (e.g., "While classical conditioning explains the drooling, it fails to explain the intentional rubbing behavior..."). The current position is simplistic.</w:t>
        <w:br/>
        <w:t>5. Conclusions and Related Outcomes</w:t>
        <w:br/>
        <w:t>Score: Benchmark (1)</w:t>
        <w:br/>
        <w:t>*   Rubric Definition: Conclusion is inconsistently tied to some of the information discussed; related outcomes are oversimplified.</w:t>
        <w:br/>
        <w:t>*   Reasoning: There is no distinct conclusion to the piece; it simply ends after the sentence on social learning. The outcomes (the cats learned the behavior) are oversimplified and do not discuss implications (e.g., what happens if the professor stops feeding them after the can opens? Extinction?).</w:t>
        <w:br/>
        <w:br/>
        <w:t>Summary Feedback</w:t>
        <w:br/>
        <w:t>To move this from Benchmark to Milestone or Capstone levels, the writing needs to expand significantly beyond simple definitions. You need to:</w:t>
        <w:br/>
        <w:t>1.  Integrate the Citations: Don't just list them; use them to argue a point (e.g., "As Skinner (1938) notes regarding reinforcement schedules...").</w:t>
        <w:br/>
        <w:t>2.  Analyze/Question: Do not present the theories as automatic facts. Discuss the complexities. Is it difficult to distinguish between social learning and simple mimicking in cats?</w:t>
        <w:br/>
        <w:t>3.  Synthesize: Explain how these three theories work together or contradict one another in this specific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