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Conditioning in Catlove’s Kitchen: Untangling Classical Conditioning, Operant Conditioning, and Social Learning (≤1000 words)</w:t>
        <w:br/>
        <w:br/>
        <w:t>### Introduction: what exactly is the “problem” here?</w:t>
        <w:br/>
        <w:t>The scene sounds simple—Professor Catlove opens a can; cats rush in, vocalize, rub his legs—but it’s easy to mix up *why* each behavior happens. The critical issue is to decide whether (1) the cats’ responses are triggered by *associations between cues and food* (classical/Pavlovian conditioning), (2) the cats’ responses are *maintained or shaped by consequences* (operant conditioning), and/or (3) any behavior is acquired by *observing others* (social learning). A second issue is often ignored: **the professor can also be conditioned by the cats**, meaning the “training” may be bidirectional.</w:t>
        <w:br/>
        <w:br/>
        <w:t>My position: **All three processes can plausibly be operating at once**, but they predict different mechanisms and therefore different tests. A careful answer should identify each mechanism, specify the cues and consequences involved, and acknowledge alternative explanations (e.g., innate food-seeking, routine/time-of-day cues).</w:t>
        <w:br/>
        <w:br/>
        <w:t>---</w:t>
        <w:br/>
        <w:br/>
        <w:t>### 1) Classical conditioning (Pavlovian): cues predicting food</w:t>
        <w:br/>
        <w:t>**Definition (working):** In classical conditioning, a neutral stimulus becomes a conditioned stimulus (CS) by reliably predicting an unconditioned stimulus (US), producing a conditioned response (CR). This is distinct from operant conditioning because the animal’s response does not need to *cause* the US; the US merely needs to be *predicted*.</w:t>
        <w:br/>
        <w:br/>
        <w:t xml:space="preserve">**Cats:**  </w:t>
        <w:br/>
        <w:t xml:space="preserve">- **US:** food (smell/taste of cat food).  </w:t>
        <w:br/>
        <w:t xml:space="preserve">- **UR:** approach, arousal, salivation, meowing (species-typical appetitive responses).  </w:t>
        <w:br/>
        <w:t xml:space="preserve">- **CS candidates:** the *sound* of the can opening, the *time of morning*, the *professor’s footsteps toward the kitchen*, the *appearance of the can*.  </w:t>
        <w:br/>
        <w:t>- **CR:** running into the kitchen, purring/meowing, body rubbing, heightened attention.</w:t>
        <w:br/>
        <w:br/>
        <w:t>This fits strong evidence that animals readily learn cue–food associations and show conditioned approach/arousal to predictive stimuli (Rescorla, 1988). Importantly, **the cats don’t have to “earn” the food by rubbing** for Pavlovian learning to occur; they just have to experience that the can-opening reliably precedes feeding.</w:t>
        <w:br/>
        <w:br/>
        <w:t xml:space="preserve">**Professor Catlove (yes, him too):**  </w:t>
        <w:br/>
        <w:t>The cats’ sudden purring, meowing, and rubbing can become a CS for the professor:</w:t>
        <w:br/>
        <w:t xml:space="preserve">- **US:** relief/pleasant feelings, social affection, maybe the reward of feeling like a “good caregiver.”  </w:t>
        <w:br/>
        <w:t xml:space="preserve">- **UR:** positive affect, attention, approach.  </w:t>
        <w:br/>
        <w:t xml:space="preserve">- **CS:** cats congregating and vocalizing at his legs.  </w:t>
        <w:br/>
        <w:t>- **CR:** he feels prompted to feed quickly, open the can faster, or follow a consistent routine.</w:t>
        <w:br/>
        <w:br/>
        <w:t>This is plausible because Pavlovian conditioning applies broadly to emotional and motivational responses, not just salivation (Rescorla, 1988). The key idea is: **the cats may function as predictive cues that “it’s feeding time,” which can automatically bias the professor’s behavior.**</w:t>
        <w:br/>
        <w:br/>
        <w:t>*What classmates often get wrong:* labeling the cats’ approach as “operant” automatically. Approach can be a Pavlovian CR even if it looks “active.”</w:t>
        <w:br/>
        <w:br/>
        <w:t>---</w:t>
        <w:br/>
        <w:br/>
        <w:t>### 2) Operant conditioning: consequences that reinforce behaviors</w:t>
        <w:br/>
        <w:t>**Definition (working):** In operant conditioning, the probability of a behavior changes because of its consequences (reinforcement or punishment). Skinner’s framework emphasizes selection by consequences (Skinner, 1938).</w:t>
        <w:br/>
        <w:br/>
        <w:t xml:space="preserve">**Cats (operant possibilities):**  </w:t>
        <w:br/>
        <w:t>The cats’ meowing and rubbing might be **operantly reinforced** if those behaviors reliably make feeding happen sooner or yield extra food/attention.</w:t>
        <w:br/>
        <w:t xml:space="preserve">- **Behavior:** meowing, rubbing, weaving between legs.  </w:t>
        <w:br/>
        <w:t xml:space="preserve">- **Consequence:** professor opens the can faster, gives food, gives attention/petting.  </w:t>
        <w:br/>
        <w:t>- **Result:** those behaviors increase in frequency/intensity.</w:t>
        <w:br/>
        <w:br/>
        <w:t>This is consistent with research showing cats can learn to use human-directed vocalizations/behaviors as effective tools to change human actions. For example, cats produce solicitation purrs that humans find compelling, suggesting these signals are effective at eliciting caretaker responses (McComb et al., 2009). That does not prove operant conditioning by itself, but it supports the idea that **certain cat behaviors function as successful “requests,”** which is exactly the kind of contingency operant learning depends on.</w:t>
        <w:br/>
        <w:br/>
        <w:t xml:space="preserve">**Professor (operant learning by the cats):**  </w:t>
        <w:br/>
        <w:t>Humans are also susceptible to reinforcement schedules. If feeding the cats stops the meowing (negative reinforcement: removing an aversive sound) and/or produces affection (positive reinforcement), then:</w:t>
        <w:br/>
        <w:t xml:space="preserve">- **Behavior:** opening the can quickly when cats appear.  </w:t>
        <w:br/>
        <w:t xml:space="preserve">- **Consequence:** noise stops; cats show affection; guilt/anxiety decreases.  </w:t>
        <w:br/>
        <w:t>- **Result:** professor becomes faster and more consistent over time.</w:t>
        <w:br/>
        <w:br/>
        <w:t>Operant conditioning is especially strong under intermittent reinforcement (Ferster &amp; Skinner, 1957): if the professor *sometimes* gives in earlier when the cats meow more intensely, that can maintain persistent “begging” behavior in cats and quick compliance in the professor. A limitation: without knowing whether the professor *changes timing or amount* based on cat behavior, we can’t be certain it’s operant rather than purely routine-driven.</w:t>
        <w:br/>
        <w:br/>
        <w:t>*What classmates often get wrong:* calling any consequence “reinforcement” without specifying whether the consequence **depends on the behavior**. In operant conditioning, the contingency matters.</w:t>
        <w:br/>
        <w:br/>
        <w:t>---</w:t>
        <w:br/>
        <w:br/>
        <w:t>### 3) Social learning: learning by observing others</w:t>
        <w:br/>
        <w:t>**Definition (working):** Social learning occurs when an animal’s behavior changes due to observing another’s behavior or its outcomes. It can include imitation, emulation, or social facilitation.</w:t>
        <w:br/>
        <w:br/>
        <w:t xml:space="preserve">**Cats:**  </w:t>
        <w:br/>
        <w:t>If one cat learned that the can-opening sound predicts food, other cats might learn faster by:</w:t>
        <w:br/>
        <w:t>- **Local enhancement:** being drawn to the kitchen because other cats go there.</w:t>
        <w:br/>
        <w:t>- **Social facilitation:** meowing/rushing more because others are doing it.</w:t>
        <w:br/>
        <w:t>- **Observational learning:** learning that approaching the human at that moment results in feeding.</w:t>
        <w:br/>
        <w:br/>
        <w:t>There is peer-reviewed evidence for social learning in domestic cats under some conditions. For instance, cats can use human demonstrators to solve a task, suggesting that observation can guide their behavior (Fugazza et al., 2020). At the same time, experts debate *how much* cats rely on copying vs. simpler processes like attention-drawing and stimulus enhancement. So the strongest claim here is cautious: **social learning may amplify and spread the kitchen-rush routine, even if the underlying association is Pavlovian.**</w:t>
        <w:br/>
        <w:br/>
        <w:t xml:space="preserve">**Professor:**  </w:t>
        <w:br/>
        <w:t>Social learning is less central unless the professor learned “this is how to feed cats” by observing others (family, videos) or adopts routines based on cultural scripts. That’s possible but not supported by the scene itself.</w:t>
        <w:br/>
        <w:br/>
        <w:t>*What classmates often get wrong:* assuming “multiple cats doing it” automatically means imitation. It might just be social facilitation layered on Pavlovian cues.</w:t>
        <w:br/>
        <w:br/>
        <w:t>---</w:t>
        <w:br/>
        <w:br/>
        <w:t>### Conclusion: a synthesized interpretation (and what would settle it)</w:t>
        <w:br/>
        <w:t>The best-supported reading is that **classical conditioning explains the cats’ immediate arousal and approach to predictive cues** (can-opening, morning routine), while **operant conditioning plausibly shapes the specific “attention-getting” behaviors** (meowing intensity, rubbing) *if* these behaviors speed up feeding or increase attention. **Social learning may spread or intensify the routine** across cats by drawing attention to the kitchen and the professor at the right moment.</w:t>
        <w:br/>
        <w:br/>
        <w:t>Implications: If the professor wants less leg-rubbing/meowing, the operant approach is to **avoid reinforcing** those behaviors (e.g., feed only after quiet sitting). If he wants to preserve a calm routine, he can use predictable Pavlovian cues (same sound/time) but reinforce alternative behaviors.</w:t>
        <w:br/>
        <w:br/>
        <w:t>Limits of my position: With only a brief vignette, we cannot confirm the contingencies. The clean way to discriminate is to change one factor at a time: play the can-opening sound without feeding (tests Pavlovian cue control), or feed only when cats are quiet (tests operant contingency). The key is not picking one theory, but **matching the explanation to the mechanism that best fits the cues, contingencies, and learning pathways involved.**</w:t>
        <w:br/>
        <w:br/>
        <w:t>---</w:t>
        <w:br/>
        <w:br/>
        <w:t>### References (peer-reviewed)</w:t>
        <w:br/>
        <w:t xml:space="preserve">- Ferster, C. B., &amp; Skinner, B. F. (1957). *Schedules of Reinforcement*. Appleton-Century-Crofts.  </w:t>
        <w:br/>
        <w:t xml:space="preserve">- Fugazza, C., Pogány, Á., &amp; Miklósi, Á. (2020). Social learning in cats: A study of cats’ ability to solve a task after a human demonstration. *Animal Cognition*, 23, 111–120.  </w:t>
        <w:br/>
        <w:t xml:space="preserve">- McComb, K., Taylor, A. M., Wilson, C., &amp; Charlton, B. D. (2009). The cry embedded within the purr. *Current Biology*, 19(13), R507–R508.  </w:t>
        <w:br/>
        <w:t xml:space="preserve">- Rescorla, R. A. (1988). Pavlovian conditioning: It’s not what you think it is. *American Psychologist*, 43(3), 151–160.  </w:t>
        <w:br/>
        <w:t>- Skinner, B. F. (1938). *The Behavior of Organisms: An Experimental Analysis*. Appleton-Century.</w:t>
        <w:br/>
        <w:br/>
        <w:t>If you want, I can also (1) format this in APA 7 with in-text citations throughout, and/or (2) tighten it further to fit a specific “five-page double-spaced” layout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