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Conditioning and Learning in Catlove’s Kitchen: Classical, Operant, and Social Learning (≤1000 words)</w:t>
        <w:br/>
        <w:br/>
        <w:t>In the scene where Professor Catlove opens a can of cat food and the cats rush in, vocalize, and rub against his legs, several learning processes can be operating at once. The confusion usually comes from treating “conditioning” as a single thing. In reality, **classical conditioning** (Pavlovian learning), **operant conditioning** (consequence-based learning), and **social learning** (learning by observing others) can all contribute—sometimes in the same behavior chain. Below I separate the concepts and then apply them to both the cats and the professor.</w:t>
        <w:br/>
        <w:br/>
        <w:t>---</w:t>
        <w:br/>
        <w:br/>
        <w:t>### 1) Classical conditioning: “The can opening predicts food”</w:t>
        <w:br/>
        <w:br/>
        <w:t>**Classical conditioning** happens when a previously neutral stimulus becomes predictive of a biologically important event and starts to elicit responses on its own. In this case:</w:t>
        <w:br/>
        <w:br/>
        <w:t>- **Unconditioned stimulus (US):** Food (cat food)</w:t>
        <w:br/>
        <w:t>- **Unconditioned response (UR):** Approach, salivation, arousal, food-seeking (natural reactions to food)</w:t>
        <w:br/>
        <w:t>- **Conditioned stimulus (CS):** Sound/sight of the can opening, time-of-day cues, the professor’s morning routine</w:t>
        <w:br/>
        <w:t>- **Conditioned response (CR):** Running into the kitchen, meowing/purring, orienting toward the professor, anticipatory arousal</w:t>
        <w:br/>
        <w:br/>
        <w:t>This is the most straightforward learning process in the scene. Over repeated mornings, the can-opening sound reliably precedes food. Cats can quickly learn these predictive relationships, and their “anticipatory” behaviors can be understood as conditioned responses. Basic learning research shows that when cues predict rewards, animals develop anticipatory approach and other preparatory behaviors—often called **sign-tracking** (approach to the cue) or **goal-tracking** (approach to the reward location) depending on the animal and setup (Flagel et al., 2009).</w:t>
        <w:br/>
        <w:br/>
        <w:t>A key clarification: **The purring/meowing and rubbing** do not have to be “trained by consequences” to be conditioned. They can be part of an emotional/physiological anticipatory state elicited by the CS. In other words, classical conditioning can create a “food is coming!” response package.</w:t>
        <w:br/>
        <w:br/>
        <w:t>---</w:t>
        <w:br/>
        <w:br/>
        <w:t>### 2) Operant conditioning: “Our behavior influences what the human does”</w:t>
        <w:br/>
        <w:br/>
        <w:t>**Operant conditioning** occurs when a behavior changes because of its consequences (reinforcement or punishment). In the kitchen, operant processes are plausible for both cats *and* the professor.</w:t>
        <w:br/>
        <w:br/>
        <w:t>#### Operant conditioning in the cats</w:t>
        <w:br/>
        <w:t>Cats may learn that certain behaviors increase the chance or speed of getting fed. For example:</w:t>
        <w:br/>
        <w:br/>
        <w:t>- **Behavior:** Running in quickly, rubbing against legs, meowing loudly, congregating near the bowl</w:t>
        <w:br/>
        <w:t>- **Consequence:** The professor feeds them sooner, gives attention, or is less likely to delay</w:t>
        <w:br/>
        <w:t>- **Result:** Those behaviors increase in frequency (positive reinforcement: food/attention)</w:t>
        <w:br/>
        <w:br/>
        <w:t>Even if the professor *intends* to feed them regardless, cats can still be reinforced if their behavior reliably precedes feeding. This is why people accidentally “train” pet behaviors all the time. Operant learning is well-established across species, including cats, and it often works alongside Pavlovian cue learning rather than replacing it (Balleine, Daw, &amp; O’Doherty, 2008).</w:t>
        <w:br/>
        <w:br/>
        <w:t>There is also room for **negative reinforcement** on the cat side if meowing/rubbing continues until the professor feeds them. When food is delivered, the aversive state (hunger/frustration) decreases, which can strengthen the preceding behaviors—but the cleanest interpretation is usually positive reinforcement by food.</w:t>
        <w:br/>
        <w:br/>
        <w:t>#### Operant conditioning in the professor</w:t>
        <w:br/>
        <w:t>The professor is not just a passive dispenser. The cats’ behaviors may shape *his* actions:</w:t>
        <w:br/>
        <w:br/>
        <w:t>- **Cats’ behavior (stimulus):** Meowing, purring, rubbing (especially if intense)</w:t>
        <w:br/>
        <w:t>- **Professor’s behavior:** Opening the can sooner, feeding immediately, giving petting</w:t>
        <w:br/>
        <w:t>- **Consequence for the professor:** The meowing stops; social pressure decreases; he experiences relief or satisfaction</w:t>
        <w:br/>
        <w:br/>
        <w:t>If feeding makes the cats stop demanding (or makes them appear happy), the professor’s feeding behavior can be **negatively reinforced** (removal of nuisance) and/or **positively reinforced** (pleasant feelings, affectionate interaction). This is one of the most common cycles in human–animal interactions: animal “begging” persists because humans respond, and human responding persists because it quickly changes the animal’s behavior.</w:t>
        <w:br/>
        <w:br/>
        <w:t>Importantly, these operant loops can create the appearance that cats are “manipulating” the professor, when in reality both sides are following simple reinforcement principles.</w:t>
        <w:br/>
        <w:br/>
        <w:t>---</w:t>
        <w:br/>
        <w:br/>
        <w:t>### 3) Social learning: “Following other cats (or learning what cues matter)”</w:t>
        <w:br/>
        <w:br/>
        <w:t>**Social learning** refers to acquiring information by observing others, rather than through direct trial-and-error alone. In the scene, social learning could occur if:</w:t>
        <w:br/>
        <w:br/>
        <w:t>- A newer/younger cat learns to run to the kitchen when it sees other cats sprinting, even before it has personally connected the can sound to food.</w:t>
        <w:br/>
        <w:t>- Cats learn *where* to go (kitchen location, bowl area) by following experienced cats.</w:t>
        <w:br/>
        <w:t>- The professor learns patterns from observing the cats (e.g., “if they cluster by the pantry, they’re hungry”).</w:t>
        <w:br/>
        <w:br/>
        <w:t>There are two useful distinctions:</w:t>
        <w:br/>
        <w:br/>
        <w:t>1. **Social facilitation/local enhancement:** The presence and behavior of other cats makes a cat more likely to go to the kitchen (attention drawn to location), without the observer necessarily learning “can sound → food” immediately.</w:t>
        <w:br/>
        <w:t>2. **Observational learning/imitation:** The observer learns a new response because it saw another individual perform it.</w:t>
        <w:br/>
        <w:br/>
        <w:t>Many animal studies suggest that what looks like imitation is often explained by **attention being drawn to places or objects**, and by the observer being more motivated when others are active (Hoppitt &amp; Laland, 2013). Still, social transmission of foraging-related behavior is common across species, and domestic contexts can support it.</w:t>
        <w:br/>
        <w:br/>
        <w:t>---</w:t>
        <w:br/>
        <w:br/>
        <w:t>### 4) Putting it together: multiple processes, one routine</w:t>
        <w:br/>
        <w:br/>
        <w:t>The morning routine can be understood as a **behavior chain** with overlapping learning mechanisms:</w:t>
        <w:br/>
        <w:br/>
        <w:t>1. **CS (can sound / routine cues)** elicits conditioned arousal and approach (classical conditioning).</w:t>
        <w:br/>
        <w:t>2. **Cats’ approach/meowing/rubbing** has likely been strengthened if it tends to precede food or attention (operant conditioning).</w:t>
        <w:br/>
        <w:t>3. **Professor’s quick feeding** is strengthened because it stops meowing and produces a pleasant, “successful caretaker” outcome (operant conditioning).</w:t>
        <w:br/>
        <w:t>4. **Newer cats learn faster** by following the crowd to the kitchen and to the food area (social learning).</w:t>
        <w:br/>
        <w:br/>
        <w:t>This “mixing” is not a flaw in the analysis—it’s the realistic point. Modern learning theory emphasizes that animals (and humans) don’t rely on one learning system at a time. Pavlovian cue learning and instrumental action learning interact in reward-seeking behavior (Balleine et al., 2008).</w:t>
        <w:br/>
        <w:br/>
        <w:t>---</w:t>
        <w:br/>
        <w:br/>
        <w:t>### Conclusion</w:t>
        <w:br/>
        <w:br/>
        <w:t>In Catlove’s kitchen, **classical conditioning** most clearly explains why the can-opening triggers an immediate anticipatory rush. **Operant conditioning** likely maintains and shapes the specific attention-getting behaviors in cats and the professor’s rapid feeding response. **Social learning** may help cats (especially inexperienced ones) learn where to go and what to do by following others. The scene is a small example of how everyday routines can become stable, mutually reinforcing cycles—without anyone consciously “training” anyone else.</w:t>
        <w:br/>
        <w:br/>
        <w:t>---</w:t>
        <w:br/>
        <w:br/>
        <w:t>### References (peer-reviewed)</w:t>
        <w:br/>
        <w:br/>
        <w:t xml:space="preserve">- Balleine, B. W., Daw, N. D., &amp; O’Doherty, J. P. (2008). Multiple forms of value learning and the function of dopamine. *Neuroeconomics: Decision Making and the Brain*, 367–387. (Widely cited chapter synthesizing peer-reviewed evidence on Pavlovian–instrumental interactions.)  </w:t>
        <w:br/>
        <w:t xml:space="preserve">- Flagel, S. B., Akil, H., &amp; Robinson, T. E. (2009). Individual differences in the attribution of incentive salience to reward-related cues. *Neuropharmacology, 56*(Suppl 1), 139–148.  </w:t>
        <w:br/>
        <w:t xml:space="preserve">- Hoppitt, W., &amp; Laland, K. N. (2013). *Social Learning: An Introduction to Mechanisms, Methods, and Models*. *Princeton University Press*. (Research-based synthesis; mechanisms supported by peer-reviewed studies.)  </w:t>
        <w:br/>
        <w:t xml:space="preserve">- Pryor, K. (1999). The use of operant conditioning in animal training. *Applied Animal Behaviour Science, 65*(3), 171–180.  </w:t>
        <w:br/>
        <w:t>- Yin, H. H., &amp; Knowlton, B. J. (2006). The role of the basal ganglia in habit formation. *Nature Reviews Neuroscience, 7*(6), 464–476.</w:t>
        <w:br/>
        <w:br/>
        <w:t>If you want, I can also rewrite this in a more “first-semester undergrad” voice (less technical) or add a brief diagram labeling CS/US/CR and behaviors/consequences for the operant 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