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Based on the Critical Thinking rubric provided, here is a grading breakdown of the essay.</w:t>
        <w:br/>
        <w:t>Overall Score: 18 / 20</w:t>
        <w:br/>
        <w:br/>
        <w:t>Detailed Breakdown by Criterion</w:t>
        <w:br/>
        <w:t>1. Explanation of issues</w:t>
        <w:br/>
        <w:t>Score: Capstone (4)</w:t>
        <w:br/>
        <w:t>*   Justification: The essay clearly and comprehensively states the problem to be considered. The opening sentence immediately identifies three intersecting forces (supply, interest rates, and post-pandemic demand). The description leaves no ambiguity regarding the state of the market, effectively defining the boundaries of the analysis (Boston Metro, 2024). It delivers all relevant information necessary for a full understanding of the investment landscape.</w:t>
        <w:br/>
        <w:t>2. Evidence (Selecting and using information)</w:t>
        <w:br/>
        <w:t>Score: Milestone (3)</w:t>
        <w:br/>
        <w:t>*   Justification: The essay uses high-quality, peer-reviewed sources to support its claims (e.g., using Glaeser &amp; Gyourko to explain supply restrictions). The synthesis is coherent.</w:t>
        <w:br/>
        <w:t>*   Why not a 4? To reach the Capstone level, the rubric requires that "viewpoints of experts are questioned thoroughly." In this essay, the academic sources are used primarily to confirm the author’s observations rather than being critically evaluated or challenged. The author accepts the economic theories (like agglomeration economies) as established fact to support their thesis, rather than critiquing the limitations of those theories in the current 2024 context.</w:t>
        <w:br/>
        <w:t>3. Influence of context and assumptions</w:t>
        <w:br/>
        <w:t>Score: Milestone (3)</w:t>
        <w:br/>
        <w:t>*   Justification: The essay is strong on context. It identifies several relevant contexts (the "higher-for-longer" rate environment, the specific geography of "transit-served submarkets," and the "post-pandemic" shift). It also identifies assumptions regarding tenant behavior and construction costs.</w:t>
        <w:br/>
        <w:t>*   Why not a 4? The Capstone level requires a systematic analysis of one's own assumptions. The essay assumes that the "basis-driven" strategy and "office-to-residential" conversions are viable solutions without deeply analyzing the potential flaws or risks in those assumptions (e.g., the immense cost and regulatory difficulty of conversions). It presents the strategy as a solution without thoroughly examining the assumptions required for that solution to succeed.</w:t>
        <w:br/>
        <w:t>4. Student's position (perspective, thesis/hypothesis)</w:t>
        <w:br/>
        <w:t>Score: Capstone (4)</w:t>
        <w:br/>
        <w:t>*   Justification: The specific position is imaginative and highly nuanced. It takes into account the complexities of the issue; for example, it doesn't simply say "buy real estate," but differentiates between "market beta" appreciation and "value-add" strategies. It synthesizes different points of view (macroeconomic trends vs. micro-location realities) into a cohesive investment thesis. The limits of the position are acknowledged (e.g., mentioning that affordability constraints limit rent growth).</w:t>
        <w:br/>
        <w:t>5. Conclusions and related outcomes</w:t>
        <w:br/>
        <w:t>Score: Capstone (4)</w:t>
        <w:br/>
        <w:t>*   Justification: The conclusions are logical and reflect an informed evaluation. The final paragraph effectively prioritizes the evidence, ranking investment opportunities from strongest (multifamily) to most selective (life science). The conclusion that the market is undergoing a "repricing and sorting" rather than a general downturn is a sophisticated insight derived directly from the evidence presented.</w:t>
        <w:br/>
        <w:br/>
        <w:t>Feedback for Improvement</w:t>
        <w:br/>
        <w:t>To move the score from an 18 to a perfect 20, the essay would need to demonstrate more critical skepticism toward its sources and its own solutions:</w:t>
        <w:br/>
        <w:br/>
        <w:t>Critique the Sources (Evidence): Instead of just saying the market pattern is "consistent with research by Saiz," you might briefly discuss if Saiz's 2010 findings on housing supply still hold up fully in a post-2020 remote-work world. Acknowledging a gap or a limitation in the expert research demonstrates the "questioning" required for a Capstone score.</w:t>
        <w:br/>
        <w:t>Challenge Your Assumptions (Context): The essay suggests office-to-residential conversion is a key opportunity. To get a 4 in "Context and Assumptions," you should explicitly analyze the assumptions behind that claim. For example: "This strategy assumes municipal zoning boards will approve entitlements quickly, which is historically rare in Boston." analyzing the potential failure points of your own thesis displays a higher level of critical thought.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