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Based on the provided rubric—which heavily emphasizes **Critical Thinking**, **Analysis of Assumptions**, and **Nuanced Positions**—here is a breakdown of the changes made between the Original and the Tuned essay.</w:t>
        <w:br/>
        <w:br/>
        <w:t>The Tuned Essay moves the work from a standard "Milestone" level to a "Capstone" level by shifting from simply identifying concepts to critically evaluating how they interact and questioning the limitations of the theories.</w:t>
        <w:br/>
        <w:br/>
        <w:t>### 1. Explanation of Issues</w:t>
        <w:br/>
        <w:t>*   **Original:** Stated the problem as a "mix-up of terms" and proceeded to define them one by one.</w:t>
        <w:br/>
        <w:t>*   **Tuned:** Stated the problem as a complex **intersection** of behaviors where lines are blurred.</w:t>
        <w:br/>
        <w:t>*   **Why the change?** To hit **Capstone (4)**, the essay needed to describe the issue "comprehensively." The tuned essay clarifies the specific boundary between involuntary reflexes (Classical) and voluntary motor skills (Operant), whereas the original blurrily suggested running might be a Conditioned Response. The tuned essay explicitly separates the physiological (salivating) from the behavioral (running), ensuring understanding is not "impeded by omissions."</w:t>
        <w:br/>
        <w:br/>
        <w:t>### 2. Evidence (Selecting and using information)</w:t>
        <w:br/>
        <w:t>*   **Original:** Used references to broadly support that the phenomena exist (e.g., "Rescorla’s assertion").</w:t>
        <w:br/>
        <w:t>*   **Tuned:** Used references to support specific mechanisms and added interpretation. For example, referencing **Reisner (2003)** regarding the biological preparation for digestion adds depth to *why* the cats react, rather than just identifying *that* they react.</w:t>
        <w:br/>
        <w:t>*   **Why the change?** The rubric asks for "interpretation/evaluation." The tuned essay evaluates the evidence more strictly, noting that while the cats run (evidence), that specific action is Operant, not Classical. It synthesizes the information rather than just reporting it.</w:t>
        <w:br/>
        <w:br/>
        <w:t>### 3. Influence of Context and Assumptions</w:t>
        <w:br/>
        <w:t>*   **Original:** Assumed the Professor acts on Negative Reinforcement (to stop the noise). Assumed the classmates were simply "confused."</w:t>
        <w:br/>
        <w:t>*   **Tuned:** Analyzed the **assumptions** regarding the Professor’s motivation. It offers two contexts: Negative Reinforcement (avoiding noise) OR Positive Reinforcement (enjoying affection/love), citing **Dayan &amp; Balleine**.</w:t>
        <w:br/>
        <w:t>*   **Why the change?** To reach **Capstone (4)**, the student must "analyze own and others' assumptions." The tuned essay explicitly challenges the assumption that we know *why* the Professor feeds them, showing a deeper awareness of the complexity of human-animal relationships.</w:t>
        <w:br/>
        <w:br/>
        <w:t>### 4. Student's Position (Perspective/Limits)</w:t>
        <w:br/>
        <w:t>*   **Original:** Argued definitively that Social Learning was happening ("It is highly probable").</w:t>
        <w:br/>
        <w:t>*   **Tuned:** Adopted a **skeptical** position ("I am skeptical of applying this label..."). It acknowledges the **limits** of the position by stating that just because cats act as a group, it doesn't prove they learned *from* the group; they could have learned independently.</w:t>
        <w:br/>
        <w:t>*   **Why the change?** The rubric requires the specific position to be "imaginative" and, crucially, that the **"limits of position are acknowledged."** By admitting that Social Learning might be the "weakest link" in the argument, the student demonstrates high-level critical thinking rather than blind application of a theory.</w:t>
        <w:br/>
        <w:br/>
        <w:t>### 5. Conclusions and Related Outcomes</w:t>
        <w:br/>
        <w:t>*   **Original:** Summarized the three points: Open = Classical, Meow = Operant, Group = Social.</w:t>
        <w:br/>
        <w:t>*   **Tuned:** **Prioritized** the evidence. It concluded that while Social Learning is *possible*, the evidence points *strongest* to a combination of Conditioning. It logically ties the conclusion to the sequence of events (Classical triggers the emotion, which motivates the Operant work).</w:t>
        <w:br/>
        <w:t>*   **Why the change?** The Rubric asks for evidence to be placed in "priority order." The tuned conclusion integrates the theories into a narrative flow (Trigger $\to$ Action $\to$ Consequence) rather than treating them as isolated checklists.</w:t>
        <w:br/>
        <w:br/>
        <w:t>### Summary of Tactical Changes</w:t>
        <w:br/>
        <w:t>*   **Citations:** Changed to more specific, diverse sources (e.g., adding a veterinary source on aggression/behavior, a textbook on learning mechanics) to show a broader exploration of the topic.</w:t>
        <w:br/>
        <w:t>*   **Tone:** Shifted from "Setting the group straight" (arrogant) to "Let's unpack this critically" (collaborative/analytical), which aligns better with the critical thinking habit of mind described in the rubric.</w:t>
        <w:br/>
        <w:t>*   **Nuance:** The distinction that **Running** is Operant (voluntary) while **Salivating** is Classical (involuntary) is a critical distinction missing in the first draft that demonstrates a "comprehensive exploration" of the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