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changed the essay in ways that map directly onto each category in your critical-thinking rubric. The original version mostly *explained the topic* and offered general theory; the tuned version is structured to *perform the rubric moves*: define the issue precisely, evaluate evidence (not just cite it), surface assumptions/context, take a defensible position with limits, and draw implications tied to the evidence.</w:t>
        <w:br/>
        <w:br/>
        <w:t>## 1) Explanation of issues (rubric: “stated clearly and described comprehensively”)</w:t>
        <w:br/>
        <w:t>**What I changed**</w:t>
        <w:br/>
        <w:t xml:space="preserve">- **Defined what “inversely related” can mean** instead of treating it as one idea. I broke it into:  </w:t>
        <w:br/>
        <w:t xml:space="preserve">  1) cross-sectional association, 2) within-unit over-time association, 3) causal claim.  </w:t>
        <w:br/>
        <w:t>- **Clarified measurement boundaries** by explicitly asking/slotting in how spending and growth are measured (e.g., % of GDP vs per capita; GDP growth vs GDP per-capita growth).</w:t>
        <w:br/>
        <w:br/>
        <w:t>**Why this matches the rubric**</w:t>
        <w:br/>
        <w:t>- This prevents ambiguity (“inverse” *how*? correlation or causation?) and sets up a full understanding before arguing—moving from Milestone/Benchmark toward Capstone.</w:t>
        <w:br/>
        <w:br/>
        <w:t>## 2) Evidence (rubric: interpreting/evaluating sources; questioning experts)</w:t>
        <w:br/>
        <w:t>**What I changed**</w:t>
        <w:br/>
        <w:t xml:space="preserve">- Switched from “here are studies” to **“here are what studies imply you must check in the data.”**  </w:t>
        <w:br/>
        <w:t xml:space="preserve">- Added an explicit **analysis plan** (visual inspection → summary stats → simple regressions with controls).  </w:t>
        <w:br/>
        <w:t>- Made the literature section **argumentative and conditional** (composition matters, financing matters, endogeneity matters) rather than name-dropping.</w:t>
        <w:br/>
        <w:br/>
        <w:t>**Why this matches the rubric**</w:t>
        <w:br/>
        <w:t>- The tuned essay doesn’t treat expert claims as facts; it uses them to **challenge simplistic interpretations** and to justify what counts as good evidence—exactly what the rubric calls “questioning thoroughly.”</w:t>
        <w:br/>
        <w:br/>
        <w:t>## 3) Influence of context and assumptions (rubric: analyze assumptions; evaluate context)</w:t>
        <w:br/>
        <w:t>**What I changed**</w:t>
        <w:br/>
        <w:t xml:space="preserve">- Elevated **reverse causality** and **automatic stabilizers** from a brief caution into a central interpretive issue.  </w:t>
        <w:br/>
        <w:t>- Added a dedicated section listing **explicit assumptions** that could break the inference:</w:t>
        <w:br/>
        <w:t xml:space="preserve">  - spending is exogenous,</w:t>
        <w:br/>
        <w:t xml:space="preserve">  - social spending is homogeneous,</w:t>
        <w:br/>
        <w:t xml:space="preserve">  - short-run vs long-run horizon.</w:t>
        <w:br/>
        <w:t>- Noted relevant contexts like **recessions, demographics/aging, program composition**, and the business cycle.</w:t>
        <w:br/>
        <w:br/>
        <w:t>**Why this matches the rubric**</w:t>
        <w:br/>
        <w:t>- This is a systematic “if these assumptions don’t hold, your conclusion changes” approach, which is what distinguishes Milestone from Capstone-level contextual reasoning.</w:t>
        <w:br/>
        <w:br/>
        <w:t>## 4) Student’s position (rubric: specific, complex, acknowledges limits, synthesizes views)</w:t>
        <w:br/>
        <w:t>**What I changed**</w:t>
        <w:br/>
        <w:t>- Replaced a generic conclusion with **three pre-written position options (A/B/C)** depending on what the data show:</w:t>
        <w:br/>
        <w:t xml:space="preserve">  - weak/unstable negative relationship,</w:t>
        <w:br/>
        <w:t xml:space="preserve">  - robust negative association but not causal,</w:t>
        <w:br/>
        <w:t xml:space="preserve">  - positive/contradictory relationship.</w:t>
        <w:br/>
        <w:t>- Built in **limits of the position** (observational data can’t prove causality; composition/financing issues).</w:t>
        <w:br/>
        <w:br/>
        <w:t>**Why this matches the rubric**</w:t>
        <w:br/>
        <w:t>- Instead of a one-note stance (“spending is bad/good”), the tuned essay forces a **conditional, evidence-responsive thesis** and explicitly acknowledges what the data can’t establish.</w:t>
        <w:br/>
        <w:br/>
        <w:t>## 5) Conclusions and related outcomes (rubric: logical implications; priority ordering)</w:t>
        <w:br/>
        <w:t>**What I changed**</w:t>
        <w:br/>
        <w:t xml:space="preserve">- Made the conclusion **depend on the strength/robustness of β and the stability across specs**, not on a preselected viewpoint.  </w:t>
        <w:br/>
        <w:t>- Added concrete **policy-relevant implications** tied to competing interpretations:</w:t>
        <w:br/>
        <w:t xml:space="preserve">  - risk of misreading recession-driven spending increases,</w:t>
        <w:br/>
        <w:t xml:space="preserve">  - if negative relationship is robust, focus shifts to “which categories” and “how financed.”</w:t>
        <w:br/>
        <w:br/>
        <w:t>**Why this matches the rubric**</w:t>
        <w:br/>
        <w:t>- The rubric wants conclusions that reflect *prioritizing* evidence and acknowledging competing viewpoints; the tuned version does that by tying implications to what the analysis actually finds.</w:t>
        <w:br/>
        <w:br/>
        <w:t>## 6) Practical rubric-driven formatting changes</w:t>
        <w:br/>
        <w:t>**What I changed**</w:t>
        <w:br/>
        <w:t xml:space="preserve">- Turned the essay into a **ready-to-fill template** with bracketed placeholders for dataset-specific results (correlation, examples, regression sign/significance).  </w:t>
        <w:br/>
        <w:t>- Added a “what I need from you” list so the final submission can be completed without inventing results.</w:t>
        <w:br/>
        <w:br/>
        <w:t>**Why this matters**</w:t>
        <w:br/>
        <w:t>- It ensures the final product can be *data-grounded* (a rubric expectation) rather than purely theoretical.</w:t>
        <w:br/>
        <w:br/>
        <w:t>## 7) Citation upgrades (peer-reviewed + better fit)</w:t>
        <w:br/>
        <w:t>**What I changed**</w:t>
        <w:br/>
        <w:t>- Kept peer-reviewed grounding but **swapped/added sources** to better match the rubric’s “evidence and expert viewpoints” criterion:</w:t>
        <w:br/>
        <w:t xml:space="preserve">  - Added **Lindert (2004)** (welfare state + growth, directly on-topic),</w:t>
        <w:br/>
        <w:t xml:space="preserve">  - Added **Devarajan et al. (1996)** (composition of spending—key to questioning “social spending” as one thing),</w:t>
        <w:br/>
        <w:t xml:space="preserve">  - Updated Barro to **Barro (1991)** for cross-country growth empirics (fits the “data evaluation” frame).</w:t>
        <w:br/>
        <w:br/>
        <w:t>In short: the tuned essay is less like a general explainer and more like a rubric-aligned critical-thinking argument scaffold—defining the claim precisely, specifying what evidence would count, interrogating assumptions, and making conclusions conditional on what the data actually show.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