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**Title:** The Symbiotic Classroom: Behavioral Mechanisms in the Morning Routine of Professor Catlove</w:t>
        <w:br/>
        <w:br/>
        <w:t>**Introduction**</w:t>
        <w:br/>
        <w:br/>
        <w:t>The domestic interaction between humans and their companion animals offers a rich, if informal, laboratory for observing fundamental psychological principles. While a morning routine of feeding pets may appear mundane, it is, in reality, a complex interplay of learning theories. The scenario involving Professor Catlove and his cats—wherein the opening of a can solicits an immediate, enthusiastic physical and vocal response—illustrates the simultaneous functioning of classical conditioning, operant conditioning, and social learning. To fully understand this dynamic, one must look beyond the behavior of the animals alone; the human participant is equally subject to the laws of behavioral psychology. This essay will analyze the scene to demonstrate how the cats act as both subjects and conditioners, and how Professor Catlove acts as both the master and the subject, creating a reciprocal behavioral loop.</w:t>
        <w:br/>
        <w:br/>
        <w:t>**Classical Conditioning: The Anticipation of the Meal**</w:t>
        <w:br/>
        <w:br/>
        <w:t>The most immediate behavioral mechanism observable in this scenario is classical conditioning, often referred to as Pavlovian conditioning. Rooted in the work of Ivan Pavlov, this form of learning involves the association of a neutral stimulus with a biologically potent stimulus to elicit an involuntary response. In the natural state, the smell and taste of food serve as the unconditioned stimulus (US), which triggers an unconditioned response (UR) in the cats, such as salivation and physiological arousal preparing for digestion (Rehman et al., 2017).</w:t>
        <w:br/>
        <w:br/>
        <w:t>However, before the food is ever presented to the cats, the sound of the can opener occurs. Initially, the whirring of an electric opener or the mechanical *snap-hiss* of a pull-tab is a neutral stimulus; it holds no intrinsic biological value to a feline. Through repeated pairings where the sound (neutral stimulus) immediately precedes the presentation of food (US), the sound transforms into a conditioned stimulus (CS). Consequently, when Professor Catlove engages the can opener, the cats exhibit a conditioned response (CR). The behavior described—running into the kitchen and purring—is partly an involuntary excitement reaction triggered by the CS. The cats do not need to reason that food is coming; their neurological pathways have been altered to anticipate the reward immediately upon hearing the auditory cue (Bouton, 2007). This is the foundational layer of the interaction, setting the stage for more complex, voluntary behaviors.</w:t>
        <w:br/>
        <w:br/>
        <w:t>**Operant Conditioning: The Cats as Agents**</w:t>
        <w:br/>
        <w:br/>
        <w:t>While classical conditioning explains the cats’ arrival in the kitchen and their physiological excitement, operant conditioning explains the specific behaviors they perform once they arrive: meowing and rubbing against the Professor’s legs. Operant conditioning, championed by B.F. Skinner, posits that behavior is shaped by its consequences. Behaviors followed by desirable outcomes are reinforced and likely to be repeated, while those followed by adverse outcomes are extinguished (Skinner, 1938).</w:t>
        <w:br/>
        <w:br/>
        <w:t>In this scenario, the cats engage in positive reinforcement loops. Over time, they have learned that the specific actions of vocalizing (meowing) and tactile stimulation (rubbing against legs) result in the delivery of food. If Professor Catlove has a history of putting the bowl down faster when the cats are affectionate or vocal, he has reinforced this behavior. The food acts as the primary reinforcer. It is crucial to distinguish this from the involuntary nature of classical conditioning; the cats are engaging in voluntary, goal-directed behavior. They are acting on their environment to produce a specific outcome. Research in applied animal behavior suggests that domestic animals often develop "begging" behaviors specifically because owners inadvertently reward high-intensity interactions with food (Bradshaw, 2011).</w:t>
        <w:br/>
        <w:br/>
        <w:t>**Operant Conditioning: The Professor as the Subject**</w:t>
        <w:br/>
        <w:br/>
        <w:t>A comprehensive behavioral analysis must not overlook the Professor. In many human-animal dyads, it is ambiguous who is training whom. Professor Catlove is likely subject to both positive and negative reinforcement schedules governed by his pets.</w:t>
        <w:br/>
        <w:br/>
        <w:t>Firstly, consider negative reinforcement. If the cats are meowing loudly—a sound often engineered by evolution to mimic the frequency of a human infant’s cry to trigger a response—the noise may be aversive to the Professor. By opening the can and feeding them, the aversive stimulus (the noise) ceases. Thus, the Professor’s behavior (feeding the cats quickly) is negatively reinforced because it removes an annoyance.</w:t>
        <w:br/>
        <w:br/>
        <w:t>Secondly, positive reinforcement is also at play. The prompt describes the cats "rubbing their backs against his legs" and "purring." For a pet owner, specifically one named "Catlove," these displays of affection are rewarding. They release oxytocin and dopamine in the human brain, fostering a sense of bonding and well-being (Beetz et al., 2012). Therefore, the Professor is conditioned to open the can not only to feed the animals but to elicit this affectionate display. He performs a task (opening food) and receives a reward (love/purring). This reciprocal operant conditioning creates a stable, self-perpetuating cycle of behavior between the species.</w:t>
        <w:br/>
        <w:br/>
        <w:t>**Social Learning: The Amplification of the Group**</w:t>
        <w:br/>
        <w:br/>
        <w:t>The prompt notes that "cats" (plural) run into the kitchen. This introduces the element of social learning theory, as proposed by Albert Bandura. Social learning involves observing and imitating the behaviors of others within a social group. While conditioning relies on direct experience, social learning relies on modeling (Bandura, 1977).</w:t>
        <w:br/>
        <w:br/>
        <w:t>If Professor Catlove has multiple cats, it is highly probable that they are not all equally conditioned to the can opener, nor are they all equally motivated by hunger. If a younger or newer cat is introduced to the home, it may not initially associate the can opener with food. However, upon observing the older, "alpha" cat sprint to the kitchen and begin vocalizing, the newer cat engages in *social facilitation* or *local enhancement*. The excitement of the conspecifics acts as a cue. The newer cat mimics the running and rubbing behavior, and upon doing so, receives the food reward. Through this process, the behavior spreads through the group. The collective frenzy described—the running, purring, and rubbing—is likely intensified by the group dynamic, where the high-arousal behavior of one cat validates and amplifies the behavior of the others (Fugazza et al., 2017).</w:t>
        <w:br/>
        <w:br/>
        <w:t>**Conclusion**</w:t>
        <w:br/>
        <w:br/>
        <w:t>The morning scene in Professor Catlove’s kitchen is a microcosm of behavioral psychology. It is not merely a man feeding his pets; it is a synchronized dance of learned associations and reinforcements. Classical conditioning provides the trigger, transforming a mechanical sound into a biological promise. Operant conditioning dictates the form of the interaction, shaping the cats’ begging strategies and the Professor’s responsiveness through a mix of food rewards and affectionate feedback. Finally, social learning ensures the behaviors are cohesive across the group of animals. This integration of Pavlovian, Skinnerian, and Banduran concepts highlights that learning is rarely isolated to a single mechanism; rather, it is a layered process that binds agents together in a web of stimulus, response, and consequence.</w:t>
        <w:br/>
        <w:br/>
        <w:t>***</w:t>
        <w:br/>
        <w:br/>
        <w:t>**References**</w:t>
        <w:br/>
        <w:br/>
        <w:t>Bandura, A. (1977). *Social learning theory*. Prentice-Hall.</w:t>
        <w:br/>
        <w:br/>
        <w:t>Beetz, A., Uvnäs-Moberg, K., Julius, H., &amp; Kotrschal, K. (2012). Psychosocial and psychophysiological effects of human-animal interactions: The possible role of oxytocin. *Frontiers in Psychology, 3*, 234.</w:t>
        <w:br/>
        <w:br/>
        <w:t>Bouton, M. E. (2007). *Learning and behavior: A contemporary synthesis*. Sinauer Associates.</w:t>
        <w:br/>
        <w:br/>
        <w:t>Bradshaw, J. W. S. (2011). Sociality in cats: A comparative review. *Journal of Veterinary Behavior, 6*(1), 80-87.</w:t>
        <w:br/>
        <w:br/>
        <w:t>Fugazza, C., Pogány, Á., &amp; Miklósi, Á. (2017). Spatial generalization of imitation in dogs and cats. *Journal of Comparative Psychology, 131*(3), 226–232.</w:t>
        <w:br/>
        <w:br/>
        <w:t>Rehman, I., Mahabadi, N., &amp; Motaghafi, R. (2017). Classical Conditioning. In *StatPearls*. StatPearls Publishing.</w:t>
        <w:br/>
        <w:br/>
        <w:t>Skinner, B. F. (1938). *The behavior of organisms: An experimental analysis*. Appleton-Century.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