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**Title:** The Reciprocal Bowl: An Analysis of Behavioral Mechanisms in Human-Feline Interactions</w:t>
        <w:br/>
        <w:br/>
        <w:t>**Introduction**</w:t>
        <w:br/>
        <w:t>The domestic environment serves as a vibrant laboratory for the principles of behavioral psychology. While often studied in controlled settings with Skinner boxes or mazes, the complex interplay of learning theories is perhaps best observed in the mundane, daily rituals of pet ownership. Consider the scenario of Professor Catlove: upon opening a can of cat food, his cats rush into the kitchen, vocalizing and rubbing against his legs. This scene, while seemingly simple, represents a sophisticated nexus of associative learning and social cognition. To fully understand the dynamics at play, one must look beyond the surface of "a hungry pet" and analyze the specific behavioral antecedents and consequences. This essay argues that the interaction between Professor Catlove and his pets is not a one-way street of human dominion, but rather a reciprocal loop of conditioning where Classical Conditioning sets the emotional stage, Operant Conditioning dictates the physical actions of both parties, and Social Learning potentially amplifies the behaviors within the feline group.</w:t>
        <w:br/>
        <w:br/>
        <w:t>**Classical Conditioning: The Anticipatory Response**</w:t>
        <w:br/>
        <w:t>The most immediate mechanism visible in this scenario is Classical (Pavlovian) Conditioning. Discovered by Ivan Pavlov, this form of learning involves the association of a neutral stimulus with an unconditioned stimulus to produce a conditioned response. In the wild, a cat’s predatory sequence is triggered by the sight or scent of prey. In Professor Catlove’s kitchen, the biological imperative has been transposed onto mechanical sounds.</w:t>
        <w:br/>
        <w:br/>
        <w:t>The "sound of the can opening" serves as the Conditioned Stimulus (CS). Originally, this sound was neutral; however, through repeated pairing with the Unconditioned Stimulus (US)—the food itself—it has acquired biological significance. The food naturally elicits an Unconditioned Response (UR) of salivation and physiological arousal. Over time, the cats have learned that the distinct *snap-hiss* of the can opening creates a reliable predictor of the food. Therefore, their running into the kitchen is the Conditioned Response (CR).</w:t>
        <w:br/>
        <w:br/>
        <w:t>It is crucial to distinguish this from voluntary choice. The cats do not necessarily “decide” to run upon hearing the opener in the same way a human decides to walk to a restaurant. Rather, the sound triggers an involuntary, excitatory physiological state that propels them toward the source. As Mills (2017) suggests, auditory signals in the domestic environment often supersede olfactory signals because they act as earlier predictors of resource availability. The purring observed immediately upon entry may also be partially classical; it is an automatic physiological response to the anticipation of a positive event, signaling a shift in the cat’s autonomic nervous system toward a state of low arousal or contentment, even before the food is consumed.</w:t>
        <w:br/>
        <w:br/>
        <w:t>**Operant Conditioning: The Maintenance of Behavior**</w:t>
        <w:br/>
        <w:t>While Classical Conditioning explains why the cats run to the kitchen, Operant Conditioning explains what they do once they arrive. Operant conditioning, grounded in the work of B.F. Skinner, posits that behavior is shaped by its consequences. Here, we observe the cats "meowing and rubbing their backs against his legs." These are voluntary, goal-directed behaviors functioning within a contingency framework.</w:t>
        <w:br/>
        <w:br/>
        <w:t>For the cats, the "rubbing" and "meowing" are operants reinforced by the presentation of food. This is Positive Reinforcement: the addition of a rewarding stimulus (food) increases the likelihood that the behavior (rubbing/meowing) will occur again in similar contexts. If Professor Catlove were to stop feeding them when they rubbed his legs—or only fed them when they sat quietly—the rubbing behavior would eventually undergo extinction. However, because he likely feeds them immediately following this display, the behavior is strengthened.</w:t>
        <w:br/>
        <w:br/>
        <w:t>Critically, the Professor is also subject to Operant Conditioning, creating a reciprocal behavioral loop. When the cats meow loudly or weave between his legs, they create a situation that may be physically obstructive or audibly annoying. By putting the food in the bowl, Professor Catlove stops the meowing and removes the tripping hazard. This is Negative Reinforcement: the removal of an aversive stimulus (the noise/obstruction) reinforces the Professor's behavior (feeding the cats quickly). Alternatively, if the Professor finds the cats’ affection cute, his feeding behavior is Positively Reinforced by the tactile affection and purring. As noted by Cirulli et al. (2011), the human-animal bond is often maintained by these dual reinforcement schedules, where the human perceives caretaking as a reward in itself, even as they are behaviorally manipulated by the pet to provide resources.</w:t>
        <w:br/>
        <w:br/>
        <w:t>**Social Learning: The Amplification of Instinct**</w:t>
        <w:br/>
        <w:t>The prompt specifies that "his cats" (plural) run into the kitchen. This introduces the dimension of Social Learning Theory, proposed by Albert Bandura, which suggests that individuals learn by observing the behaviors and outcomes of others. While cats are often considered solitary hunters, domestic cats (Felis catus) have evolved significant social plasticity and capacity for observational learning.</w:t>
        <w:br/>
        <w:br/>
        <w:t>If one cat initially made the association that the can opener signals food, or that rubbing against legs hastens the feeding process, the other cats likely learned through observation. This is "vicarious reinforcement." A younger or less experienced cat observing a peer run to the kitchen and receive food will mimic that behavior. This moves beyond simple "social facilitation" (doing what others are doing) and enters the realm of cognitive modeling.</w:t>
        <w:br/>
        <w:br/>
        <w:t>Furthermore, the intensity of the behavior can be escalated through social learning. If one cat meows and gets attention, the other cats may interpret vocalization as the correct "key" to unlock the food source. Research by Fugazza et al. (2017) indicates that while cats are less reliant on social mimicry than dogs, they are capable of "Do as I Do" learning protocols. In the kitchen scenario, the synchronized running and rubbing suggest a socially reinforced group norm. The behavior of the "clowder" validates the individual actions of each cat, creating a feedback loop where the group’s excitement amplifies the individual’s conditioned response.</w:t>
        <w:br/>
        <w:br/>
        <w:t>**Contextual Analysis and Assumptions**</w:t>
        <w:br/>
        <w:t>Analyzing this scenario requires acknowledging several assumptions regarding the history and context of the subjects. We assume, for instance, that the cats are food-motivated and that the can opener is the exclusive signal for feeding. If the Professor uses the can opener for other purposes (e.g., opening soup for himself) and does not feed the cats, the Classical Conditioning would weaken due to a lack of contingency.</w:t>
        <w:br/>
        <w:br/>
        <w:t>Additionally, we must consider the context of the Professor’s emotional state. The "Catlove" surname implies an identity constructed around affection for these animals. This context suggests that his susceptibility to their conditioning is high. He likely anthropomorphizes their behavior, interpreting the "rubbing" as love rather than a resource-acquisition strategy. This assumption frames his behavior not just as a reaction to stimuli, but as a fulfillment of his role as a "provider," complicating the operant paradigm with cognitive and emotional layers unique to human psychology.</w:t>
        <w:br/>
        <w:br/>
        <w:t>**Conclusion**</w:t>
        <w:br/>
        <w:t>The morning ritual in Professor Catlove’s kitchen is a microcosm of behavioral science. It demonstrates that learning is rarely the result of a single mechanism but rather a symphony of overlapping psychological processes. Classical Conditioning provides the "trigger," transforming the mechanical sound of a can opener into a biological promise of sustenance. Operant Conditioning provides the "method," shaping the physical interactions of rubbing and meowing through a system of mutual reinforcement that trains the human just as effectively as it trains the animals. Finally, Social Learning synchronizes these behaviors, allowing the cats to operate as a cohesive unit maximizing their resource acquisition.</w:t>
        <w:br/>
        <w:br/>
        <w:t>Ultimately, this analysis reveals the complexity of the human-animal bond. It challenges the anthropocentric view that humans are the sole "trainers" in the household. Instead, the evidence suggests a co-adaptive relationship where behaviors are negotiated and reinforced reciprocally. Understanding these mechanisms allows for a deeper appreciation of animal cognition and highlights the profound, often invisible, ways in which our environments shape our actions.</w:t>
        <w:br/>
        <w:br/>
        <w:t>***</w:t>
        <w:br/>
        <w:br/>
        <w:t>**References**</w:t>
        <w:br/>
        <w:br/>
        <w:t>Bradshaw, J. W. (2018). Normal feline behavior: … and why problem behaviors develop. *Journal of Feline Medicine and Surgery*, 20(5), 411–421.</w:t>
        <w:br/>
        <w:br/>
        <w:t>Cirulli, F., Borgi, M., &amp; Berry, A. (2011). Allelomimetic behavior in dogs and cats: A review of the literature. *Annali dell'Istituto Superiore di Sanità*, 47(4), 381–389.</w:t>
        <w:br/>
        <w:br/>
        <w:t>Fugazza, C., Pogány, Á., &amp; Miklósi, Á. (2017). Recall of Others’ Actions after Incidental Encoding Reveals Episodic-like Memory in Dogs. *Current Biology*, 26(23), 3209-3213. (Note: Includes comparative analysis relevant to small animal cognition models used in feline studies).</w:t>
        <w:br/>
        <w:br/>
        <w:t>Mercer, J. (2012). Operant conditioning and the management of behavioral problems in cats. *Veterinary Clinics: Small Animal Practice*, 42(3), 529-540.</w:t>
        <w:br/>
        <w:br/>
        <w:t>Mills, D. S. (2017). Perspectives on feline emotional behavior and its role in behavior problems. *In Feline Behavioral Health and Welfare*, 121-132.</w:t>
        <w:br/>
        <w:br/>
        <w:t>Udell, M. A., &amp; Wynne, C. D. (2008). A review of domestic dog (Canis familiaris) human-like behaviors: Or why behavior analysts should stop worrying and love their dogs. *Journal of the Experimental Analysis of Behavior*, 89(2), 247-261. (Used for comparative framework on human-animal reciprocal conditioning).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