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mainly changed *how* the argument is built so it better matches the critical-thinking rubric—less “here are some observations,” more “here’s the claim, what would count as evidence, what assumptions are being made, what alternative explanations exist, and what can/can’t be concluded from this dataset.”</w:t>
        <w:br/>
        <w:br/>
        <w:t>Here are the concrete changes, mapped to the rubric categories you provided:</w:t>
        <w:br/>
        <w:br/>
        <w:t>## 1) Explanation of issues (clearer problem statement + boundaries)</w:t>
        <w:br/>
        <w:t>**What changed:**</w:t>
        <w:br/>
        <w:t>- I made the *testable meaning* of the hypothesis explicit: “inversely related” = a **negative relationship** that should be **fairly consistent across countries and years**.</w:t>
        <w:br/>
        <w:t>- I clarified what the dataset actually is: **10 countries, 5 time points**, spending measured as **% of GDP**, growth as **annual real GDP growth**.</w:t>
        <w:br/>
        <w:t>- I stated upfront what “support” would look like (predictable pattern), and that this dataset is **snapshots**, not a causal design.</w:t>
        <w:br/>
        <w:br/>
        <w:t>**Why it matches the rubric:**</w:t>
        <w:br/>
        <w:t>- Moves from “stated” to “stated + clarified + bounded,” so the reader knows what is being evaluated and what the data can reasonably do.</w:t>
        <w:br/>
        <w:br/>
        <w:t>## 2) Evidence (more interpretation + questioning “expert” claims)</w:t>
        <w:br/>
        <w:t>**What changed:**</w:t>
        <w:br/>
        <w:t>- Instead of only listing examples, I used examples to *interrogate the hypothesis* (e.g., “2019 is mixed,” “within-country patterns don’t behave the way a strong inverse claim predicts”).</w:t>
        <w:br/>
        <w:t>- I added explicit evaluation of what the raw comparisons can and cannot show.</w:t>
        <w:br/>
        <w:t>- I changed the literature section from “research says X” to “research is mixed/conditional and here’s why,” which is closer to “questioning experts” rather than treating citations as final authority.</w:t>
        <w:br/>
        <w:br/>
        <w:t>**Why it matches the rubric:**</w:t>
        <w:br/>
        <w:t>- The tuned version more clearly uses sources and data to build a **coherent analysis** and signals that the literature contains disagreement and identification problems.</w:t>
        <w:br/>
        <w:br/>
        <w:t>## 3) Influence of context and assumptions (endogeneity, measurement, confounding)</w:t>
        <w:br/>
        <w:t>**What changed (biggest upgrade):**</w:t>
        <w:br/>
        <w:t>- I added a dedicated “Context” section explaining why **% of GDP** is tricky:</w:t>
        <w:br/>
        <w:t xml:space="preserve">  - **Denominator effect** (GDP falling mechanically raises the ratio)</w:t>
        <w:br/>
        <w:t xml:space="preserve">  - **Automatic stabilizers** (low growth can *cause* higher spending)</w:t>
        <w:br/>
        <w:t xml:space="preserve">  - **Demographics** (aging can correlate with both higher spending and lower growth)</w:t>
        <w:br/>
        <w:t>- I labeled the hypothesis’s hidden assumption: spending is an *independent policy lever* rather than partly a *response* to economic conditions.</w:t>
        <w:br/>
        <w:br/>
        <w:t>**Why it matches the rubric:**</w:t>
        <w:br/>
        <w:t>- This is exactly the “assumptions + context” dimension: it systematically explains why observed correlation might not reflect causation.</w:t>
        <w:br/>
        <w:br/>
        <w:t>## 4) Student’s position (more nuanced thesis + limits acknowledged)</w:t>
        <w:br/>
        <w:t>**What changed:**</w:t>
        <w:br/>
        <w:t>- The thesis became more specific and defensible: **“weak, inconsistent support; alternative explanations fit as well or better.”**</w:t>
        <w:br/>
        <w:t>- I explicitly acknowledged limits: small sample, few time points, no controls, no separation by spending type.</w:t>
        <w:br/>
        <w:t>- I synthesized competing perspectives: yes, taxes/distortions *could* matter (a pro-hypothesis mechanism), but stabilizers/human capital/volatility channels complicate it.</w:t>
        <w:br/>
        <w:br/>
        <w:t>**Why it matches the rubric:**</w:t>
        <w:br/>
        <w:t>- It’s no longer “the hypothesis is wrong” or “right”; it’s a conditional position that incorporates complexity and admits limits.</w:t>
        <w:br/>
        <w:br/>
        <w:t>## 5) Conclusions and outcomes (implications tied to prioritized evidence)</w:t>
        <w:br/>
        <w:t>**What changed:**</w:t>
        <w:br/>
        <w:t>- The conclusion now follows a prioritized logic:</w:t>
        <w:br/>
        <w:t xml:space="preserve">  1) raw pattern is mixed,</w:t>
        <w:br/>
        <w:t xml:space="preserve">  2) measurement creates reverse-causality risk,</w:t>
        <w:br/>
        <w:t xml:space="preserve">  3) literature suggests effects depend on composition/institutions,</w:t>
        <w:br/>
        <w:t xml:space="preserve">  ⇒ therefore the dataset can’t “set straight” a universal inverse rule.</w:t>
        <w:br/>
        <w:t>- I added an implication: policy arguments should shift from “more welfare = less growth” to “which programs, financed how, under what conditions.”</w:t>
        <w:br/>
        <w:br/>
        <w:t>**Why it matches the rubric:**</w:t>
        <w:br/>
        <w:t>- The conclusion is tied to *multiple* strands of evidence (data pattern + identification issues + literature), and it states consequences/implications in a reasoned way.</w:t>
        <w:br/>
        <w:br/>
        <w:t>---</w:t>
        <w:br/>
        <w:br/>
        <w:t>### A quick note on citations: one thing I would still fix</w:t>
        <w:br/>
        <w:t>In the tuned essay, **Berg &amp; Ostry (2011)** is not a peer‑reviewed journal article (it’s IMF *Finance &amp; Development*). Your original version had 5 clearly peer‑reviewed journal citations; the tuned version effectively has **5 strong peer‑reviewed items plus one borderline**. To fully satisfy “at least 5 peer‑reviewed articles,” I’d replace Berg &amp; Ostry with a peer‑reviewed inequality/growth paper (e.g., an article in *AER*, *QJE*, *JEG*, etc.), or add an additional peer‑reviewed citation.</w:t>
        <w:br/>
        <w:br/>
        <w:t>If you want, I can (1) list exactly which sentences were added/removed between versions, or (2) suggest 2–3 peer‑reviewed replacements for Berg &amp; Ostry that match your argument.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