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zlh1i6rkc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Specification [HIPLANDO-MVP-001]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mr4hu89r2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Hiplando aims to revolutionize horse brokerage by combining physical facilities with a digital platform. The MVP needs to establish the foundation for community building while enabling basic deal facilitation.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n9lf59t4y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MVP will focus on three core capabilities: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Horse Profile Management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Community Features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Deal Facilitation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dbepn8d8v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Feature Requirements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1luot5leh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Horse Profile Management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h5r01jy8i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horse owner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create detailed profiles for my horses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professionally showcase them to potential buyers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buyer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browse and search horse profiles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find potential horses matching my criteria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seller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manage multiple horse profiles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maintain my inventory efficiently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d10f2hpz2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Horse Profile Creation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multiple high-quality photos (min 5, max 20)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comprehensive horse details: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Basic Info: name, breed, age, gender, height, color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Performance: discipline, level, achievements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Health: veterinary records, x-rays, vaccinations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Lineage: bloodline information, breeding history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documents (health certificates, competition results)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visibility status (public/private)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draft profiles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existing profiles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 sold horses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profiles for similar horses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profile view statistics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&amp; Discovery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key characteristics (breed, age, discipline, price range)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by various criteria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favorite profiles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profiles via link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vld1jkkuy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Community Features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nzp7wzq3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community member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create a professional profile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build trust with other members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an event organizer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post facility events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attract community participation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discover events near me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engage with the local horse community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yt5c7zox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Profiles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background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specification (owner, trainer, buyer, etc.)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verification system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history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preferences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System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facility events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Geolocation-based event discovery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categories (trials, training, community meetups)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RSVP functionality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reminders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event analytics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445dhjlf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Basic Deal Facilitation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pntorxx6r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seller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indicate horses available for sale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attract potential buyers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buyer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express interest in horses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initiate purchase discussions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facility manager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manage trial bookings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that I can coordinate facility usage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buyer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want to securely pay for services and bookings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that I can complete transactions efficiently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facility manager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want to receive payments for facility services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that I can track and manage revenue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seller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want to receive secure deposits for horse sales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that I can safely proceed with deals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ba7monj98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Deal Initiation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 interest functionality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messaging system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Trial booking request system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range indication (optional)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horse details as PDF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Facility Booking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Trial session scheduling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calendar management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confirmation emails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Cancellation management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Secure payment gateway integration (Stripe)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Support for multiple payment methods (credit card, bank transfer)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Automated receipt generation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Payment history tracking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Refund processing capability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Deposit handling for horse sales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Service fee processing for facility bookings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Management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Transaction history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Payment status tracking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Invoice generation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Financial report generation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Commission tracking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Tax documentation support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nif768iur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Technical Considerations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 Requirements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web application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mobile app (iOS and Android)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Offline capability for basic features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for messaging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Requirements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document storage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notification system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Calendar integration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services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Payment Integration Requirements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Stripe API integration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processing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webhook handling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logging system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data encryption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financial regulations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emxn5owba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UI/UX Requirements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Principles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Premium, luxury feel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uncluttered layouts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photo displays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Intuitive navigation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Mobile-first approach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load time &lt; 2 seconds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optimization for various devices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transitions and animations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across all screen sizes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jt99bt8xr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Engagement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completion rate &gt; 80%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session duration &gt; 5 minutes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visit rate &gt; 40%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participation rate &gt; 15%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Metrics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registered users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horse profiles created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trial bookings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response rate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retention rate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h7hpdl2q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Security Requirements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Data Protection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document storage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messaging encryption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backup system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Security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processing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verification system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verification system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PCI DSS compliance for payment processing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gateway integration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Multi-factor authentication for large transactions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monitoring system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 detection measures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refund processing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data encryption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 trail for all transactions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g1rvorydh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Phase 1 Limitations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online auctions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analytics dashboard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messaging system only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verification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