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45C4" w14:textId="434F4B6D" w:rsidR="00F16980" w:rsidRPr="00A808CE" w:rsidRDefault="00F16980" w:rsidP="009A70E9">
      <w:pPr>
        <w:spacing w:line="480" w:lineRule="auto"/>
        <w:jc w:val="center"/>
        <w:rPr>
          <w:b/>
          <w:bCs/>
          <w:sz w:val="24"/>
          <w:szCs w:val="24"/>
          <w:lang w:val="en-US"/>
        </w:rPr>
      </w:pPr>
      <w:r w:rsidRPr="00A808CE">
        <w:rPr>
          <w:b/>
          <w:bCs/>
          <w:sz w:val="24"/>
          <w:szCs w:val="24"/>
          <w:lang w:val="en-US"/>
        </w:rPr>
        <w:t xml:space="preserve">Forecasting </w:t>
      </w:r>
      <w:r w:rsidR="00582A06" w:rsidRPr="00A808CE">
        <w:rPr>
          <w:b/>
          <w:bCs/>
          <w:sz w:val="24"/>
          <w:szCs w:val="24"/>
          <w:lang w:val="en-US"/>
        </w:rPr>
        <w:t xml:space="preserve">the </w:t>
      </w:r>
      <w:r w:rsidRPr="00A808CE">
        <w:rPr>
          <w:b/>
          <w:bCs/>
          <w:sz w:val="24"/>
          <w:szCs w:val="24"/>
          <w:lang w:val="en-US"/>
        </w:rPr>
        <w:t>number of large-scale strikes in</w:t>
      </w:r>
      <w:r w:rsidR="00E031A4" w:rsidRPr="00A808CE">
        <w:rPr>
          <w:b/>
          <w:bCs/>
          <w:sz w:val="24"/>
          <w:szCs w:val="24"/>
          <w:lang w:val="en-US"/>
        </w:rPr>
        <w:t xml:space="preserve"> the </w:t>
      </w:r>
      <w:r w:rsidRPr="00A808CE">
        <w:rPr>
          <w:b/>
          <w:bCs/>
          <w:sz w:val="24"/>
          <w:szCs w:val="24"/>
          <w:lang w:val="en-US"/>
        </w:rPr>
        <w:t>USA during 1947 – 2020</w:t>
      </w:r>
    </w:p>
    <w:p w14:paraId="34B2A163" w14:textId="20F4A413" w:rsidR="00F16980" w:rsidRPr="00A808CE" w:rsidRDefault="00F16980" w:rsidP="009A70E9">
      <w:pPr>
        <w:spacing w:line="480" w:lineRule="auto"/>
        <w:rPr>
          <w:b/>
          <w:bCs/>
          <w:sz w:val="24"/>
          <w:szCs w:val="24"/>
          <w:lang w:val="en-US"/>
        </w:rPr>
      </w:pPr>
      <w:r w:rsidRPr="00A808CE">
        <w:rPr>
          <w:b/>
          <w:bCs/>
          <w:sz w:val="24"/>
          <w:szCs w:val="24"/>
          <w:lang w:val="en-US"/>
        </w:rPr>
        <w:t>Abstract</w:t>
      </w:r>
    </w:p>
    <w:p w14:paraId="3BAA37D9" w14:textId="589F9C54" w:rsidR="00144153" w:rsidRPr="00A808CE" w:rsidRDefault="00F37538" w:rsidP="009A70E9">
      <w:pPr>
        <w:spacing w:line="480" w:lineRule="auto"/>
        <w:ind w:firstLine="720"/>
        <w:rPr>
          <w:sz w:val="24"/>
          <w:szCs w:val="24"/>
          <w:lang w:val="en-US"/>
        </w:rPr>
      </w:pPr>
      <w:r w:rsidRPr="00A808CE">
        <w:rPr>
          <w:sz w:val="24"/>
          <w:szCs w:val="24"/>
          <w:lang w:val="en-US"/>
        </w:rPr>
        <w:t>The main aim of this study was to evaluate the long-term movement of the number of large-scale strikes occurring annually in the USA</w:t>
      </w:r>
      <w:r w:rsidR="00144153" w:rsidRPr="00A808CE">
        <w:rPr>
          <w:sz w:val="24"/>
          <w:szCs w:val="24"/>
          <w:lang w:val="en-US"/>
        </w:rPr>
        <w:t xml:space="preserve"> and to forecast the number of strikes for the years 2021 and 2022</w:t>
      </w:r>
      <w:r w:rsidRPr="00A808CE">
        <w:rPr>
          <w:sz w:val="24"/>
          <w:szCs w:val="24"/>
          <w:lang w:val="en-US"/>
        </w:rPr>
        <w:t xml:space="preserve">. The publicly available data on strikes during the period 1947 to 2020 </w:t>
      </w:r>
      <w:r w:rsidR="00582A06" w:rsidRPr="00A808CE">
        <w:rPr>
          <w:sz w:val="24"/>
          <w:szCs w:val="24"/>
          <w:lang w:val="en-US"/>
        </w:rPr>
        <w:t>were</w:t>
      </w:r>
      <w:r w:rsidRPr="00A808CE">
        <w:rPr>
          <w:sz w:val="24"/>
          <w:szCs w:val="24"/>
          <w:lang w:val="en-US"/>
        </w:rPr>
        <w:t xml:space="preserve"> collected from </w:t>
      </w:r>
      <w:r w:rsidR="00E031A4" w:rsidRPr="00A808CE">
        <w:rPr>
          <w:sz w:val="24"/>
          <w:szCs w:val="24"/>
          <w:lang w:val="en-US"/>
        </w:rPr>
        <w:t xml:space="preserve">the </w:t>
      </w:r>
      <w:r w:rsidRPr="00A808CE">
        <w:rPr>
          <w:sz w:val="24"/>
          <w:szCs w:val="24"/>
          <w:lang w:val="en-US"/>
        </w:rPr>
        <w:t xml:space="preserve">bureau of labor statistics website. </w:t>
      </w:r>
    </w:p>
    <w:p w14:paraId="4ECD9938" w14:textId="0F289733" w:rsidR="00BF4FEE" w:rsidRPr="00A808CE" w:rsidRDefault="00F37538" w:rsidP="009A70E9">
      <w:pPr>
        <w:spacing w:line="480" w:lineRule="auto"/>
        <w:ind w:firstLine="720"/>
        <w:rPr>
          <w:sz w:val="24"/>
          <w:szCs w:val="24"/>
          <w:lang w:val="en-US"/>
        </w:rPr>
      </w:pPr>
      <w:r w:rsidRPr="00A808CE">
        <w:rPr>
          <w:sz w:val="24"/>
          <w:szCs w:val="24"/>
          <w:lang w:val="en-US"/>
        </w:rPr>
        <w:t xml:space="preserve">Box-Jenkin’s methodology was employed to determine </w:t>
      </w:r>
      <w:r w:rsidR="00E031A4" w:rsidRPr="00A808CE">
        <w:rPr>
          <w:sz w:val="24"/>
          <w:szCs w:val="24"/>
          <w:lang w:val="en-US"/>
        </w:rPr>
        <w:t xml:space="preserve">the </w:t>
      </w:r>
      <w:r w:rsidRPr="00A808CE">
        <w:rPr>
          <w:sz w:val="24"/>
          <w:szCs w:val="24"/>
          <w:lang w:val="en-US"/>
        </w:rPr>
        <w:t xml:space="preserve">appropriate form of the model to explain the behavior of </w:t>
      </w:r>
      <w:r w:rsidR="00144153" w:rsidRPr="00A808CE">
        <w:rPr>
          <w:sz w:val="24"/>
          <w:szCs w:val="24"/>
          <w:lang w:val="en-US"/>
        </w:rPr>
        <w:t xml:space="preserve">large-scale strikes. The results of the ARIMA </w:t>
      </w:r>
      <w:r w:rsidR="00E031A4" w:rsidRPr="00A808CE">
        <w:rPr>
          <w:sz w:val="24"/>
          <w:szCs w:val="24"/>
          <w:lang w:val="en-US"/>
        </w:rPr>
        <w:t>modeling</w:t>
      </w:r>
      <w:r w:rsidR="00144153" w:rsidRPr="00A808CE">
        <w:rPr>
          <w:sz w:val="24"/>
          <w:szCs w:val="24"/>
          <w:lang w:val="en-US"/>
        </w:rPr>
        <w:t xml:space="preserve"> initially indicated log</w:t>
      </w:r>
      <w:r w:rsidR="00E031A4" w:rsidRPr="00A808CE">
        <w:rPr>
          <w:sz w:val="24"/>
          <w:szCs w:val="24"/>
          <w:lang w:val="en-US"/>
        </w:rPr>
        <w:t>-</w:t>
      </w:r>
      <w:r w:rsidR="00144153" w:rsidRPr="00A808CE">
        <w:rPr>
          <w:sz w:val="24"/>
          <w:szCs w:val="24"/>
          <w:lang w:val="en-US"/>
        </w:rPr>
        <w:t>transformed, first</w:t>
      </w:r>
      <w:r w:rsidR="00E031A4" w:rsidRPr="00A808CE">
        <w:rPr>
          <w:sz w:val="24"/>
          <w:szCs w:val="24"/>
          <w:lang w:val="en-US"/>
        </w:rPr>
        <w:t>-</w:t>
      </w:r>
      <w:r w:rsidR="00144153" w:rsidRPr="00A808CE">
        <w:rPr>
          <w:sz w:val="24"/>
          <w:szCs w:val="24"/>
          <w:lang w:val="en-US"/>
        </w:rPr>
        <w:t xml:space="preserve">order differenced with </w:t>
      </w:r>
      <w:r w:rsidR="00E031A4" w:rsidRPr="00A808CE">
        <w:rPr>
          <w:sz w:val="24"/>
          <w:szCs w:val="24"/>
          <w:lang w:val="en-US"/>
        </w:rPr>
        <w:t xml:space="preserve">a </w:t>
      </w:r>
      <w:r w:rsidR="00144153" w:rsidRPr="00A808CE">
        <w:rPr>
          <w:sz w:val="24"/>
          <w:szCs w:val="24"/>
          <w:lang w:val="en-US"/>
        </w:rPr>
        <w:t>mix of auto-regressive and moving average component model, ARIMA (2, 1, 2). The comparison of alternate ARIMA model</w:t>
      </w:r>
      <w:r w:rsidR="00E031A4" w:rsidRPr="00A808CE">
        <w:rPr>
          <w:sz w:val="24"/>
          <w:szCs w:val="24"/>
          <w:lang w:val="en-US"/>
        </w:rPr>
        <w:t>s</w:t>
      </w:r>
      <w:r w:rsidR="00144153" w:rsidRPr="00A808CE">
        <w:rPr>
          <w:sz w:val="24"/>
          <w:szCs w:val="24"/>
          <w:lang w:val="en-US"/>
        </w:rPr>
        <w:t xml:space="preserve"> indicated that ARIMA (2, 1,1) performed </w:t>
      </w:r>
      <w:r w:rsidR="00E031A4" w:rsidRPr="00A808CE">
        <w:rPr>
          <w:sz w:val="24"/>
          <w:szCs w:val="24"/>
          <w:lang w:val="en-US"/>
        </w:rPr>
        <w:t>better</w:t>
      </w:r>
      <w:r w:rsidR="00144153" w:rsidRPr="00A808CE">
        <w:rPr>
          <w:sz w:val="24"/>
          <w:szCs w:val="24"/>
          <w:lang w:val="en-US"/>
        </w:rPr>
        <w:t xml:space="preserve"> and was considered the final model for forecasting. The analysis indicated that there was no deterministic trend </w:t>
      </w:r>
      <w:r w:rsidR="00E031A4" w:rsidRPr="00A808CE">
        <w:rPr>
          <w:sz w:val="24"/>
          <w:szCs w:val="24"/>
          <w:lang w:val="en-US"/>
        </w:rPr>
        <w:t xml:space="preserve">in </w:t>
      </w:r>
      <w:r w:rsidR="00144153" w:rsidRPr="00A808CE">
        <w:rPr>
          <w:sz w:val="24"/>
          <w:szCs w:val="24"/>
          <w:lang w:val="en-US"/>
        </w:rPr>
        <w:t>the number of strikes. The forecasted number of strikes for 2021 and 2022 w</w:t>
      </w:r>
      <w:r w:rsidR="00E031A4" w:rsidRPr="00A808CE">
        <w:rPr>
          <w:sz w:val="24"/>
          <w:szCs w:val="24"/>
          <w:lang w:val="en-US"/>
        </w:rPr>
        <w:t>as</w:t>
      </w:r>
      <w:r w:rsidR="00144153" w:rsidRPr="00A808CE">
        <w:rPr>
          <w:sz w:val="24"/>
          <w:szCs w:val="24"/>
          <w:lang w:val="en-US"/>
        </w:rPr>
        <w:t xml:space="preserve"> </w:t>
      </w:r>
      <w:r w:rsidR="00E031A4" w:rsidRPr="00A808CE">
        <w:rPr>
          <w:sz w:val="24"/>
          <w:szCs w:val="24"/>
          <w:lang w:val="en-US"/>
        </w:rPr>
        <w:t>small</w:t>
      </w:r>
      <w:r w:rsidR="00144153" w:rsidRPr="00A808CE">
        <w:rPr>
          <w:sz w:val="24"/>
          <w:szCs w:val="24"/>
          <w:lang w:val="en-US"/>
        </w:rPr>
        <w:t xml:space="preserve">, less than 3. </w:t>
      </w:r>
    </w:p>
    <w:p w14:paraId="58BAB012" w14:textId="7D93C90D" w:rsidR="00F16980" w:rsidRPr="00A808CE" w:rsidRDefault="00F16980" w:rsidP="009A70E9">
      <w:pPr>
        <w:spacing w:line="480" w:lineRule="auto"/>
        <w:rPr>
          <w:b/>
          <w:bCs/>
          <w:sz w:val="24"/>
          <w:szCs w:val="24"/>
          <w:lang w:val="en-US"/>
        </w:rPr>
      </w:pPr>
      <w:r w:rsidRPr="00A808CE">
        <w:rPr>
          <w:b/>
          <w:bCs/>
          <w:sz w:val="24"/>
          <w:szCs w:val="24"/>
          <w:lang w:val="en-US"/>
        </w:rPr>
        <w:t>Introduction</w:t>
      </w:r>
    </w:p>
    <w:p w14:paraId="2994EEEF" w14:textId="0F80E583" w:rsidR="000E0D26" w:rsidRPr="00A808CE" w:rsidRDefault="000E0D26" w:rsidP="009A70E9">
      <w:pPr>
        <w:spacing w:line="480" w:lineRule="auto"/>
        <w:ind w:firstLine="720"/>
        <w:rPr>
          <w:sz w:val="24"/>
          <w:szCs w:val="24"/>
          <w:lang w:val="en-US"/>
        </w:rPr>
      </w:pPr>
      <w:r w:rsidRPr="00A808CE">
        <w:rPr>
          <w:sz w:val="24"/>
          <w:szCs w:val="24"/>
          <w:lang w:val="en-US"/>
        </w:rPr>
        <w:t xml:space="preserve">The </w:t>
      </w:r>
      <w:r w:rsidR="00E031A4" w:rsidRPr="00A808CE">
        <w:rPr>
          <w:sz w:val="24"/>
          <w:szCs w:val="24"/>
          <w:lang w:val="en-US"/>
        </w:rPr>
        <w:t xml:space="preserve">impact of </w:t>
      </w:r>
      <w:r w:rsidRPr="00A808CE">
        <w:rPr>
          <w:sz w:val="24"/>
          <w:szCs w:val="24"/>
          <w:lang w:val="en-US"/>
        </w:rPr>
        <w:t xml:space="preserve">work </w:t>
      </w:r>
      <w:r w:rsidR="00582A06" w:rsidRPr="00A808CE">
        <w:rPr>
          <w:sz w:val="24"/>
          <w:szCs w:val="24"/>
          <w:lang w:val="en-US"/>
        </w:rPr>
        <w:t>disruptions</w:t>
      </w:r>
      <w:r w:rsidRPr="00A808CE">
        <w:rPr>
          <w:sz w:val="24"/>
          <w:szCs w:val="24"/>
          <w:lang w:val="en-US"/>
        </w:rPr>
        <w:t xml:space="preserve"> due to strikes across industries ha</w:t>
      </w:r>
      <w:r w:rsidR="00375014" w:rsidRPr="00A808CE">
        <w:rPr>
          <w:sz w:val="24"/>
          <w:szCs w:val="24"/>
          <w:lang w:val="en-US"/>
        </w:rPr>
        <w:t>s</w:t>
      </w:r>
      <w:r w:rsidRPr="00A808CE">
        <w:rPr>
          <w:sz w:val="24"/>
          <w:szCs w:val="24"/>
          <w:lang w:val="en-US"/>
        </w:rPr>
        <w:t xml:space="preserve"> attracted </w:t>
      </w:r>
      <w:r w:rsidR="00582A06" w:rsidRPr="00A808CE">
        <w:rPr>
          <w:sz w:val="24"/>
          <w:szCs w:val="24"/>
          <w:lang w:val="en-US"/>
        </w:rPr>
        <w:t>extensive</w:t>
      </w:r>
      <w:r w:rsidRPr="00A808CE">
        <w:rPr>
          <w:sz w:val="24"/>
          <w:szCs w:val="24"/>
          <w:lang w:val="en-US"/>
        </w:rPr>
        <w:t xml:space="preserve"> attention from researchers and policy decision</w:t>
      </w:r>
      <w:r w:rsidR="00E031A4" w:rsidRPr="00A808CE">
        <w:rPr>
          <w:sz w:val="24"/>
          <w:szCs w:val="24"/>
          <w:lang w:val="en-US"/>
        </w:rPr>
        <w:t>-</w:t>
      </w:r>
      <w:r w:rsidRPr="00A808CE">
        <w:rPr>
          <w:sz w:val="24"/>
          <w:szCs w:val="24"/>
          <w:lang w:val="en-US"/>
        </w:rPr>
        <w:t xml:space="preserve">makers. </w:t>
      </w:r>
      <w:r w:rsidR="00582A06" w:rsidRPr="00A808CE">
        <w:rPr>
          <w:sz w:val="24"/>
          <w:szCs w:val="24"/>
          <w:lang w:val="en-US"/>
        </w:rPr>
        <w:t>L</w:t>
      </w:r>
      <w:r w:rsidR="00C44078" w:rsidRPr="00A808CE">
        <w:rPr>
          <w:sz w:val="24"/>
          <w:szCs w:val="24"/>
          <w:lang w:val="en-US"/>
        </w:rPr>
        <w:t>arge-scale</w:t>
      </w:r>
      <w:r w:rsidRPr="00A808CE">
        <w:rPr>
          <w:sz w:val="24"/>
          <w:szCs w:val="24"/>
          <w:lang w:val="en-US"/>
        </w:rPr>
        <w:t xml:space="preserve"> strikes involving </w:t>
      </w:r>
      <w:proofErr w:type="gramStart"/>
      <w:r w:rsidR="00E031A4" w:rsidRPr="00A808CE">
        <w:rPr>
          <w:sz w:val="24"/>
          <w:szCs w:val="24"/>
          <w:lang w:val="en-US"/>
        </w:rPr>
        <w:t xml:space="preserve">a </w:t>
      </w:r>
      <w:r w:rsidRPr="00A808CE">
        <w:rPr>
          <w:sz w:val="24"/>
          <w:szCs w:val="24"/>
          <w:lang w:val="en-US"/>
        </w:rPr>
        <w:t>large number of</w:t>
      </w:r>
      <w:proofErr w:type="gramEnd"/>
      <w:r w:rsidRPr="00A808CE">
        <w:rPr>
          <w:sz w:val="24"/>
          <w:szCs w:val="24"/>
          <w:lang w:val="en-US"/>
        </w:rPr>
        <w:t xml:space="preserve"> workers ha</w:t>
      </w:r>
      <w:r w:rsidR="00E031A4" w:rsidRPr="00A808CE">
        <w:rPr>
          <w:sz w:val="24"/>
          <w:szCs w:val="24"/>
          <w:lang w:val="en-US"/>
        </w:rPr>
        <w:t>ve</w:t>
      </w:r>
      <w:r w:rsidRPr="00A808CE">
        <w:rPr>
          <w:sz w:val="24"/>
          <w:szCs w:val="24"/>
          <w:lang w:val="en-US"/>
        </w:rPr>
        <w:t xml:space="preserve"> </w:t>
      </w:r>
      <w:r w:rsidR="00E031A4" w:rsidRPr="00A808CE">
        <w:rPr>
          <w:sz w:val="24"/>
          <w:szCs w:val="24"/>
          <w:lang w:val="en-US"/>
        </w:rPr>
        <w:t xml:space="preserve">a </w:t>
      </w:r>
      <w:r w:rsidRPr="00A808CE">
        <w:rPr>
          <w:sz w:val="24"/>
          <w:szCs w:val="24"/>
          <w:lang w:val="en-US"/>
        </w:rPr>
        <w:t xml:space="preserve">multidimensional impact </w:t>
      </w:r>
      <w:r w:rsidR="00E031A4" w:rsidRPr="00A808CE">
        <w:rPr>
          <w:sz w:val="24"/>
          <w:szCs w:val="24"/>
          <w:lang w:val="en-US"/>
        </w:rPr>
        <w:t>on</w:t>
      </w:r>
      <w:r w:rsidRPr="00A808CE">
        <w:rPr>
          <w:sz w:val="24"/>
          <w:szCs w:val="24"/>
          <w:lang w:val="en-US"/>
        </w:rPr>
        <w:t xml:space="preserve"> economic, political, social</w:t>
      </w:r>
      <w:r w:rsidR="00E031A4" w:rsidRPr="00A808CE">
        <w:rPr>
          <w:sz w:val="24"/>
          <w:szCs w:val="24"/>
          <w:lang w:val="en-US"/>
        </w:rPr>
        <w:t>,</w:t>
      </w:r>
      <w:r w:rsidRPr="00A808CE">
        <w:rPr>
          <w:sz w:val="24"/>
          <w:szCs w:val="24"/>
          <w:lang w:val="en-US"/>
        </w:rPr>
        <w:t xml:space="preserve"> and community</w:t>
      </w:r>
      <w:r w:rsidR="00E031A4" w:rsidRPr="00A808CE">
        <w:rPr>
          <w:sz w:val="24"/>
          <w:szCs w:val="24"/>
          <w:lang w:val="en-US"/>
        </w:rPr>
        <w:t>-</w:t>
      </w:r>
      <w:r w:rsidRPr="00A808CE">
        <w:rPr>
          <w:sz w:val="24"/>
          <w:szCs w:val="24"/>
          <w:lang w:val="en-US"/>
        </w:rPr>
        <w:t xml:space="preserve">related matters. </w:t>
      </w:r>
      <w:r w:rsidR="00C44078" w:rsidRPr="00A808CE">
        <w:rPr>
          <w:sz w:val="24"/>
          <w:szCs w:val="24"/>
          <w:lang w:val="en-US"/>
        </w:rPr>
        <w:t>Large</w:t>
      </w:r>
      <w:r w:rsidR="00E031A4" w:rsidRPr="00A808CE">
        <w:rPr>
          <w:sz w:val="24"/>
          <w:szCs w:val="24"/>
          <w:lang w:val="en-US"/>
        </w:rPr>
        <w:t>-</w:t>
      </w:r>
      <w:r w:rsidR="00C44078" w:rsidRPr="00A808CE">
        <w:rPr>
          <w:sz w:val="24"/>
          <w:szCs w:val="24"/>
          <w:lang w:val="en-US"/>
        </w:rPr>
        <w:t>scale strikes not only ha</w:t>
      </w:r>
      <w:r w:rsidR="00E031A4" w:rsidRPr="00A808CE">
        <w:rPr>
          <w:sz w:val="24"/>
          <w:szCs w:val="24"/>
          <w:lang w:val="en-US"/>
        </w:rPr>
        <w:t>rm</w:t>
      </w:r>
      <w:r w:rsidR="00C44078" w:rsidRPr="00A808CE">
        <w:rPr>
          <w:sz w:val="24"/>
          <w:szCs w:val="24"/>
          <w:lang w:val="en-US"/>
        </w:rPr>
        <w:t xml:space="preserve"> the economic output but can also potentially result in social and political changes. </w:t>
      </w:r>
    </w:p>
    <w:p w14:paraId="183CA90E" w14:textId="18AFF86E" w:rsidR="000E0D26" w:rsidRPr="00A808CE" w:rsidRDefault="00C44078" w:rsidP="00582A06">
      <w:pPr>
        <w:spacing w:line="480" w:lineRule="auto"/>
        <w:ind w:firstLine="720"/>
        <w:rPr>
          <w:sz w:val="24"/>
          <w:szCs w:val="24"/>
          <w:lang w:val="en-US"/>
        </w:rPr>
      </w:pPr>
      <w:r w:rsidRPr="00A808CE">
        <w:rPr>
          <w:sz w:val="24"/>
          <w:szCs w:val="24"/>
          <w:lang w:val="en-US"/>
        </w:rPr>
        <w:t xml:space="preserve">The main aim of this study is to evaluate the long-term patterns in the number of large-scale strikes or work stoppages involving thousand or more workers in the USA and to develop </w:t>
      </w:r>
      <w:r w:rsidR="00E031A4" w:rsidRPr="00A808CE">
        <w:rPr>
          <w:sz w:val="24"/>
          <w:szCs w:val="24"/>
          <w:lang w:val="en-US"/>
        </w:rPr>
        <w:t xml:space="preserve">a </w:t>
      </w:r>
      <w:r w:rsidRPr="00A808CE">
        <w:rPr>
          <w:sz w:val="24"/>
          <w:szCs w:val="24"/>
          <w:lang w:val="en-US"/>
        </w:rPr>
        <w:t>forecast for 2021 and 2022. The time</w:t>
      </w:r>
      <w:r w:rsidR="00E031A4" w:rsidRPr="00A808CE">
        <w:rPr>
          <w:sz w:val="24"/>
          <w:szCs w:val="24"/>
          <w:lang w:val="en-US"/>
        </w:rPr>
        <w:t>-</w:t>
      </w:r>
      <w:r w:rsidRPr="00A808CE">
        <w:rPr>
          <w:sz w:val="24"/>
          <w:szCs w:val="24"/>
          <w:lang w:val="en-US"/>
        </w:rPr>
        <w:t xml:space="preserve">series data on strikes was collected from the bureau of labor statistics website, </w:t>
      </w:r>
      <w:hyperlink r:id="rId6" w:history="1">
        <w:r w:rsidR="000E0D26" w:rsidRPr="00A808CE">
          <w:rPr>
            <w:rStyle w:val="Hyperlink"/>
            <w:sz w:val="24"/>
            <w:szCs w:val="24"/>
            <w:lang w:val="en-US"/>
          </w:rPr>
          <w:t>https://www.bls.gov/web/wkstp/annual-listing.htm</w:t>
        </w:r>
      </w:hyperlink>
      <w:r w:rsidR="00E031A4" w:rsidRPr="00A808CE">
        <w:rPr>
          <w:sz w:val="24"/>
          <w:szCs w:val="24"/>
          <w:lang w:val="en-US"/>
        </w:rPr>
        <w:t xml:space="preserve">. </w:t>
      </w:r>
      <w:r w:rsidRPr="00A808CE">
        <w:rPr>
          <w:sz w:val="24"/>
          <w:szCs w:val="24"/>
          <w:lang w:val="en-US"/>
        </w:rPr>
        <w:t xml:space="preserve">The data contains time series data of </w:t>
      </w:r>
      <w:r w:rsidR="00E031A4" w:rsidRPr="00A808CE">
        <w:rPr>
          <w:sz w:val="24"/>
          <w:szCs w:val="24"/>
          <w:lang w:val="en-US"/>
        </w:rPr>
        <w:t xml:space="preserve">the </w:t>
      </w:r>
      <w:r w:rsidRPr="00A808CE">
        <w:rPr>
          <w:sz w:val="24"/>
          <w:szCs w:val="24"/>
          <w:lang w:val="en-US"/>
        </w:rPr>
        <w:t xml:space="preserve">number of work stoppages from 1947 to 2020. </w:t>
      </w:r>
    </w:p>
    <w:p w14:paraId="1D7206CA" w14:textId="0FF6501C" w:rsidR="00F16980" w:rsidRPr="00A808CE" w:rsidRDefault="00C44078" w:rsidP="009A70E9">
      <w:pPr>
        <w:spacing w:line="480" w:lineRule="auto"/>
        <w:ind w:firstLine="720"/>
        <w:rPr>
          <w:sz w:val="24"/>
          <w:szCs w:val="24"/>
          <w:lang w:val="en-US"/>
        </w:rPr>
      </w:pPr>
      <w:r w:rsidRPr="00A808CE">
        <w:rPr>
          <w:sz w:val="24"/>
          <w:szCs w:val="24"/>
          <w:lang w:val="en-US"/>
        </w:rPr>
        <w:lastRenderedPageBreak/>
        <w:t xml:space="preserve">The time series analysis was performed using </w:t>
      </w:r>
      <w:r w:rsidR="00E031A4" w:rsidRPr="00A808CE">
        <w:rPr>
          <w:sz w:val="24"/>
          <w:szCs w:val="24"/>
          <w:lang w:val="en-US"/>
        </w:rPr>
        <w:t xml:space="preserve">the </w:t>
      </w:r>
      <w:r w:rsidR="0080675D" w:rsidRPr="00A808CE">
        <w:rPr>
          <w:sz w:val="24"/>
          <w:szCs w:val="24"/>
          <w:lang w:val="en-US"/>
        </w:rPr>
        <w:t>univariate time series analysis approach, specifically using Box-Jenkin’s methodology. The Auto-Regressive Integrated Moving Average (ARIMA) was employed to identi</w:t>
      </w:r>
      <w:r w:rsidR="00E031A4" w:rsidRPr="00A808CE">
        <w:rPr>
          <w:sz w:val="24"/>
          <w:szCs w:val="24"/>
          <w:lang w:val="en-US"/>
        </w:rPr>
        <w:t>f</w:t>
      </w:r>
      <w:r w:rsidR="0080675D" w:rsidRPr="00A808CE">
        <w:rPr>
          <w:sz w:val="24"/>
          <w:szCs w:val="24"/>
          <w:lang w:val="en-US"/>
        </w:rPr>
        <w:t xml:space="preserve">y </w:t>
      </w:r>
      <w:r w:rsidR="00E031A4" w:rsidRPr="00A808CE">
        <w:rPr>
          <w:sz w:val="24"/>
          <w:szCs w:val="24"/>
          <w:lang w:val="en-US"/>
        </w:rPr>
        <w:t xml:space="preserve">the </w:t>
      </w:r>
      <w:r w:rsidR="0080675D" w:rsidRPr="00A808CE">
        <w:rPr>
          <w:sz w:val="24"/>
          <w:szCs w:val="24"/>
          <w:lang w:val="en-US"/>
        </w:rPr>
        <w:t>appropriate form of the model. The form of the ARIMA model is determined by order of auto-regression (p), order of moving average (q)</w:t>
      </w:r>
      <w:r w:rsidR="00E031A4" w:rsidRPr="00A808CE">
        <w:rPr>
          <w:sz w:val="24"/>
          <w:szCs w:val="24"/>
          <w:lang w:val="en-US"/>
        </w:rPr>
        <w:t>,</w:t>
      </w:r>
      <w:r w:rsidR="0080675D" w:rsidRPr="00A808CE">
        <w:rPr>
          <w:sz w:val="24"/>
          <w:szCs w:val="24"/>
          <w:lang w:val="en-US"/>
        </w:rPr>
        <w:t xml:space="preserve"> and the order of differencing that makes the times series stationary (d). </w:t>
      </w:r>
      <w:r w:rsidR="00E00396" w:rsidRPr="00A808CE">
        <w:rPr>
          <w:sz w:val="24"/>
          <w:szCs w:val="24"/>
          <w:lang w:val="en-US"/>
        </w:rPr>
        <w:t xml:space="preserve">The initial time series plot was assessed for </w:t>
      </w:r>
      <w:r w:rsidR="00E031A4" w:rsidRPr="00A808CE">
        <w:rPr>
          <w:sz w:val="24"/>
          <w:szCs w:val="24"/>
          <w:lang w:val="en-US"/>
        </w:rPr>
        <w:t xml:space="preserve">the </w:t>
      </w:r>
      <w:r w:rsidR="00E00396" w:rsidRPr="00A808CE">
        <w:rPr>
          <w:sz w:val="24"/>
          <w:szCs w:val="24"/>
          <w:lang w:val="en-US"/>
        </w:rPr>
        <w:t xml:space="preserve">need for any transformation to achieve variance stabilization. </w:t>
      </w:r>
      <w:r w:rsidR="0080675D" w:rsidRPr="00A808CE">
        <w:rPr>
          <w:sz w:val="24"/>
          <w:szCs w:val="24"/>
          <w:lang w:val="en-US"/>
        </w:rPr>
        <w:t>The autocorrelation function (ACF) and partial autocorrelation function (PACF) were used to determine the values of d, p</w:t>
      </w:r>
      <w:r w:rsidR="00E031A4" w:rsidRPr="00A808CE">
        <w:rPr>
          <w:sz w:val="24"/>
          <w:szCs w:val="24"/>
          <w:lang w:val="en-US"/>
        </w:rPr>
        <w:t>,</w:t>
      </w:r>
      <w:r w:rsidR="0080675D" w:rsidRPr="00A808CE">
        <w:rPr>
          <w:sz w:val="24"/>
          <w:szCs w:val="24"/>
          <w:lang w:val="en-US"/>
        </w:rPr>
        <w:t xml:space="preserve"> and q for the initial candidate model. The model adequacy analysis was performed using </w:t>
      </w:r>
      <w:r w:rsidR="00E031A4" w:rsidRPr="00A808CE">
        <w:rPr>
          <w:sz w:val="24"/>
          <w:szCs w:val="24"/>
          <w:lang w:val="en-US"/>
        </w:rPr>
        <w:t xml:space="preserve">the </w:t>
      </w:r>
      <w:r w:rsidR="0080675D" w:rsidRPr="00A808CE">
        <w:rPr>
          <w:sz w:val="24"/>
          <w:szCs w:val="24"/>
          <w:lang w:val="en-US"/>
        </w:rPr>
        <w:t>Ljung-Box test for white-noise residuals. Alternat</w:t>
      </w:r>
      <w:r w:rsidR="00582A06" w:rsidRPr="00A808CE">
        <w:rPr>
          <w:sz w:val="24"/>
          <w:szCs w:val="24"/>
          <w:lang w:val="en-US"/>
        </w:rPr>
        <w:t>ive</w:t>
      </w:r>
      <w:r w:rsidR="0080675D" w:rsidRPr="00A808CE">
        <w:rPr>
          <w:sz w:val="24"/>
          <w:szCs w:val="24"/>
          <w:lang w:val="en-US"/>
        </w:rPr>
        <w:t xml:space="preserve"> candidate models were fitted by changing the values of p and q and model performance was assessed using AIC measure for model parsimony. </w:t>
      </w:r>
      <w:r w:rsidR="00E00396" w:rsidRPr="00A808CE">
        <w:rPr>
          <w:sz w:val="24"/>
          <w:szCs w:val="24"/>
          <w:lang w:val="en-US"/>
        </w:rPr>
        <w:t xml:space="preserve">The ARIMA model with </w:t>
      </w:r>
      <w:r w:rsidR="00E031A4" w:rsidRPr="00A808CE">
        <w:rPr>
          <w:sz w:val="24"/>
          <w:szCs w:val="24"/>
          <w:lang w:val="en-US"/>
        </w:rPr>
        <w:t xml:space="preserve">the </w:t>
      </w:r>
      <w:r w:rsidR="00E00396" w:rsidRPr="00A808CE">
        <w:rPr>
          <w:sz w:val="24"/>
          <w:szCs w:val="24"/>
          <w:lang w:val="en-US"/>
        </w:rPr>
        <w:t xml:space="preserve">least value of AIC was considered the parsimonious model and used for the final forecasting of strikes for the years 2021 and 2022. </w:t>
      </w:r>
      <w:r w:rsidR="00151CF6" w:rsidRPr="00A808CE">
        <w:rPr>
          <w:sz w:val="24"/>
          <w:szCs w:val="24"/>
          <w:lang w:val="en-US"/>
        </w:rPr>
        <w:t xml:space="preserve">The ARIMA </w:t>
      </w:r>
      <w:r w:rsidR="00E031A4" w:rsidRPr="00A808CE">
        <w:rPr>
          <w:sz w:val="24"/>
          <w:szCs w:val="24"/>
          <w:lang w:val="en-US"/>
        </w:rPr>
        <w:t>modeling</w:t>
      </w:r>
      <w:r w:rsidR="00151CF6" w:rsidRPr="00A808CE">
        <w:rPr>
          <w:sz w:val="24"/>
          <w:szCs w:val="24"/>
          <w:lang w:val="en-US"/>
        </w:rPr>
        <w:t xml:space="preserve"> and the associated analysis w</w:t>
      </w:r>
      <w:r w:rsidR="00E031A4" w:rsidRPr="00A808CE">
        <w:rPr>
          <w:sz w:val="24"/>
          <w:szCs w:val="24"/>
          <w:lang w:val="en-US"/>
        </w:rPr>
        <w:t>ere</w:t>
      </w:r>
      <w:r w:rsidR="00151CF6" w:rsidRPr="00A808CE">
        <w:rPr>
          <w:sz w:val="24"/>
          <w:szCs w:val="24"/>
          <w:lang w:val="en-US"/>
        </w:rPr>
        <w:t xml:space="preserve"> performed in R, version 4.1.2. </w:t>
      </w:r>
    </w:p>
    <w:p w14:paraId="242F3955" w14:textId="69D7FC18" w:rsidR="00F16980" w:rsidRPr="00A808CE" w:rsidRDefault="00F16980" w:rsidP="009A70E9">
      <w:pPr>
        <w:spacing w:line="480" w:lineRule="auto"/>
        <w:rPr>
          <w:b/>
          <w:bCs/>
          <w:sz w:val="24"/>
          <w:szCs w:val="24"/>
          <w:lang w:val="en-US"/>
        </w:rPr>
      </w:pPr>
      <w:r w:rsidRPr="00A808CE">
        <w:rPr>
          <w:b/>
          <w:bCs/>
          <w:sz w:val="24"/>
          <w:szCs w:val="24"/>
          <w:lang w:val="en-US"/>
        </w:rPr>
        <w:t>Results</w:t>
      </w:r>
    </w:p>
    <w:p w14:paraId="56972B14" w14:textId="0D712E98" w:rsidR="00B07F84" w:rsidRPr="00A808CE" w:rsidRDefault="000028BC" w:rsidP="00892FB4">
      <w:pPr>
        <w:spacing w:line="480" w:lineRule="auto"/>
        <w:ind w:firstLine="720"/>
        <w:rPr>
          <w:sz w:val="24"/>
          <w:szCs w:val="24"/>
          <w:lang w:val="en-US"/>
        </w:rPr>
      </w:pPr>
      <w:r w:rsidRPr="00A808CE">
        <w:rPr>
          <w:sz w:val="24"/>
          <w:szCs w:val="24"/>
          <w:lang w:val="en-US"/>
        </w:rPr>
        <w:t xml:space="preserve">The large-scale strikes </w:t>
      </w:r>
      <w:r w:rsidR="00E031A4" w:rsidRPr="00A808CE">
        <w:rPr>
          <w:sz w:val="24"/>
          <w:szCs w:val="24"/>
          <w:lang w:val="en-US"/>
        </w:rPr>
        <w:t>from</w:t>
      </w:r>
      <w:r w:rsidRPr="00A808CE">
        <w:rPr>
          <w:sz w:val="24"/>
          <w:szCs w:val="24"/>
          <w:lang w:val="en-US"/>
        </w:rPr>
        <w:t xml:space="preserve"> 1947 to 2020 ranged between a minimum of 5 in 2009 and a maximum of 470 in 1952 with </w:t>
      </w:r>
      <w:r w:rsidR="00D05952" w:rsidRPr="00A808CE">
        <w:rPr>
          <w:sz w:val="24"/>
          <w:szCs w:val="24"/>
          <w:lang w:val="en-US"/>
        </w:rPr>
        <w:t xml:space="preserve">a </w:t>
      </w:r>
      <w:r w:rsidRPr="00A808CE">
        <w:rPr>
          <w:sz w:val="24"/>
          <w:szCs w:val="24"/>
          <w:lang w:val="en-US"/>
        </w:rPr>
        <w:t>mean = 156.11 strikes</w:t>
      </w:r>
      <w:r w:rsidR="00673C93" w:rsidRPr="00A808CE">
        <w:rPr>
          <w:sz w:val="24"/>
          <w:szCs w:val="24"/>
          <w:lang w:val="en-US"/>
        </w:rPr>
        <w:t xml:space="preserve"> (SD = 145.72)</w:t>
      </w:r>
      <w:r w:rsidRPr="00A808CE">
        <w:rPr>
          <w:sz w:val="24"/>
          <w:szCs w:val="24"/>
          <w:lang w:val="en-US"/>
        </w:rPr>
        <w:t xml:space="preserve"> and </w:t>
      </w:r>
      <w:r w:rsidR="00E031A4" w:rsidRPr="00A808CE">
        <w:rPr>
          <w:sz w:val="24"/>
          <w:szCs w:val="24"/>
          <w:lang w:val="en-US"/>
        </w:rPr>
        <w:t xml:space="preserve">a </w:t>
      </w:r>
      <w:r w:rsidRPr="00A808CE">
        <w:rPr>
          <w:sz w:val="24"/>
          <w:szCs w:val="24"/>
          <w:lang w:val="en-US"/>
        </w:rPr>
        <w:t xml:space="preserve">median </w:t>
      </w:r>
      <w:r w:rsidR="00E031A4" w:rsidRPr="00A808CE">
        <w:rPr>
          <w:sz w:val="24"/>
          <w:szCs w:val="24"/>
          <w:lang w:val="en-US"/>
        </w:rPr>
        <w:t xml:space="preserve">of </w:t>
      </w:r>
      <w:r w:rsidRPr="00A808CE">
        <w:rPr>
          <w:sz w:val="24"/>
          <w:szCs w:val="24"/>
          <w:lang w:val="en-US"/>
        </w:rPr>
        <w:t xml:space="preserve">75. Figure 1 is the time series plot of </w:t>
      </w:r>
      <w:r w:rsidR="00E031A4" w:rsidRPr="00A808CE">
        <w:rPr>
          <w:sz w:val="24"/>
          <w:szCs w:val="24"/>
          <w:lang w:val="en-US"/>
        </w:rPr>
        <w:t>strikes</w:t>
      </w:r>
      <w:r w:rsidRPr="00A808CE">
        <w:rPr>
          <w:sz w:val="24"/>
          <w:szCs w:val="24"/>
          <w:lang w:val="en-US"/>
        </w:rPr>
        <w:t xml:space="preserve">. This plot indicates non-constant variance in strikes across the period </w:t>
      </w:r>
      <w:r w:rsidR="00375014" w:rsidRPr="00A808CE">
        <w:rPr>
          <w:sz w:val="24"/>
          <w:szCs w:val="24"/>
          <w:lang w:val="en-US"/>
        </w:rPr>
        <w:t>from</w:t>
      </w:r>
      <w:r w:rsidRPr="00A808CE">
        <w:rPr>
          <w:sz w:val="24"/>
          <w:szCs w:val="24"/>
          <w:lang w:val="en-US"/>
        </w:rPr>
        <w:t xml:space="preserve"> 1947 – 1980</w:t>
      </w:r>
      <w:r w:rsidR="00B07F84" w:rsidRPr="00A808CE">
        <w:rPr>
          <w:sz w:val="24"/>
          <w:szCs w:val="24"/>
          <w:lang w:val="en-US"/>
        </w:rPr>
        <w:t xml:space="preserve">. Specifically, the time series for 1947 – 1980 indicated </w:t>
      </w:r>
      <w:r w:rsidRPr="00A808CE">
        <w:rPr>
          <w:sz w:val="24"/>
          <w:szCs w:val="24"/>
          <w:lang w:val="en-US"/>
        </w:rPr>
        <w:t>highe</w:t>
      </w:r>
      <w:r w:rsidR="00B07F84" w:rsidRPr="00A808CE">
        <w:rPr>
          <w:sz w:val="24"/>
          <w:szCs w:val="24"/>
          <w:lang w:val="en-US"/>
        </w:rPr>
        <w:t xml:space="preserve">r volatility compared with </w:t>
      </w:r>
      <w:r w:rsidRPr="00A808CE">
        <w:rPr>
          <w:sz w:val="24"/>
          <w:szCs w:val="24"/>
          <w:lang w:val="en-US"/>
        </w:rPr>
        <w:t>post</w:t>
      </w:r>
      <w:r w:rsidR="00E031A4" w:rsidRPr="00A808CE">
        <w:rPr>
          <w:sz w:val="24"/>
          <w:szCs w:val="24"/>
          <w:lang w:val="en-US"/>
        </w:rPr>
        <w:t>-</w:t>
      </w:r>
      <w:r w:rsidRPr="00A808CE">
        <w:rPr>
          <w:sz w:val="24"/>
          <w:szCs w:val="24"/>
          <w:lang w:val="en-US"/>
        </w:rPr>
        <w:t>1980’s data. Therefore, the strikes time series w</w:t>
      </w:r>
      <w:r w:rsidR="00E031A4" w:rsidRPr="00A808CE">
        <w:rPr>
          <w:sz w:val="24"/>
          <w:szCs w:val="24"/>
          <w:lang w:val="en-US"/>
        </w:rPr>
        <w:t>ere</w:t>
      </w:r>
      <w:r w:rsidRPr="00A808CE">
        <w:rPr>
          <w:sz w:val="24"/>
          <w:szCs w:val="24"/>
          <w:lang w:val="en-US"/>
        </w:rPr>
        <w:t xml:space="preserve"> log</w:t>
      </w:r>
      <w:r w:rsidR="00E031A4" w:rsidRPr="00A808CE">
        <w:rPr>
          <w:sz w:val="24"/>
          <w:szCs w:val="24"/>
          <w:lang w:val="en-US"/>
        </w:rPr>
        <w:t>-</w:t>
      </w:r>
      <w:r w:rsidRPr="00A808CE">
        <w:rPr>
          <w:sz w:val="24"/>
          <w:szCs w:val="24"/>
          <w:lang w:val="en-US"/>
        </w:rPr>
        <w:t xml:space="preserve">transformed to achieve variance stabilization. Figure 2 is the time series plot of the </w:t>
      </w:r>
      <w:r w:rsidR="00E031A4" w:rsidRPr="00A808CE">
        <w:rPr>
          <w:sz w:val="24"/>
          <w:szCs w:val="24"/>
          <w:lang w:val="en-US"/>
        </w:rPr>
        <w:t>data of the log-transformed strike</w:t>
      </w:r>
      <w:r w:rsidRPr="00A808CE">
        <w:rPr>
          <w:sz w:val="24"/>
          <w:szCs w:val="24"/>
          <w:lang w:val="en-US"/>
        </w:rPr>
        <w:t xml:space="preserve">. This plot </w:t>
      </w:r>
      <w:r w:rsidR="00085680" w:rsidRPr="00A808CE">
        <w:rPr>
          <w:sz w:val="24"/>
          <w:szCs w:val="24"/>
          <w:lang w:val="en-US"/>
        </w:rPr>
        <w:t xml:space="preserve">indicates </w:t>
      </w:r>
      <w:r w:rsidR="00B07F84" w:rsidRPr="00A808CE">
        <w:rPr>
          <w:sz w:val="24"/>
          <w:szCs w:val="24"/>
          <w:lang w:val="en-US"/>
        </w:rPr>
        <w:t xml:space="preserve">a stable variance and </w:t>
      </w:r>
      <w:r w:rsidR="00085680" w:rsidRPr="00A808CE">
        <w:rPr>
          <w:sz w:val="24"/>
          <w:szCs w:val="24"/>
          <w:lang w:val="en-US"/>
        </w:rPr>
        <w:t xml:space="preserve">general decreasing trend in the strikes. </w:t>
      </w:r>
      <w:r w:rsidR="00B07F84" w:rsidRPr="00A808CE">
        <w:rPr>
          <w:sz w:val="24"/>
          <w:szCs w:val="24"/>
          <w:lang w:val="en-US"/>
        </w:rPr>
        <w:t>The log</w:t>
      </w:r>
      <w:r w:rsidR="00375014" w:rsidRPr="00A808CE">
        <w:rPr>
          <w:sz w:val="24"/>
          <w:szCs w:val="24"/>
          <w:lang w:val="en-US"/>
        </w:rPr>
        <w:t>-</w:t>
      </w:r>
      <w:r w:rsidR="00B07F84" w:rsidRPr="00A808CE">
        <w:rPr>
          <w:sz w:val="24"/>
          <w:szCs w:val="24"/>
          <w:lang w:val="en-US"/>
        </w:rPr>
        <w:t xml:space="preserve">transformed series was </w:t>
      </w:r>
      <w:r w:rsidR="00085680" w:rsidRPr="00A808CE">
        <w:rPr>
          <w:sz w:val="24"/>
          <w:szCs w:val="24"/>
          <w:lang w:val="en-US"/>
        </w:rPr>
        <w:t>first difference</w:t>
      </w:r>
      <w:r w:rsidR="00E031A4" w:rsidRPr="00A808CE">
        <w:rPr>
          <w:sz w:val="24"/>
          <w:szCs w:val="24"/>
          <w:lang w:val="en-US"/>
        </w:rPr>
        <w:t>d</w:t>
      </w:r>
      <w:r w:rsidR="00B07F84" w:rsidRPr="00A808CE">
        <w:rPr>
          <w:sz w:val="24"/>
          <w:szCs w:val="24"/>
          <w:lang w:val="en-US"/>
        </w:rPr>
        <w:t xml:space="preserve"> to check for stationarity. The plot of </w:t>
      </w:r>
      <w:r w:rsidR="00375014" w:rsidRPr="00A808CE">
        <w:rPr>
          <w:sz w:val="24"/>
          <w:szCs w:val="24"/>
          <w:lang w:val="en-US"/>
        </w:rPr>
        <w:t xml:space="preserve">the </w:t>
      </w:r>
      <w:r w:rsidR="00B07F84" w:rsidRPr="00A808CE">
        <w:rPr>
          <w:sz w:val="24"/>
          <w:szCs w:val="24"/>
          <w:lang w:val="en-US"/>
        </w:rPr>
        <w:t>first differenced log</w:t>
      </w:r>
      <w:r w:rsidR="00375014" w:rsidRPr="00A808CE">
        <w:rPr>
          <w:sz w:val="24"/>
          <w:szCs w:val="24"/>
          <w:lang w:val="en-US"/>
        </w:rPr>
        <w:t>-</w:t>
      </w:r>
      <w:r w:rsidR="00B07F84" w:rsidRPr="00A808CE">
        <w:rPr>
          <w:sz w:val="24"/>
          <w:szCs w:val="24"/>
          <w:lang w:val="en-US"/>
        </w:rPr>
        <w:t xml:space="preserve">transformed </w:t>
      </w:r>
      <w:r w:rsidR="00085680" w:rsidRPr="00A808CE">
        <w:rPr>
          <w:sz w:val="24"/>
          <w:szCs w:val="24"/>
          <w:lang w:val="en-US"/>
        </w:rPr>
        <w:t xml:space="preserve">strikes </w:t>
      </w:r>
      <w:r w:rsidR="00B07F84" w:rsidRPr="00A808CE">
        <w:rPr>
          <w:sz w:val="24"/>
          <w:szCs w:val="24"/>
          <w:lang w:val="en-US"/>
        </w:rPr>
        <w:t xml:space="preserve">in </w:t>
      </w:r>
      <w:r w:rsidR="00085680" w:rsidRPr="00A808CE">
        <w:rPr>
          <w:sz w:val="24"/>
          <w:szCs w:val="24"/>
          <w:lang w:val="en-US"/>
        </w:rPr>
        <w:t xml:space="preserve">figure 3 indicates stationary </w:t>
      </w:r>
      <w:r w:rsidR="00B07F84" w:rsidRPr="00A808CE">
        <w:rPr>
          <w:sz w:val="24"/>
          <w:szCs w:val="24"/>
          <w:lang w:val="en-US"/>
        </w:rPr>
        <w:t xml:space="preserve">series. </w:t>
      </w:r>
    </w:p>
    <w:p w14:paraId="41EA3204" w14:textId="69673828" w:rsidR="00892FB4" w:rsidRPr="00A808CE" w:rsidRDefault="00085680" w:rsidP="00992BC6">
      <w:pPr>
        <w:spacing w:line="480" w:lineRule="auto"/>
        <w:ind w:firstLine="720"/>
        <w:rPr>
          <w:sz w:val="24"/>
          <w:szCs w:val="24"/>
          <w:lang w:val="en-US"/>
        </w:rPr>
      </w:pPr>
      <w:r w:rsidRPr="00A808CE">
        <w:rPr>
          <w:sz w:val="24"/>
          <w:szCs w:val="24"/>
          <w:lang w:val="en-US"/>
        </w:rPr>
        <w:lastRenderedPageBreak/>
        <w:t>Figures 4 and 5 respective</w:t>
      </w:r>
      <w:r w:rsidR="00B07F84" w:rsidRPr="00A808CE">
        <w:rPr>
          <w:sz w:val="24"/>
          <w:szCs w:val="24"/>
          <w:lang w:val="en-US"/>
        </w:rPr>
        <w:t>ly</w:t>
      </w:r>
      <w:r w:rsidRPr="00A808CE">
        <w:rPr>
          <w:sz w:val="24"/>
          <w:szCs w:val="24"/>
          <w:lang w:val="en-US"/>
        </w:rPr>
        <w:t xml:space="preserve"> are the ACF and PACF plots of the first order differenced log</w:t>
      </w:r>
      <w:r w:rsidR="00E031A4" w:rsidRPr="00A808CE">
        <w:rPr>
          <w:sz w:val="24"/>
          <w:szCs w:val="24"/>
          <w:lang w:val="en-US"/>
        </w:rPr>
        <w:t>-</w:t>
      </w:r>
      <w:r w:rsidRPr="00A808CE">
        <w:rPr>
          <w:sz w:val="24"/>
          <w:szCs w:val="24"/>
          <w:lang w:val="en-US"/>
        </w:rPr>
        <w:t>transformed strikes data. The ACF plot indicates significant autocorrelations at lags 1 and 2. The PACF plot too indicates significant partial autocorrelations at lags 1 and 2. These results indicate a mixture of autoregressive (AR) and moving-average</w:t>
      </w:r>
      <w:r w:rsidR="00582A06" w:rsidRPr="00A808CE">
        <w:rPr>
          <w:sz w:val="24"/>
          <w:szCs w:val="24"/>
          <w:lang w:val="en-US"/>
        </w:rPr>
        <w:t xml:space="preserve"> </w:t>
      </w:r>
      <w:r w:rsidRPr="00A808CE">
        <w:rPr>
          <w:sz w:val="24"/>
          <w:szCs w:val="24"/>
          <w:lang w:val="en-US"/>
        </w:rPr>
        <w:t>(MA) components in the initial ARIMA model with first</w:t>
      </w:r>
      <w:r w:rsidR="00E031A4" w:rsidRPr="00A808CE">
        <w:rPr>
          <w:sz w:val="24"/>
          <w:szCs w:val="24"/>
          <w:lang w:val="en-US"/>
        </w:rPr>
        <w:t>-</w:t>
      </w:r>
      <w:r w:rsidRPr="00A808CE">
        <w:rPr>
          <w:sz w:val="24"/>
          <w:szCs w:val="24"/>
          <w:lang w:val="en-US"/>
        </w:rPr>
        <w:t xml:space="preserve">order integration. Therefore, the initial candidate ARIMA model for strikes during 1947 – 2020 was set as ARIMA (2, 1, 2). </w:t>
      </w:r>
      <w:r w:rsidR="00892FB4" w:rsidRPr="00A808CE">
        <w:rPr>
          <w:sz w:val="24"/>
          <w:szCs w:val="24"/>
          <w:lang w:val="en-US"/>
        </w:rPr>
        <w:t xml:space="preserve">The estimated AR coefficients in the ARIMA (2, 1, 2) model </w:t>
      </w:r>
      <w:r w:rsidR="00A808CE" w:rsidRPr="00A808CE">
        <w:rPr>
          <w:sz w:val="24"/>
          <w:szCs w:val="24"/>
          <w:lang w:val="en-US"/>
        </w:rPr>
        <w:t>was ϕ</w:t>
      </w:r>
      <w:r w:rsidR="00892FB4" w:rsidRPr="00A808CE">
        <w:rPr>
          <w:sz w:val="24"/>
          <w:szCs w:val="24"/>
          <w:vertAlign w:val="subscript"/>
          <w:lang w:val="en-US"/>
        </w:rPr>
        <w:t>1</w:t>
      </w:r>
      <w:r w:rsidR="00892FB4" w:rsidRPr="00A808CE">
        <w:rPr>
          <w:sz w:val="24"/>
          <w:szCs w:val="24"/>
          <w:lang w:val="en-US"/>
        </w:rPr>
        <w:t xml:space="preserve"> = -0.38 (SE =</w:t>
      </w:r>
      <w:r w:rsidR="00582A06" w:rsidRPr="00A808CE">
        <w:rPr>
          <w:sz w:val="24"/>
          <w:szCs w:val="24"/>
          <w:lang w:val="en-US"/>
        </w:rPr>
        <w:t xml:space="preserve"> </w:t>
      </w:r>
      <w:r w:rsidR="00892FB4" w:rsidRPr="00A808CE">
        <w:rPr>
          <w:sz w:val="24"/>
          <w:szCs w:val="24"/>
          <w:lang w:val="en-US"/>
        </w:rPr>
        <w:t>.457</w:t>
      </w:r>
      <w:proofErr w:type="gramStart"/>
      <w:r w:rsidR="00892FB4" w:rsidRPr="00A808CE">
        <w:rPr>
          <w:sz w:val="24"/>
          <w:szCs w:val="24"/>
          <w:lang w:val="en-US"/>
        </w:rPr>
        <w:t xml:space="preserve">), </w:t>
      </w:r>
      <w:r w:rsidR="00582A06" w:rsidRPr="00A808CE">
        <w:rPr>
          <w:sz w:val="24"/>
          <w:szCs w:val="24"/>
          <w:lang w:val="en-US"/>
        </w:rPr>
        <w:t xml:space="preserve">  </w:t>
      </w:r>
      <w:proofErr w:type="gramEnd"/>
      <w:r w:rsidR="00582A06" w:rsidRPr="00A808CE">
        <w:rPr>
          <w:sz w:val="24"/>
          <w:szCs w:val="24"/>
          <w:lang w:val="en-US"/>
        </w:rPr>
        <w:t xml:space="preserve">        </w:t>
      </w:r>
      <w:r w:rsidR="00892FB4" w:rsidRPr="00A808CE">
        <w:rPr>
          <w:sz w:val="24"/>
          <w:szCs w:val="24"/>
          <w:lang w:val="en-US"/>
        </w:rPr>
        <w:t>ϕ</w:t>
      </w:r>
      <w:r w:rsidR="00892FB4" w:rsidRPr="00A808CE">
        <w:rPr>
          <w:sz w:val="24"/>
          <w:szCs w:val="24"/>
          <w:vertAlign w:val="subscript"/>
          <w:lang w:val="en-US"/>
        </w:rPr>
        <w:t xml:space="preserve">2 </w:t>
      </w:r>
      <w:r w:rsidR="00892FB4" w:rsidRPr="00A808CE">
        <w:rPr>
          <w:sz w:val="24"/>
          <w:szCs w:val="24"/>
          <w:lang w:val="en-US"/>
        </w:rPr>
        <w:t>= -0.22 (SE =.25) and the MA coefficients were θ</w:t>
      </w:r>
      <w:r w:rsidR="00892FB4" w:rsidRPr="00A808CE">
        <w:rPr>
          <w:sz w:val="24"/>
          <w:szCs w:val="24"/>
          <w:vertAlign w:val="subscript"/>
          <w:lang w:val="en-US"/>
        </w:rPr>
        <w:t>1</w:t>
      </w:r>
      <w:r w:rsidR="00892FB4" w:rsidRPr="00A808CE">
        <w:rPr>
          <w:sz w:val="24"/>
          <w:szCs w:val="24"/>
          <w:lang w:val="en-US"/>
        </w:rPr>
        <w:t xml:space="preserve"> = 0.064 (SE = .45) and θ</w:t>
      </w:r>
      <w:r w:rsidR="00892FB4" w:rsidRPr="00A808CE">
        <w:rPr>
          <w:sz w:val="24"/>
          <w:szCs w:val="24"/>
          <w:vertAlign w:val="subscript"/>
          <w:lang w:val="en-US"/>
        </w:rPr>
        <w:t>1</w:t>
      </w:r>
      <w:r w:rsidR="00892FB4" w:rsidRPr="00A808CE">
        <w:rPr>
          <w:sz w:val="24"/>
          <w:szCs w:val="24"/>
          <w:lang w:val="en-US"/>
        </w:rPr>
        <w:t xml:space="preserve"> = -0.117 (SE = .28). </w:t>
      </w:r>
    </w:p>
    <w:p w14:paraId="7EE9E873" w14:textId="586FBCFA" w:rsidR="001A26E0" w:rsidRPr="00A808CE" w:rsidRDefault="001A26E0" w:rsidP="009A70E9">
      <w:pPr>
        <w:spacing w:line="480" w:lineRule="auto"/>
        <w:ind w:firstLine="720"/>
        <w:rPr>
          <w:sz w:val="24"/>
          <w:szCs w:val="24"/>
          <w:lang w:val="en-US"/>
        </w:rPr>
      </w:pPr>
      <w:r w:rsidRPr="00A808CE">
        <w:rPr>
          <w:sz w:val="24"/>
          <w:szCs w:val="24"/>
          <w:lang w:val="en-US"/>
        </w:rPr>
        <w:t>Three candidate model</w:t>
      </w:r>
      <w:r w:rsidR="00E031A4" w:rsidRPr="00A808CE">
        <w:rPr>
          <w:sz w:val="24"/>
          <w:szCs w:val="24"/>
          <w:lang w:val="en-US"/>
        </w:rPr>
        <w:t>s</w:t>
      </w:r>
      <w:r w:rsidRPr="00A808CE">
        <w:rPr>
          <w:sz w:val="24"/>
          <w:szCs w:val="24"/>
          <w:lang w:val="en-US"/>
        </w:rPr>
        <w:t xml:space="preserve"> were fitted and compared with the initial form of the model </w:t>
      </w:r>
      <w:r w:rsidR="00A808CE" w:rsidRPr="00A808CE">
        <w:rPr>
          <w:sz w:val="24"/>
          <w:szCs w:val="24"/>
          <w:lang w:val="en-US"/>
        </w:rPr>
        <w:t>ARIMA (</w:t>
      </w:r>
      <w:r w:rsidRPr="00A808CE">
        <w:rPr>
          <w:sz w:val="24"/>
          <w:szCs w:val="24"/>
          <w:lang w:val="en-US"/>
        </w:rPr>
        <w:t xml:space="preserve">2, 1, 2). These candidate models were – (i) ARIMA (1, 1, 1), (ii) ARIMA (2, 1, 1) and (iii) ARIMA (1, 1, 2). </w:t>
      </w:r>
    </w:p>
    <w:p w14:paraId="1F6BC549" w14:textId="34298F2F" w:rsidR="001A26E0" w:rsidRPr="00A808CE" w:rsidRDefault="001A26E0" w:rsidP="009A70E9">
      <w:pPr>
        <w:spacing w:line="480" w:lineRule="auto"/>
        <w:ind w:firstLine="720"/>
        <w:rPr>
          <w:sz w:val="24"/>
          <w:szCs w:val="24"/>
          <w:lang w:val="en-US"/>
        </w:rPr>
      </w:pPr>
      <w:r w:rsidRPr="00A808CE">
        <w:rPr>
          <w:sz w:val="24"/>
          <w:szCs w:val="24"/>
          <w:lang w:val="en-US"/>
        </w:rPr>
        <w:t xml:space="preserve">Table </w:t>
      </w:r>
      <w:r w:rsidR="00973F94" w:rsidRPr="00A808CE">
        <w:rPr>
          <w:sz w:val="24"/>
          <w:szCs w:val="24"/>
          <w:lang w:val="en-US"/>
        </w:rPr>
        <w:t>1</w:t>
      </w:r>
      <w:r w:rsidRPr="00A808CE">
        <w:rPr>
          <w:sz w:val="24"/>
          <w:szCs w:val="24"/>
          <w:lang w:val="en-US"/>
        </w:rPr>
        <w:t xml:space="preserve"> presents the model comparison statistics of the initial ARIMA model and the alternate candidate models. </w:t>
      </w:r>
      <w:r w:rsidR="00E95DB6" w:rsidRPr="00A808CE">
        <w:rPr>
          <w:sz w:val="24"/>
          <w:szCs w:val="24"/>
          <w:lang w:val="en-US"/>
        </w:rPr>
        <w:t xml:space="preserve">ARIMA (2, 1, 1) model reports </w:t>
      </w:r>
      <w:r w:rsidR="00E031A4" w:rsidRPr="00A808CE">
        <w:rPr>
          <w:sz w:val="24"/>
          <w:szCs w:val="24"/>
          <w:lang w:val="en-US"/>
        </w:rPr>
        <w:t xml:space="preserve">the </w:t>
      </w:r>
      <w:r w:rsidR="00E95DB6" w:rsidRPr="00A808CE">
        <w:rPr>
          <w:sz w:val="24"/>
          <w:szCs w:val="24"/>
          <w:lang w:val="en-US"/>
        </w:rPr>
        <w:t xml:space="preserve">least value of AIC and RMSE. Therefore, based on AIC and RMSE measures, ARIMA (2, 1, 1) was found to be the most parsimonious model and it was considered as the final model and used for forecasting the number of strikes for the years 2021 and 2022. </w:t>
      </w:r>
    </w:p>
    <w:p w14:paraId="2B5A3AA6" w14:textId="3600A583" w:rsidR="00E95DB6" w:rsidRPr="00A808CE" w:rsidRDefault="00E95DB6" w:rsidP="009A70E9">
      <w:pPr>
        <w:spacing w:line="480" w:lineRule="auto"/>
        <w:rPr>
          <w:sz w:val="24"/>
          <w:szCs w:val="24"/>
          <w:lang w:val="en-US"/>
        </w:rPr>
      </w:pPr>
      <w:r w:rsidRPr="00A808CE">
        <w:rPr>
          <w:b/>
          <w:bCs/>
          <w:sz w:val="24"/>
          <w:szCs w:val="24"/>
          <w:lang w:val="en-US"/>
        </w:rPr>
        <w:t xml:space="preserve">Table </w:t>
      </w:r>
      <w:r w:rsidR="00973F94" w:rsidRPr="00A808CE">
        <w:rPr>
          <w:b/>
          <w:bCs/>
          <w:sz w:val="24"/>
          <w:szCs w:val="24"/>
          <w:lang w:val="en-US"/>
        </w:rPr>
        <w:t>1</w:t>
      </w:r>
      <w:r w:rsidRPr="00A808CE">
        <w:rPr>
          <w:b/>
          <w:bCs/>
          <w:sz w:val="24"/>
          <w:szCs w:val="24"/>
          <w:lang w:val="en-US"/>
        </w:rPr>
        <w:t>.</w:t>
      </w:r>
      <w:r w:rsidRPr="00A808CE">
        <w:rPr>
          <w:sz w:val="24"/>
          <w:szCs w:val="24"/>
          <w:lang w:val="en-US"/>
        </w:rPr>
        <w:t xml:space="preserve"> </w:t>
      </w:r>
      <w:r w:rsidRPr="00A808CE">
        <w:rPr>
          <w:i/>
          <w:iCs/>
          <w:sz w:val="24"/>
          <w:szCs w:val="24"/>
          <w:lang w:val="en-US"/>
        </w:rPr>
        <w:t>Comparison of alternate ARIMA models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303"/>
        <w:gridCol w:w="1303"/>
        <w:gridCol w:w="1803"/>
        <w:gridCol w:w="1804"/>
      </w:tblGrid>
      <w:tr w:rsidR="001A26E0" w:rsidRPr="00A808CE" w14:paraId="4B9A3E43" w14:textId="77777777" w:rsidTr="006A0618">
        <w:tc>
          <w:tcPr>
            <w:tcW w:w="1803" w:type="dxa"/>
            <w:tcBorders>
              <w:top w:val="single" w:sz="4" w:space="0" w:color="auto"/>
              <w:bottom w:val="single" w:sz="4" w:space="0" w:color="auto"/>
            </w:tcBorders>
          </w:tcPr>
          <w:p w14:paraId="20563906" w14:textId="5C6F054F" w:rsidR="001A26E0" w:rsidRPr="00A808CE" w:rsidRDefault="001A26E0" w:rsidP="009A70E9">
            <w:pPr>
              <w:spacing w:line="480" w:lineRule="auto"/>
              <w:rPr>
                <w:sz w:val="24"/>
                <w:szCs w:val="24"/>
                <w:lang w:val="en-US"/>
              </w:rPr>
            </w:pPr>
            <w:r w:rsidRPr="00A808CE">
              <w:rPr>
                <w:sz w:val="24"/>
                <w:szCs w:val="24"/>
                <w:lang w:val="en-US"/>
              </w:rPr>
              <w:t xml:space="preserve">Model </w:t>
            </w:r>
          </w:p>
        </w:tc>
        <w:tc>
          <w:tcPr>
            <w:tcW w:w="2303" w:type="dxa"/>
            <w:tcBorders>
              <w:top w:val="single" w:sz="4" w:space="0" w:color="auto"/>
              <w:bottom w:val="single" w:sz="4" w:space="0" w:color="auto"/>
            </w:tcBorders>
          </w:tcPr>
          <w:p w14:paraId="26D64CB6" w14:textId="44636B22" w:rsidR="001A26E0" w:rsidRPr="00A808CE" w:rsidRDefault="001A26E0" w:rsidP="009A70E9">
            <w:pPr>
              <w:spacing w:line="480" w:lineRule="auto"/>
              <w:rPr>
                <w:sz w:val="24"/>
                <w:szCs w:val="24"/>
                <w:lang w:val="en-US"/>
              </w:rPr>
            </w:pPr>
            <w:r w:rsidRPr="00A808CE">
              <w:rPr>
                <w:sz w:val="24"/>
                <w:szCs w:val="24"/>
                <w:lang w:val="en-US"/>
              </w:rPr>
              <w:t xml:space="preserve">Form </w:t>
            </w:r>
          </w:p>
        </w:tc>
        <w:tc>
          <w:tcPr>
            <w:tcW w:w="1303" w:type="dxa"/>
            <w:tcBorders>
              <w:top w:val="single" w:sz="4" w:space="0" w:color="auto"/>
              <w:bottom w:val="single" w:sz="4" w:space="0" w:color="auto"/>
            </w:tcBorders>
          </w:tcPr>
          <w:p w14:paraId="06499812" w14:textId="319F378E" w:rsidR="001A26E0" w:rsidRPr="00A808CE" w:rsidRDefault="001A26E0" w:rsidP="009A70E9">
            <w:pPr>
              <w:spacing w:line="480" w:lineRule="auto"/>
              <w:rPr>
                <w:sz w:val="24"/>
                <w:szCs w:val="24"/>
                <w:lang w:val="en-US"/>
              </w:rPr>
            </w:pPr>
            <w:r w:rsidRPr="00A808CE">
              <w:rPr>
                <w:sz w:val="24"/>
                <w:szCs w:val="24"/>
                <w:lang w:val="en-US"/>
              </w:rPr>
              <w:t>AIC</w:t>
            </w:r>
          </w:p>
        </w:tc>
        <w:tc>
          <w:tcPr>
            <w:tcW w:w="1803" w:type="dxa"/>
            <w:tcBorders>
              <w:top w:val="single" w:sz="4" w:space="0" w:color="auto"/>
              <w:bottom w:val="single" w:sz="4" w:space="0" w:color="auto"/>
            </w:tcBorders>
          </w:tcPr>
          <w:p w14:paraId="505B959F" w14:textId="21E6CC5E" w:rsidR="001A26E0" w:rsidRPr="00A808CE" w:rsidRDefault="001A26E0" w:rsidP="009A70E9">
            <w:pPr>
              <w:spacing w:line="480" w:lineRule="auto"/>
              <w:rPr>
                <w:sz w:val="24"/>
                <w:szCs w:val="24"/>
                <w:lang w:val="en-US"/>
              </w:rPr>
            </w:pPr>
            <w:r w:rsidRPr="00A808CE">
              <w:rPr>
                <w:sz w:val="24"/>
                <w:szCs w:val="24"/>
                <w:lang w:val="en-US"/>
              </w:rPr>
              <w:t>RMSE</w:t>
            </w:r>
          </w:p>
        </w:tc>
        <w:tc>
          <w:tcPr>
            <w:tcW w:w="1804" w:type="dxa"/>
            <w:tcBorders>
              <w:top w:val="single" w:sz="4" w:space="0" w:color="auto"/>
              <w:bottom w:val="single" w:sz="4" w:space="0" w:color="auto"/>
            </w:tcBorders>
          </w:tcPr>
          <w:p w14:paraId="6487DF9C" w14:textId="58D8BD9E" w:rsidR="001A26E0" w:rsidRPr="00A808CE" w:rsidRDefault="001A26E0" w:rsidP="009A70E9">
            <w:pPr>
              <w:spacing w:line="480" w:lineRule="auto"/>
              <w:rPr>
                <w:sz w:val="24"/>
                <w:szCs w:val="24"/>
                <w:lang w:val="en-US"/>
              </w:rPr>
            </w:pPr>
            <w:r w:rsidRPr="00A808CE">
              <w:rPr>
                <w:sz w:val="24"/>
                <w:szCs w:val="24"/>
                <w:lang w:val="en-US"/>
              </w:rPr>
              <w:t>MAPE</w:t>
            </w:r>
          </w:p>
        </w:tc>
      </w:tr>
      <w:tr w:rsidR="001A26E0" w:rsidRPr="00A808CE" w14:paraId="0B084BCA" w14:textId="77777777" w:rsidTr="006A0618">
        <w:tc>
          <w:tcPr>
            <w:tcW w:w="1803" w:type="dxa"/>
            <w:tcBorders>
              <w:top w:val="single" w:sz="4" w:space="0" w:color="auto"/>
            </w:tcBorders>
          </w:tcPr>
          <w:p w14:paraId="77535AF7" w14:textId="515CBD25" w:rsidR="001A26E0" w:rsidRPr="00A808CE" w:rsidRDefault="001A26E0" w:rsidP="009A70E9">
            <w:pPr>
              <w:spacing w:line="480" w:lineRule="auto"/>
              <w:rPr>
                <w:sz w:val="24"/>
                <w:szCs w:val="24"/>
                <w:lang w:val="en-US"/>
              </w:rPr>
            </w:pPr>
            <w:r w:rsidRPr="00A808CE">
              <w:rPr>
                <w:sz w:val="24"/>
                <w:szCs w:val="24"/>
                <w:lang w:val="en-US"/>
              </w:rPr>
              <w:t>Model 1 (initial)</w:t>
            </w:r>
          </w:p>
        </w:tc>
        <w:tc>
          <w:tcPr>
            <w:tcW w:w="2303" w:type="dxa"/>
            <w:tcBorders>
              <w:top w:val="single" w:sz="4" w:space="0" w:color="auto"/>
            </w:tcBorders>
          </w:tcPr>
          <w:p w14:paraId="53D5B2A3" w14:textId="0E73AE96" w:rsidR="001A26E0" w:rsidRPr="00A808CE" w:rsidRDefault="001A26E0" w:rsidP="009A70E9">
            <w:pPr>
              <w:spacing w:line="480" w:lineRule="auto"/>
              <w:rPr>
                <w:sz w:val="24"/>
                <w:szCs w:val="24"/>
                <w:lang w:val="en-US"/>
              </w:rPr>
            </w:pPr>
            <w:r w:rsidRPr="00A808CE">
              <w:rPr>
                <w:sz w:val="24"/>
                <w:szCs w:val="24"/>
                <w:lang w:val="en-US"/>
              </w:rPr>
              <w:t>ARIMA (2, 1,2)</w:t>
            </w:r>
          </w:p>
        </w:tc>
        <w:tc>
          <w:tcPr>
            <w:tcW w:w="1303" w:type="dxa"/>
            <w:tcBorders>
              <w:top w:val="single" w:sz="4" w:space="0" w:color="auto"/>
            </w:tcBorders>
          </w:tcPr>
          <w:p w14:paraId="4832E943" w14:textId="04F7FBC7" w:rsidR="001A26E0" w:rsidRPr="00A808CE" w:rsidRDefault="001A26E0" w:rsidP="009A70E9">
            <w:pPr>
              <w:spacing w:line="480" w:lineRule="auto"/>
              <w:rPr>
                <w:sz w:val="24"/>
                <w:szCs w:val="24"/>
                <w:lang w:val="en-US"/>
              </w:rPr>
            </w:pPr>
            <w:r w:rsidRPr="00A808CE">
              <w:rPr>
                <w:sz w:val="24"/>
                <w:szCs w:val="24"/>
                <w:lang w:val="en-US"/>
              </w:rPr>
              <w:t>61.15</w:t>
            </w:r>
          </w:p>
        </w:tc>
        <w:tc>
          <w:tcPr>
            <w:tcW w:w="1803" w:type="dxa"/>
            <w:tcBorders>
              <w:top w:val="single" w:sz="4" w:space="0" w:color="auto"/>
            </w:tcBorders>
          </w:tcPr>
          <w:p w14:paraId="642B8535" w14:textId="30720975" w:rsidR="001A26E0" w:rsidRPr="00A808CE" w:rsidRDefault="001A26E0" w:rsidP="009A70E9">
            <w:pPr>
              <w:spacing w:line="480" w:lineRule="auto"/>
              <w:rPr>
                <w:sz w:val="24"/>
                <w:szCs w:val="24"/>
                <w:lang w:val="en-US"/>
              </w:rPr>
            </w:pPr>
            <w:r w:rsidRPr="00A808CE">
              <w:rPr>
                <w:sz w:val="24"/>
                <w:szCs w:val="24"/>
                <w:lang w:val="en-US"/>
              </w:rPr>
              <w:t>.341</w:t>
            </w:r>
          </w:p>
        </w:tc>
        <w:tc>
          <w:tcPr>
            <w:tcW w:w="1804" w:type="dxa"/>
            <w:tcBorders>
              <w:top w:val="single" w:sz="4" w:space="0" w:color="auto"/>
            </w:tcBorders>
          </w:tcPr>
          <w:p w14:paraId="74A2223C" w14:textId="518EC73A" w:rsidR="001A26E0" w:rsidRPr="00A808CE" w:rsidRDefault="001A26E0" w:rsidP="009A70E9">
            <w:pPr>
              <w:spacing w:line="480" w:lineRule="auto"/>
              <w:rPr>
                <w:sz w:val="24"/>
                <w:szCs w:val="24"/>
                <w:lang w:val="en-US"/>
              </w:rPr>
            </w:pPr>
            <w:r w:rsidRPr="00A808CE">
              <w:rPr>
                <w:sz w:val="24"/>
                <w:szCs w:val="24"/>
                <w:lang w:val="en-US"/>
              </w:rPr>
              <w:t>7.789%</w:t>
            </w:r>
          </w:p>
        </w:tc>
      </w:tr>
      <w:tr w:rsidR="001A26E0" w:rsidRPr="00A808CE" w14:paraId="60ED5288" w14:textId="77777777" w:rsidTr="006A0618">
        <w:tc>
          <w:tcPr>
            <w:tcW w:w="1803" w:type="dxa"/>
          </w:tcPr>
          <w:p w14:paraId="58503EC0" w14:textId="48023BCF" w:rsidR="001A26E0" w:rsidRPr="00A808CE" w:rsidRDefault="001A26E0" w:rsidP="009A70E9">
            <w:pPr>
              <w:spacing w:line="480" w:lineRule="auto"/>
              <w:rPr>
                <w:sz w:val="24"/>
                <w:szCs w:val="24"/>
                <w:lang w:val="en-US"/>
              </w:rPr>
            </w:pPr>
            <w:r w:rsidRPr="00A808CE">
              <w:rPr>
                <w:sz w:val="24"/>
                <w:szCs w:val="24"/>
                <w:lang w:val="en-US"/>
              </w:rPr>
              <w:t>Model 2</w:t>
            </w:r>
          </w:p>
        </w:tc>
        <w:tc>
          <w:tcPr>
            <w:tcW w:w="2303" w:type="dxa"/>
          </w:tcPr>
          <w:p w14:paraId="198438B3" w14:textId="24BB11D0" w:rsidR="001A26E0" w:rsidRPr="00A808CE" w:rsidRDefault="001A26E0" w:rsidP="009A70E9">
            <w:pPr>
              <w:spacing w:line="480" w:lineRule="auto"/>
              <w:rPr>
                <w:sz w:val="24"/>
                <w:szCs w:val="24"/>
                <w:lang w:val="en-US"/>
              </w:rPr>
            </w:pPr>
            <w:r w:rsidRPr="00A808CE">
              <w:rPr>
                <w:sz w:val="24"/>
                <w:szCs w:val="24"/>
                <w:lang w:val="en-US"/>
              </w:rPr>
              <w:t>ARIMA (1, 1, 1)</w:t>
            </w:r>
          </w:p>
        </w:tc>
        <w:tc>
          <w:tcPr>
            <w:tcW w:w="1303" w:type="dxa"/>
          </w:tcPr>
          <w:p w14:paraId="007FE28E" w14:textId="7BA3BCCF" w:rsidR="001A26E0" w:rsidRPr="00A808CE" w:rsidRDefault="001A26E0" w:rsidP="009A70E9">
            <w:pPr>
              <w:spacing w:line="480" w:lineRule="auto"/>
              <w:rPr>
                <w:sz w:val="24"/>
                <w:szCs w:val="24"/>
                <w:lang w:val="en-US"/>
              </w:rPr>
            </w:pPr>
            <w:r w:rsidRPr="00A808CE">
              <w:rPr>
                <w:sz w:val="24"/>
                <w:szCs w:val="24"/>
                <w:lang w:val="en-US"/>
              </w:rPr>
              <w:t>59.7</w:t>
            </w:r>
            <w:r w:rsidR="00E95DB6" w:rsidRPr="00A808CE">
              <w:rPr>
                <w:sz w:val="24"/>
                <w:szCs w:val="24"/>
                <w:lang w:val="en-US"/>
              </w:rPr>
              <w:t>5</w:t>
            </w:r>
          </w:p>
        </w:tc>
        <w:tc>
          <w:tcPr>
            <w:tcW w:w="1803" w:type="dxa"/>
          </w:tcPr>
          <w:p w14:paraId="4523058D" w14:textId="032A0529" w:rsidR="001A26E0" w:rsidRPr="00A808CE" w:rsidRDefault="00E95DB6" w:rsidP="009A70E9">
            <w:pPr>
              <w:spacing w:line="480" w:lineRule="auto"/>
              <w:rPr>
                <w:sz w:val="24"/>
                <w:szCs w:val="24"/>
                <w:lang w:val="en-US"/>
              </w:rPr>
            </w:pPr>
            <w:r w:rsidRPr="00A808CE">
              <w:rPr>
                <w:sz w:val="24"/>
                <w:szCs w:val="24"/>
                <w:lang w:val="en-US"/>
              </w:rPr>
              <w:t>.347</w:t>
            </w:r>
          </w:p>
        </w:tc>
        <w:tc>
          <w:tcPr>
            <w:tcW w:w="1804" w:type="dxa"/>
          </w:tcPr>
          <w:p w14:paraId="6B98D341" w14:textId="0B41528C" w:rsidR="001A26E0" w:rsidRPr="00A808CE" w:rsidRDefault="00E95DB6" w:rsidP="009A70E9">
            <w:pPr>
              <w:spacing w:line="480" w:lineRule="auto"/>
              <w:rPr>
                <w:sz w:val="24"/>
                <w:szCs w:val="24"/>
                <w:lang w:val="en-US"/>
              </w:rPr>
            </w:pPr>
            <w:r w:rsidRPr="00A808CE">
              <w:rPr>
                <w:sz w:val="24"/>
                <w:szCs w:val="24"/>
                <w:lang w:val="en-US"/>
              </w:rPr>
              <w:t>7.941%</w:t>
            </w:r>
          </w:p>
        </w:tc>
      </w:tr>
      <w:tr w:rsidR="001A26E0" w:rsidRPr="00A808CE" w14:paraId="6A1FCDDF" w14:textId="77777777" w:rsidTr="006A0618">
        <w:tc>
          <w:tcPr>
            <w:tcW w:w="1803" w:type="dxa"/>
          </w:tcPr>
          <w:p w14:paraId="0B84173B" w14:textId="09A02585" w:rsidR="001A26E0" w:rsidRPr="00A808CE" w:rsidRDefault="001A26E0" w:rsidP="009A70E9">
            <w:pPr>
              <w:spacing w:line="480" w:lineRule="auto"/>
              <w:rPr>
                <w:sz w:val="24"/>
                <w:szCs w:val="24"/>
                <w:lang w:val="en-US"/>
              </w:rPr>
            </w:pPr>
            <w:r w:rsidRPr="00A808CE">
              <w:rPr>
                <w:sz w:val="24"/>
                <w:szCs w:val="24"/>
                <w:lang w:val="en-US"/>
              </w:rPr>
              <w:t>Model 3</w:t>
            </w:r>
          </w:p>
        </w:tc>
        <w:tc>
          <w:tcPr>
            <w:tcW w:w="2303" w:type="dxa"/>
          </w:tcPr>
          <w:p w14:paraId="657BF485" w14:textId="5A3D0962" w:rsidR="001A26E0" w:rsidRPr="00A808CE" w:rsidRDefault="001A26E0" w:rsidP="009A70E9">
            <w:pPr>
              <w:spacing w:line="480" w:lineRule="auto"/>
              <w:rPr>
                <w:sz w:val="24"/>
                <w:szCs w:val="24"/>
                <w:lang w:val="en-US"/>
              </w:rPr>
            </w:pPr>
            <w:r w:rsidRPr="00A808CE">
              <w:rPr>
                <w:sz w:val="24"/>
                <w:szCs w:val="24"/>
                <w:lang w:val="en-US"/>
              </w:rPr>
              <w:t>ARIMA (2, 1, 1)</w:t>
            </w:r>
          </w:p>
        </w:tc>
        <w:tc>
          <w:tcPr>
            <w:tcW w:w="1303" w:type="dxa"/>
          </w:tcPr>
          <w:p w14:paraId="5F607419" w14:textId="151AF193" w:rsidR="001A26E0" w:rsidRPr="00A808CE" w:rsidRDefault="00E95DB6" w:rsidP="009A70E9">
            <w:pPr>
              <w:spacing w:line="480" w:lineRule="auto"/>
              <w:rPr>
                <w:sz w:val="24"/>
                <w:szCs w:val="24"/>
                <w:lang w:val="en-US"/>
              </w:rPr>
            </w:pPr>
            <w:r w:rsidRPr="00A808CE">
              <w:rPr>
                <w:sz w:val="24"/>
                <w:szCs w:val="24"/>
                <w:lang w:val="en-US"/>
              </w:rPr>
              <w:t>59.29</w:t>
            </w:r>
          </w:p>
        </w:tc>
        <w:tc>
          <w:tcPr>
            <w:tcW w:w="1803" w:type="dxa"/>
          </w:tcPr>
          <w:p w14:paraId="1252BE7F" w14:textId="45436AFF" w:rsidR="001A26E0" w:rsidRPr="00A808CE" w:rsidRDefault="00E95DB6" w:rsidP="009A70E9">
            <w:pPr>
              <w:spacing w:line="480" w:lineRule="auto"/>
              <w:rPr>
                <w:sz w:val="24"/>
                <w:szCs w:val="24"/>
                <w:lang w:val="en-US"/>
              </w:rPr>
            </w:pPr>
            <w:r w:rsidRPr="00A808CE">
              <w:rPr>
                <w:sz w:val="24"/>
                <w:szCs w:val="24"/>
                <w:lang w:val="en-US"/>
              </w:rPr>
              <w:t>.341</w:t>
            </w:r>
          </w:p>
        </w:tc>
        <w:tc>
          <w:tcPr>
            <w:tcW w:w="1804" w:type="dxa"/>
          </w:tcPr>
          <w:p w14:paraId="0B62D8B2" w14:textId="2944058A" w:rsidR="001A26E0" w:rsidRPr="00A808CE" w:rsidRDefault="00E95DB6" w:rsidP="009A70E9">
            <w:pPr>
              <w:spacing w:line="480" w:lineRule="auto"/>
              <w:rPr>
                <w:sz w:val="24"/>
                <w:szCs w:val="24"/>
                <w:lang w:val="en-US"/>
              </w:rPr>
            </w:pPr>
            <w:r w:rsidRPr="00A808CE">
              <w:rPr>
                <w:sz w:val="24"/>
                <w:szCs w:val="24"/>
                <w:lang w:val="en-US"/>
              </w:rPr>
              <w:t>7.821%</w:t>
            </w:r>
          </w:p>
        </w:tc>
      </w:tr>
      <w:tr w:rsidR="001A26E0" w:rsidRPr="00A808CE" w14:paraId="05258EAE" w14:textId="77777777" w:rsidTr="006A0618">
        <w:tc>
          <w:tcPr>
            <w:tcW w:w="1803" w:type="dxa"/>
          </w:tcPr>
          <w:p w14:paraId="6129E077" w14:textId="22196177" w:rsidR="001A26E0" w:rsidRPr="00A808CE" w:rsidRDefault="001A26E0" w:rsidP="009A70E9">
            <w:pPr>
              <w:spacing w:line="480" w:lineRule="auto"/>
              <w:rPr>
                <w:sz w:val="24"/>
                <w:szCs w:val="24"/>
                <w:lang w:val="en-US"/>
              </w:rPr>
            </w:pPr>
            <w:r w:rsidRPr="00A808CE">
              <w:rPr>
                <w:sz w:val="24"/>
                <w:szCs w:val="24"/>
                <w:lang w:val="en-US"/>
              </w:rPr>
              <w:t>Model 4</w:t>
            </w:r>
          </w:p>
        </w:tc>
        <w:tc>
          <w:tcPr>
            <w:tcW w:w="2303" w:type="dxa"/>
          </w:tcPr>
          <w:p w14:paraId="1E952A1F" w14:textId="7BD187FB" w:rsidR="001A26E0" w:rsidRPr="00A808CE" w:rsidRDefault="001A26E0" w:rsidP="009A70E9">
            <w:pPr>
              <w:spacing w:line="480" w:lineRule="auto"/>
              <w:rPr>
                <w:sz w:val="24"/>
                <w:szCs w:val="24"/>
                <w:lang w:val="en-US"/>
              </w:rPr>
            </w:pPr>
            <w:r w:rsidRPr="00A808CE">
              <w:rPr>
                <w:sz w:val="24"/>
                <w:szCs w:val="24"/>
                <w:lang w:val="en-US"/>
              </w:rPr>
              <w:t>ARIMA (1, 1, 2)</w:t>
            </w:r>
          </w:p>
        </w:tc>
        <w:tc>
          <w:tcPr>
            <w:tcW w:w="1303" w:type="dxa"/>
          </w:tcPr>
          <w:p w14:paraId="5B7DA886" w14:textId="40317E76" w:rsidR="001A26E0" w:rsidRPr="00A808CE" w:rsidRDefault="00E95DB6" w:rsidP="009A70E9">
            <w:pPr>
              <w:spacing w:line="480" w:lineRule="auto"/>
              <w:rPr>
                <w:sz w:val="24"/>
                <w:szCs w:val="24"/>
                <w:lang w:val="en-US"/>
              </w:rPr>
            </w:pPr>
            <w:r w:rsidRPr="00A808CE">
              <w:rPr>
                <w:sz w:val="24"/>
                <w:szCs w:val="24"/>
                <w:lang w:val="en-US"/>
              </w:rPr>
              <w:t>59.87</w:t>
            </w:r>
          </w:p>
        </w:tc>
        <w:tc>
          <w:tcPr>
            <w:tcW w:w="1803" w:type="dxa"/>
          </w:tcPr>
          <w:p w14:paraId="7EB6FE88" w14:textId="170E6837" w:rsidR="001A26E0" w:rsidRPr="00A808CE" w:rsidRDefault="00E95DB6" w:rsidP="009A70E9">
            <w:pPr>
              <w:spacing w:line="480" w:lineRule="auto"/>
              <w:rPr>
                <w:sz w:val="24"/>
                <w:szCs w:val="24"/>
                <w:lang w:val="en-US"/>
              </w:rPr>
            </w:pPr>
            <w:r w:rsidRPr="00A808CE">
              <w:rPr>
                <w:sz w:val="24"/>
                <w:szCs w:val="24"/>
                <w:lang w:val="en-US"/>
              </w:rPr>
              <w:t>.342</w:t>
            </w:r>
          </w:p>
        </w:tc>
        <w:tc>
          <w:tcPr>
            <w:tcW w:w="1804" w:type="dxa"/>
          </w:tcPr>
          <w:p w14:paraId="4D4FB026" w14:textId="518BA2D8" w:rsidR="001A26E0" w:rsidRPr="00A808CE" w:rsidRDefault="00E95DB6" w:rsidP="009A70E9">
            <w:pPr>
              <w:spacing w:line="480" w:lineRule="auto"/>
              <w:rPr>
                <w:sz w:val="24"/>
                <w:szCs w:val="24"/>
                <w:lang w:val="en-US"/>
              </w:rPr>
            </w:pPr>
            <w:r w:rsidRPr="00A808CE">
              <w:rPr>
                <w:sz w:val="24"/>
                <w:szCs w:val="24"/>
                <w:lang w:val="en-US"/>
              </w:rPr>
              <w:t>7.824%</w:t>
            </w:r>
          </w:p>
        </w:tc>
      </w:tr>
    </w:tbl>
    <w:p w14:paraId="14D31A80" w14:textId="2A320C66" w:rsidR="00F37538" w:rsidRPr="00A808CE" w:rsidRDefault="00F37538" w:rsidP="00892FB4">
      <w:pPr>
        <w:spacing w:line="480" w:lineRule="auto"/>
        <w:ind w:firstLine="720"/>
        <w:rPr>
          <w:sz w:val="24"/>
          <w:szCs w:val="24"/>
          <w:lang w:val="en-US"/>
        </w:rPr>
      </w:pPr>
      <w:r w:rsidRPr="00A808CE">
        <w:rPr>
          <w:sz w:val="24"/>
          <w:szCs w:val="24"/>
          <w:lang w:val="en-US"/>
        </w:rPr>
        <w:lastRenderedPageBreak/>
        <w:t xml:space="preserve">Figure 6 is </w:t>
      </w:r>
      <w:r w:rsidR="00992BC6" w:rsidRPr="00A808CE">
        <w:rPr>
          <w:sz w:val="24"/>
          <w:szCs w:val="24"/>
          <w:lang w:val="en-US"/>
        </w:rPr>
        <w:t>a</w:t>
      </w:r>
      <w:r w:rsidRPr="00A808CE">
        <w:rPr>
          <w:sz w:val="24"/>
          <w:szCs w:val="24"/>
          <w:lang w:val="en-US"/>
        </w:rPr>
        <w:t xml:space="preserve"> time series plot of the residuals from the final ARIMA (2, 1, 1) model. The plot indicates </w:t>
      </w:r>
      <w:r w:rsidR="00E031A4" w:rsidRPr="00A808CE">
        <w:rPr>
          <w:sz w:val="24"/>
          <w:szCs w:val="24"/>
          <w:lang w:val="en-US"/>
        </w:rPr>
        <w:t xml:space="preserve">a </w:t>
      </w:r>
      <w:r w:rsidRPr="00A808CE">
        <w:rPr>
          <w:sz w:val="24"/>
          <w:szCs w:val="24"/>
          <w:lang w:val="en-US"/>
        </w:rPr>
        <w:t xml:space="preserve">resemblance to a white-noise process. The histogram of the residuals from ARIMA (2, 1, 1) in figure 7 indicated symmetric distribution. The results of the Ljung-Box test indicated </w:t>
      </w:r>
      <w:r w:rsidR="00375014" w:rsidRPr="00A808CE">
        <w:rPr>
          <w:sz w:val="24"/>
          <w:szCs w:val="24"/>
          <w:lang w:val="en-US"/>
        </w:rPr>
        <w:t xml:space="preserve">evidence for </w:t>
      </w:r>
      <w:r w:rsidRPr="00A808CE">
        <w:rPr>
          <w:sz w:val="24"/>
          <w:szCs w:val="24"/>
          <w:lang w:val="en-US"/>
        </w:rPr>
        <w:t>white-noise residuals (χ</w:t>
      </w:r>
      <w:r w:rsidRPr="00A808CE">
        <w:rPr>
          <w:sz w:val="24"/>
          <w:szCs w:val="24"/>
          <w:vertAlign w:val="superscript"/>
          <w:lang w:val="en-US"/>
        </w:rPr>
        <w:t>2</w:t>
      </w:r>
      <w:r w:rsidRPr="00A808CE">
        <w:rPr>
          <w:sz w:val="24"/>
          <w:szCs w:val="24"/>
          <w:lang w:val="en-US"/>
        </w:rPr>
        <w:t xml:space="preserve"> (12) = 12.04, p = .443). Therefore, the final model ARIMA (2, 1, 1) passes the model adequacy test. The final model </w:t>
      </w:r>
      <w:r w:rsidR="00E031A4" w:rsidRPr="00A808CE">
        <w:rPr>
          <w:sz w:val="24"/>
          <w:szCs w:val="24"/>
          <w:lang w:val="en-US"/>
        </w:rPr>
        <w:t xml:space="preserve">was </w:t>
      </w:r>
      <w:r w:rsidRPr="00A808CE">
        <w:rPr>
          <w:sz w:val="24"/>
          <w:szCs w:val="24"/>
          <w:lang w:val="en-US"/>
        </w:rPr>
        <w:t xml:space="preserve">chosen for the forecasting of </w:t>
      </w:r>
      <w:r w:rsidR="00E031A4" w:rsidRPr="00A808CE">
        <w:rPr>
          <w:sz w:val="24"/>
          <w:szCs w:val="24"/>
          <w:lang w:val="en-US"/>
        </w:rPr>
        <w:t xml:space="preserve">the </w:t>
      </w:r>
      <w:r w:rsidRPr="00A808CE">
        <w:rPr>
          <w:sz w:val="24"/>
          <w:szCs w:val="24"/>
          <w:lang w:val="en-US"/>
        </w:rPr>
        <w:t xml:space="preserve">number of strikes for the years 2021 and 2022 is ARIMA (2,1, 1). </w:t>
      </w:r>
      <w:r w:rsidR="00892FB4" w:rsidRPr="00A808CE">
        <w:rPr>
          <w:sz w:val="24"/>
          <w:szCs w:val="24"/>
          <w:lang w:val="en-US"/>
        </w:rPr>
        <w:t xml:space="preserve">The estimated AR coefficients in the </w:t>
      </w:r>
      <w:r w:rsidR="00992BC6" w:rsidRPr="00A808CE">
        <w:rPr>
          <w:sz w:val="24"/>
          <w:szCs w:val="24"/>
          <w:lang w:val="en-US"/>
        </w:rPr>
        <w:t>final</w:t>
      </w:r>
      <w:r w:rsidR="00992BC6" w:rsidRPr="00A808CE">
        <w:rPr>
          <w:sz w:val="24"/>
          <w:szCs w:val="24"/>
          <w:lang w:val="en-US"/>
        </w:rPr>
        <w:t xml:space="preserve"> </w:t>
      </w:r>
      <w:r w:rsidR="00892FB4" w:rsidRPr="00A808CE">
        <w:rPr>
          <w:sz w:val="24"/>
          <w:szCs w:val="24"/>
          <w:lang w:val="en-US"/>
        </w:rPr>
        <w:t xml:space="preserve">model </w:t>
      </w:r>
      <w:r w:rsidR="00A808CE" w:rsidRPr="00A808CE">
        <w:rPr>
          <w:sz w:val="24"/>
          <w:szCs w:val="24"/>
          <w:lang w:val="en-US"/>
        </w:rPr>
        <w:t>was ϕ</w:t>
      </w:r>
      <w:r w:rsidR="00892FB4" w:rsidRPr="00A808CE">
        <w:rPr>
          <w:sz w:val="24"/>
          <w:szCs w:val="24"/>
          <w:vertAlign w:val="subscript"/>
          <w:lang w:val="en-US"/>
        </w:rPr>
        <w:t>1</w:t>
      </w:r>
      <w:r w:rsidR="00892FB4" w:rsidRPr="00A808CE">
        <w:rPr>
          <w:sz w:val="24"/>
          <w:szCs w:val="24"/>
          <w:lang w:val="en-US"/>
        </w:rPr>
        <w:t xml:space="preserve"> = -0.239, ϕ</w:t>
      </w:r>
      <w:r w:rsidR="00892FB4" w:rsidRPr="00A808CE">
        <w:rPr>
          <w:sz w:val="24"/>
          <w:szCs w:val="24"/>
          <w:vertAlign w:val="subscript"/>
          <w:lang w:val="en-US"/>
        </w:rPr>
        <w:t xml:space="preserve">2 </w:t>
      </w:r>
      <w:r w:rsidR="00892FB4" w:rsidRPr="00A808CE">
        <w:rPr>
          <w:sz w:val="24"/>
          <w:szCs w:val="24"/>
          <w:lang w:val="en-US"/>
        </w:rPr>
        <w:t>= -0.292 and the MA coefficient was θ</w:t>
      </w:r>
      <w:r w:rsidR="00892FB4" w:rsidRPr="00A808CE">
        <w:rPr>
          <w:sz w:val="24"/>
          <w:szCs w:val="24"/>
          <w:vertAlign w:val="subscript"/>
          <w:lang w:val="en-US"/>
        </w:rPr>
        <w:t>1</w:t>
      </w:r>
      <w:r w:rsidR="00892FB4" w:rsidRPr="00A808CE">
        <w:rPr>
          <w:sz w:val="24"/>
          <w:szCs w:val="24"/>
          <w:lang w:val="en-US"/>
        </w:rPr>
        <w:t xml:space="preserve"> = -0.079. </w:t>
      </w:r>
      <w:r w:rsidRPr="00A808CE">
        <w:rPr>
          <w:sz w:val="24"/>
          <w:szCs w:val="24"/>
          <w:lang w:val="en-US"/>
        </w:rPr>
        <w:t>This model in algebraic form using the backshift operator is</w:t>
      </w:r>
      <w:r w:rsidR="00375014" w:rsidRPr="00A808CE">
        <w:rPr>
          <w:sz w:val="24"/>
          <w:szCs w:val="24"/>
          <w:lang w:val="en-US"/>
        </w:rPr>
        <w:t xml:space="preserve"> -</w:t>
      </w:r>
    </w:p>
    <w:p w14:paraId="04D8CDC9" w14:textId="0B70E13A" w:rsidR="00375014" w:rsidRPr="00A808CE" w:rsidRDefault="003A48C9" w:rsidP="00892FB4">
      <w:pPr>
        <w:spacing w:line="480" w:lineRule="auto"/>
        <w:rPr>
          <w:sz w:val="24"/>
          <w:szCs w:val="24"/>
          <w:lang w:val="en-US"/>
        </w:rPr>
      </w:pPr>
      <w:r w:rsidRPr="00A808CE">
        <w:rPr>
          <w:sz w:val="24"/>
          <w:szCs w:val="24"/>
          <w:lang w:val="en-US"/>
        </w:rPr>
        <w:t>(1 – ϕ</w:t>
      </w:r>
      <w:r w:rsidRPr="00A808CE">
        <w:rPr>
          <w:sz w:val="24"/>
          <w:szCs w:val="24"/>
          <w:vertAlign w:val="subscript"/>
          <w:lang w:val="en-US"/>
        </w:rPr>
        <w:t>1</w:t>
      </w:r>
      <w:r w:rsidRPr="00A808CE">
        <w:rPr>
          <w:sz w:val="24"/>
          <w:szCs w:val="24"/>
          <w:lang w:val="en-US"/>
        </w:rPr>
        <w:t>B – ϕ</w:t>
      </w:r>
      <w:r w:rsidRPr="00A808CE">
        <w:rPr>
          <w:sz w:val="24"/>
          <w:szCs w:val="24"/>
          <w:vertAlign w:val="subscript"/>
          <w:lang w:val="en-US"/>
        </w:rPr>
        <w:t>2</w:t>
      </w:r>
      <w:r w:rsidRPr="00A808CE">
        <w:rPr>
          <w:sz w:val="24"/>
          <w:szCs w:val="24"/>
          <w:lang w:val="en-US"/>
        </w:rPr>
        <w:t>B</w:t>
      </w:r>
      <w:r w:rsidRPr="00A808CE">
        <w:rPr>
          <w:sz w:val="24"/>
          <w:szCs w:val="24"/>
          <w:vertAlign w:val="superscript"/>
          <w:lang w:val="en-US"/>
        </w:rPr>
        <w:t>2</w:t>
      </w:r>
      <w:r w:rsidRPr="00A808CE">
        <w:rPr>
          <w:sz w:val="24"/>
          <w:szCs w:val="24"/>
          <w:lang w:val="en-US"/>
        </w:rPr>
        <w:t xml:space="preserve">) (1-B) </w:t>
      </w:r>
      <w:r w:rsidR="00A808CE" w:rsidRPr="00A808CE">
        <w:rPr>
          <w:sz w:val="24"/>
          <w:szCs w:val="24"/>
          <w:lang w:val="en-US"/>
        </w:rPr>
        <w:t>Y</w:t>
      </w:r>
      <w:r w:rsidR="00A808CE" w:rsidRPr="00A808CE">
        <w:rPr>
          <w:sz w:val="24"/>
          <w:szCs w:val="24"/>
          <w:vertAlign w:val="subscript"/>
          <w:lang w:val="en-US"/>
        </w:rPr>
        <w:t xml:space="preserve">t </w:t>
      </w:r>
      <w:r w:rsidR="00A808CE" w:rsidRPr="00A808CE">
        <w:rPr>
          <w:sz w:val="24"/>
          <w:szCs w:val="24"/>
          <w:lang w:val="en-US"/>
        </w:rPr>
        <w:t>=</w:t>
      </w:r>
      <w:r w:rsidRPr="00A808CE">
        <w:rPr>
          <w:sz w:val="24"/>
          <w:szCs w:val="24"/>
          <w:lang w:val="en-US"/>
        </w:rPr>
        <w:t xml:space="preserve"> (1 – θ</w:t>
      </w:r>
      <w:r w:rsidRPr="00A808CE">
        <w:rPr>
          <w:sz w:val="24"/>
          <w:szCs w:val="24"/>
          <w:vertAlign w:val="subscript"/>
          <w:lang w:val="en-US"/>
        </w:rPr>
        <w:t>1</w:t>
      </w:r>
      <w:r w:rsidRPr="00A808CE">
        <w:rPr>
          <w:sz w:val="24"/>
          <w:szCs w:val="24"/>
          <w:lang w:val="en-US"/>
        </w:rPr>
        <w:t xml:space="preserve">B) </w:t>
      </w:r>
      <w:r w:rsidRPr="00A808CE">
        <w:rPr>
          <w:sz w:val="32"/>
          <w:szCs w:val="32"/>
          <w:lang w:val="en-US"/>
        </w:rPr>
        <w:t>ε</w:t>
      </w:r>
      <w:r w:rsidRPr="00A808CE">
        <w:rPr>
          <w:sz w:val="24"/>
          <w:szCs w:val="24"/>
          <w:vertAlign w:val="subscript"/>
          <w:lang w:val="en-US"/>
        </w:rPr>
        <w:t>t</w:t>
      </w:r>
      <w:r w:rsidRPr="00A808CE">
        <w:rPr>
          <w:sz w:val="24"/>
          <w:szCs w:val="24"/>
          <w:lang w:val="en-US"/>
        </w:rPr>
        <w:t xml:space="preserve"> where </w:t>
      </w:r>
      <w:proofErr w:type="gramStart"/>
      <w:r w:rsidRPr="00A808CE">
        <w:rPr>
          <w:sz w:val="24"/>
          <w:szCs w:val="24"/>
          <w:lang w:val="en-US"/>
        </w:rPr>
        <w:t>B</w:t>
      </w:r>
      <w:r w:rsidRPr="00A808CE">
        <w:rPr>
          <w:sz w:val="24"/>
          <w:szCs w:val="24"/>
          <w:vertAlign w:val="superscript"/>
          <w:lang w:val="en-US"/>
        </w:rPr>
        <w:t>p</w:t>
      </w:r>
      <w:r w:rsidRPr="00A808CE">
        <w:rPr>
          <w:sz w:val="24"/>
          <w:szCs w:val="24"/>
          <w:lang w:val="en-US"/>
        </w:rPr>
        <w:t>Y</w:t>
      </w:r>
      <w:r w:rsidRPr="00A808CE">
        <w:rPr>
          <w:sz w:val="24"/>
          <w:szCs w:val="24"/>
          <w:vertAlign w:val="subscript"/>
          <w:lang w:val="en-US"/>
        </w:rPr>
        <w:t xml:space="preserve">t </w:t>
      </w:r>
      <w:r w:rsidRPr="00A808CE">
        <w:rPr>
          <w:sz w:val="24"/>
          <w:szCs w:val="24"/>
          <w:lang w:val="en-US"/>
        </w:rPr>
        <w:t xml:space="preserve"> =</w:t>
      </w:r>
      <w:proofErr w:type="gramEnd"/>
      <w:r w:rsidRPr="00A808CE">
        <w:rPr>
          <w:sz w:val="24"/>
          <w:szCs w:val="24"/>
          <w:lang w:val="en-US"/>
        </w:rPr>
        <w:t xml:space="preserve"> Y</w:t>
      </w:r>
      <w:r w:rsidRPr="00A808CE">
        <w:rPr>
          <w:sz w:val="24"/>
          <w:szCs w:val="24"/>
          <w:vertAlign w:val="subscript"/>
          <w:lang w:val="en-US"/>
        </w:rPr>
        <w:t>t-p</w:t>
      </w:r>
      <w:r w:rsidRPr="00A808CE">
        <w:rPr>
          <w:sz w:val="24"/>
          <w:szCs w:val="24"/>
          <w:lang w:val="en-US"/>
        </w:rPr>
        <w:t>, the p</w:t>
      </w:r>
      <w:r w:rsidRPr="00A808CE">
        <w:rPr>
          <w:sz w:val="24"/>
          <w:szCs w:val="24"/>
          <w:vertAlign w:val="superscript"/>
          <w:lang w:val="en-US"/>
        </w:rPr>
        <w:t>th</w:t>
      </w:r>
      <w:r w:rsidRPr="00A808CE">
        <w:rPr>
          <w:sz w:val="24"/>
          <w:szCs w:val="24"/>
          <w:lang w:val="en-US"/>
        </w:rPr>
        <w:t xml:space="preserve"> lag of Y</w:t>
      </w:r>
      <w:r w:rsidRPr="00A808CE">
        <w:rPr>
          <w:sz w:val="24"/>
          <w:szCs w:val="24"/>
          <w:vertAlign w:val="subscript"/>
          <w:lang w:val="en-US"/>
        </w:rPr>
        <w:t>t</w:t>
      </w:r>
      <w:r w:rsidRPr="00A808CE">
        <w:rPr>
          <w:sz w:val="24"/>
          <w:szCs w:val="24"/>
          <w:lang w:val="en-US"/>
        </w:rPr>
        <w:t xml:space="preserve"> and (1-B)</w:t>
      </w:r>
      <w:r w:rsidRPr="00A808CE">
        <w:rPr>
          <w:sz w:val="24"/>
          <w:szCs w:val="24"/>
          <w:vertAlign w:val="superscript"/>
          <w:lang w:val="en-US"/>
        </w:rPr>
        <w:t>d</w:t>
      </w:r>
      <w:r w:rsidRPr="00A808CE">
        <w:rPr>
          <w:sz w:val="24"/>
          <w:szCs w:val="24"/>
          <w:lang w:val="en-US"/>
        </w:rPr>
        <w:t xml:space="preserve"> is the d</w:t>
      </w:r>
      <w:r w:rsidRPr="00A808CE">
        <w:rPr>
          <w:sz w:val="24"/>
          <w:szCs w:val="24"/>
          <w:vertAlign w:val="superscript"/>
          <w:lang w:val="en-US"/>
        </w:rPr>
        <w:t xml:space="preserve">th </w:t>
      </w:r>
      <w:r w:rsidRPr="00A808CE">
        <w:rPr>
          <w:sz w:val="24"/>
          <w:szCs w:val="24"/>
          <w:lang w:val="en-US"/>
        </w:rPr>
        <w:t>ordered difference of Y</w:t>
      </w:r>
      <w:r w:rsidRPr="00A808CE">
        <w:rPr>
          <w:sz w:val="24"/>
          <w:szCs w:val="24"/>
          <w:vertAlign w:val="subscript"/>
          <w:lang w:val="en-US"/>
        </w:rPr>
        <w:t>t</w:t>
      </w:r>
      <w:r w:rsidRPr="00A808CE">
        <w:rPr>
          <w:sz w:val="24"/>
          <w:szCs w:val="24"/>
          <w:lang w:val="en-US"/>
        </w:rPr>
        <w:t xml:space="preserve">. </w:t>
      </w:r>
    </w:p>
    <w:p w14:paraId="265AAE14" w14:textId="047D31E2" w:rsidR="00375014" w:rsidRPr="00A808CE" w:rsidRDefault="003A48C9" w:rsidP="00892FB4">
      <w:pPr>
        <w:spacing w:line="480" w:lineRule="auto"/>
        <w:rPr>
          <w:sz w:val="24"/>
          <w:szCs w:val="24"/>
          <w:lang w:val="en-US"/>
        </w:rPr>
      </w:pPr>
      <w:r w:rsidRPr="00A808CE">
        <w:rPr>
          <w:sz w:val="24"/>
          <w:szCs w:val="24"/>
          <w:lang w:val="en-US"/>
        </w:rPr>
        <w:t>The fitted ARIMA model is:</w:t>
      </w:r>
      <w:r w:rsidR="00892FB4" w:rsidRPr="00A808CE">
        <w:rPr>
          <w:sz w:val="24"/>
          <w:szCs w:val="24"/>
          <w:lang w:val="en-US"/>
        </w:rPr>
        <w:t xml:space="preserve"> </w:t>
      </w:r>
      <w:r w:rsidRPr="00A808CE">
        <w:rPr>
          <w:sz w:val="24"/>
          <w:szCs w:val="24"/>
          <w:lang w:val="en-US"/>
        </w:rPr>
        <w:t xml:space="preserve">(1 </w:t>
      </w:r>
      <w:r w:rsidR="00C15CB8" w:rsidRPr="00A808CE">
        <w:rPr>
          <w:sz w:val="24"/>
          <w:szCs w:val="24"/>
          <w:lang w:val="en-US"/>
        </w:rPr>
        <w:t>– (-.239)</w:t>
      </w:r>
      <w:r w:rsidR="00A808CE">
        <w:rPr>
          <w:sz w:val="24"/>
          <w:szCs w:val="24"/>
          <w:lang w:val="en-US"/>
        </w:rPr>
        <w:t xml:space="preserve"> </w:t>
      </w:r>
      <w:r w:rsidR="00C15CB8" w:rsidRPr="00A808CE">
        <w:rPr>
          <w:sz w:val="24"/>
          <w:szCs w:val="24"/>
          <w:lang w:val="en-US"/>
        </w:rPr>
        <w:t>B – (-.292) B</w:t>
      </w:r>
      <w:r w:rsidR="00C15CB8" w:rsidRPr="00A808CE">
        <w:rPr>
          <w:sz w:val="24"/>
          <w:szCs w:val="24"/>
          <w:vertAlign w:val="superscript"/>
          <w:lang w:val="en-US"/>
        </w:rPr>
        <w:t>2</w:t>
      </w:r>
      <w:r w:rsidR="00C15CB8" w:rsidRPr="00A808CE">
        <w:rPr>
          <w:sz w:val="24"/>
          <w:szCs w:val="24"/>
          <w:lang w:val="en-US"/>
        </w:rPr>
        <w:t>) (1-B) Y</w:t>
      </w:r>
      <w:r w:rsidR="00C15CB8" w:rsidRPr="00A808CE">
        <w:rPr>
          <w:sz w:val="24"/>
          <w:szCs w:val="24"/>
          <w:vertAlign w:val="subscript"/>
          <w:lang w:val="en-US"/>
        </w:rPr>
        <w:t>t</w:t>
      </w:r>
      <w:r w:rsidR="00C15CB8" w:rsidRPr="00A808CE">
        <w:rPr>
          <w:sz w:val="24"/>
          <w:szCs w:val="24"/>
          <w:lang w:val="en-US"/>
        </w:rPr>
        <w:t xml:space="preserve"> = (1 – (-0.079) B) </w:t>
      </w:r>
      <w:r w:rsidR="00C15CB8" w:rsidRPr="00A808CE">
        <w:rPr>
          <w:sz w:val="32"/>
          <w:szCs w:val="32"/>
          <w:lang w:val="en-US"/>
        </w:rPr>
        <w:t>ε</w:t>
      </w:r>
      <w:r w:rsidR="00C15CB8" w:rsidRPr="00A808CE">
        <w:rPr>
          <w:sz w:val="24"/>
          <w:szCs w:val="24"/>
          <w:vertAlign w:val="subscript"/>
          <w:lang w:val="en-US"/>
        </w:rPr>
        <w:t>t</w:t>
      </w:r>
      <w:r w:rsidR="00892FB4" w:rsidRPr="00A808CE">
        <w:rPr>
          <w:sz w:val="24"/>
          <w:szCs w:val="24"/>
          <w:lang w:val="en-US"/>
        </w:rPr>
        <w:t xml:space="preserve">. </w:t>
      </w:r>
    </w:p>
    <w:p w14:paraId="1D2707FF" w14:textId="0C5B51B8" w:rsidR="00973F94" w:rsidRPr="00A808CE" w:rsidRDefault="00647A14" w:rsidP="00892FB4">
      <w:pPr>
        <w:spacing w:line="480" w:lineRule="auto"/>
        <w:rPr>
          <w:sz w:val="24"/>
          <w:szCs w:val="24"/>
          <w:lang w:val="en-US"/>
        </w:rPr>
      </w:pPr>
      <w:r w:rsidRPr="00A808CE">
        <w:rPr>
          <w:sz w:val="24"/>
          <w:szCs w:val="24"/>
          <w:lang w:val="en-US"/>
        </w:rPr>
        <w:t>On simplification, the fitted ARIMA (2, 1, 1) model is as follows.</w:t>
      </w:r>
    </w:p>
    <w:p w14:paraId="1310A5ED" w14:textId="51EF6D56" w:rsidR="00647A14" w:rsidRPr="00A808CE" w:rsidRDefault="00647A14" w:rsidP="00892FB4">
      <w:pPr>
        <w:spacing w:line="480" w:lineRule="auto"/>
        <w:rPr>
          <w:sz w:val="24"/>
          <w:szCs w:val="24"/>
          <w:lang w:val="en-US"/>
        </w:rPr>
      </w:pPr>
      <w:r w:rsidRPr="00A808CE">
        <w:rPr>
          <w:sz w:val="24"/>
          <w:szCs w:val="24"/>
          <w:lang w:val="en-US"/>
        </w:rPr>
        <w:t>Y</w:t>
      </w:r>
      <w:r w:rsidRPr="00A808CE">
        <w:rPr>
          <w:sz w:val="24"/>
          <w:szCs w:val="24"/>
          <w:vertAlign w:val="subscript"/>
          <w:lang w:val="en-US"/>
        </w:rPr>
        <w:t>t</w:t>
      </w:r>
      <w:r w:rsidRPr="00A808CE">
        <w:rPr>
          <w:sz w:val="24"/>
          <w:szCs w:val="24"/>
          <w:lang w:val="en-US"/>
        </w:rPr>
        <w:t xml:space="preserve"> - 0.761 Y</w:t>
      </w:r>
      <w:r w:rsidRPr="00A808CE">
        <w:rPr>
          <w:sz w:val="24"/>
          <w:szCs w:val="24"/>
          <w:vertAlign w:val="subscript"/>
          <w:lang w:val="en-US"/>
        </w:rPr>
        <w:t>t-1</w:t>
      </w:r>
      <w:r w:rsidRPr="00A808CE">
        <w:rPr>
          <w:sz w:val="24"/>
          <w:szCs w:val="24"/>
          <w:lang w:val="en-US"/>
        </w:rPr>
        <w:t xml:space="preserve"> + 0.053 Y</w:t>
      </w:r>
      <w:r w:rsidRPr="00A808CE">
        <w:rPr>
          <w:sz w:val="24"/>
          <w:szCs w:val="24"/>
          <w:vertAlign w:val="subscript"/>
          <w:lang w:val="en-US"/>
        </w:rPr>
        <w:t>t-2</w:t>
      </w:r>
      <w:r w:rsidRPr="00A808CE">
        <w:rPr>
          <w:sz w:val="24"/>
          <w:szCs w:val="24"/>
          <w:lang w:val="en-US"/>
        </w:rPr>
        <w:t xml:space="preserve"> – 0.292 Y</w:t>
      </w:r>
      <w:r w:rsidRPr="00A808CE">
        <w:rPr>
          <w:sz w:val="24"/>
          <w:szCs w:val="24"/>
          <w:vertAlign w:val="subscript"/>
          <w:lang w:val="en-US"/>
        </w:rPr>
        <w:t>t-3</w:t>
      </w:r>
      <w:r w:rsidRPr="00A808CE">
        <w:rPr>
          <w:sz w:val="24"/>
          <w:szCs w:val="24"/>
          <w:lang w:val="en-US"/>
        </w:rPr>
        <w:t xml:space="preserve"> = </w:t>
      </w:r>
      <w:r w:rsidRPr="00A808CE">
        <w:rPr>
          <w:sz w:val="32"/>
          <w:szCs w:val="32"/>
          <w:lang w:val="en-US"/>
        </w:rPr>
        <w:t>ε</w:t>
      </w:r>
      <w:r w:rsidRPr="00A808CE">
        <w:rPr>
          <w:sz w:val="24"/>
          <w:szCs w:val="24"/>
          <w:vertAlign w:val="subscript"/>
          <w:lang w:val="en-US"/>
        </w:rPr>
        <w:t>t</w:t>
      </w:r>
      <w:r w:rsidRPr="00A808CE">
        <w:rPr>
          <w:sz w:val="24"/>
          <w:szCs w:val="24"/>
          <w:lang w:val="en-US"/>
        </w:rPr>
        <w:t xml:space="preserve"> + 0.079 </w:t>
      </w:r>
      <w:r w:rsidRPr="00A808CE">
        <w:rPr>
          <w:sz w:val="32"/>
          <w:szCs w:val="32"/>
          <w:lang w:val="en-US"/>
        </w:rPr>
        <w:t>ε</w:t>
      </w:r>
      <w:r w:rsidRPr="00A808CE">
        <w:rPr>
          <w:sz w:val="24"/>
          <w:szCs w:val="24"/>
          <w:vertAlign w:val="subscript"/>
          <w:lang w:val="en-US"/>
        </w:rPr>
        <w:t>t-1</w:t>
      </w:r>
    </w:p>
    <w:p w14:paraId="01AC4F69" w14:textId="6574767B" w:rsidR="00F37538" w:rsidRPr="00A808CE" w:rsidRDefault="00F37538" w:rsidP="00892FB4">
      <w:pPr>
        <w:spacing w:line="480" w:lineRule="auto"/>
        <w:ind w:firstLine="720"/>
        <w:rPr>
          <w:sz w:val="24"/>
          <w:szCs w:val="24"/>
          <w:lang w:val="en-US"/>
        </w:rPr>
      </w:pPr>
      <w:r w:rsidRPr="00A808CE">
        <w:rPr>
          <w:sz w:val="24"/>
          <w:szCs w:val="24"/>
          <w:lang w:val="en-US"/>
        </w:rPr>
        <w:t xml:space="preserve">Figure 8 is </w:t>
      </w:r>
      <w:r w:rsidR="00992BC6" w:rsidRPr="00A808CE">
        <w:rPr>
          <w:sz w:val="24"/>
          <w:szCs w:val="24"/>
          <w:lang w:val="en-US"/>
        </w:rPr>
        <w:t>a</w:t>
      </w:r>
      <w:r w:rsidRPr="00A808CE">
        <w:rPr>
          <w:sz w:val="24"/>
          <w:szCs w:val="24"/>
          <w:lang w:val="en-US"/>
        </w:rPr>
        <w:t xml:space="preserve"> plot of </w:t>
      </w:r>
      <w:r w:rsidR="00E031A4" w:rsidRPr="00A808CE">
        <w:rPr>
          <w:sz w:val="24"/>
          <w:szCs w:val="24"/>
          <w:lang w:val="en-US"/>
        </w:rPr>
        <w:t xml:space="preserve">the </w:t>
      </w:r>
      <w:r w:rsidRPr="00A808CE">
        <w:rPr>
          <w:sz w:val="24"/>
          <w:szCs w:val="24"/>
          <w:lang w:val="en-US"/>
        </w:rPr>
        <w:t>actual and forecasted number of strokes during the period 1947 – 2020. Figure 9 is the plot of the forecast for the years 2021 and 2022. Using the ARIMA (2, 1, 1) model</w:t>
      </w:r>
      <w:r w:rsidR="00973F94" w:rsidRPr="00A808CE">
        <w:rPr>
          <w:sz w:val="24"/>
          <w:szCs w:val="24"/>
          <w:lang w:val="en-US"/>
        </w:rPr>
        <w:t>,</w:t>
      </w:r>
      <w:r w:rsidRPr="00A808CE">
        <w:rPr>
          <w:sz w:val="24"/>
          <w:szCs w:val="24"/>
          <w:lang w:val="en-US"/>
        </w:rPr>
        <w:t xml:space="preserve"> </w:t>
      </w:r>
      <w:r w:rsidR="00375014" w:rsidRPr="00A808CE">
        <w:rPr>
          <w:sz w:val="24"/>
          <w:szCs w:val="24"/>
          <w:lang w:val="en-US"/>
        </w:rPr>
        <w:t xml:space="preserve">the </w:t>
      </w:r>
      <w:r w:rsidRPr="00A808CE">
        <w:rPr>
          <w:sz w:val="24"/>
          <w:szCs w:val="24"/>
          <w:lang w:val="en-US"/>
        </w:rPr>
        <w:t>forecast of the number of strikes for the year 2021 was 2.3</w:t>
      </w:r>
      <w:r w:rsidR="009A70E9" w:rsidRPr="00A808CE">
        <w:rPr>
          <w:sz w:val="24"/>
          <w:szCs w:val="24"/>
          <w:lang w:val="en-US"/>
        </w:rPr>
        <w:t>46</w:t>
      </w:r>
      <w:r w:rsidRPr="00A808CE">
        <w:rPr>
          <w:sz w:val="24"/>
          <w:szCs w:val="24"/>
          <w:lang w:val="en-US"/>
        </w:rPr>
        <w:t xml:space="preserve"> (95% CI: 1.</w:t>
      </w:r>
      <w:r w:rsidR="009A70E9" w:rsidRPr="00A808CE">
        <w:rPr>
          <w:sz w:val="24"/>
          <w:szCs w:val="24"/>
          <w:lang w:val="en-US"/>
        </w:rPr>
        <w:t>674</w:t>
      </w:r>
      <w:r w:rsidRPr="00A808CE">
        <w:rPr>
          <w:sz w:val="24"/>
          <w:szCs w:val="24"/>
          <w:lang w:val="en-US"/>
        </w:rPr>
        <w:t xml:space="preserve"> – </w:t>
      </w:r>
      <w:r w:rsidR="009A70E9" w:rsidRPr="00A808CE">
        <w:rPr>
          <w:sz w:val="24"/>
          <w:szCs w:val="24"/>
          <w:lang w:val="en-US"/>
        </w:rPr>
        <w:t>3</w:t>
      </w:r>
      <w:r w:rsidRPr="00A808CE">
        <w:rPr>
          <w:sz w:val="24"/>
          <w:szCs w:val="24"/>
          <w:lang w:val="en-US"/>
        </w:rPr>
        <w:t>.</w:t>
      </w:r>
      <w:r w:rsidR="009A70E9" w:rsidRPr="00A808CE">
        <w:rPr>
          <w:sz w:val="24"/>
          <w:szCs w:val="24"/>
          <w:lang w:val="en-US"/>
        </w:rPr>
        <w:t>019</w:t>
      </w:r>
      <w:r w:rsidRPr="00A808CE">
        <w:rPr>
          <w:sz w:val="24"/>
          <w:szCs w:val="24"/>
          <w:lang w:val="en-US"/>
        </w:rPr>
        <w:t xml:space="preserve">) and for </w:t>
      </w:r>
      <w:r w:rsidR="00E031A4" w:rsidRPr="00A808CE">
        <w:rPr>
          <w:sz w:val="24"/>
          <w:szCs w:val="24"/>
          <w:lang w:val="en-US"/>
        </w:rPr>
        <w:t xml:space="preserve">the </w:t>
      </w:r>
      <w:r w:rsidRPr="00A808CE">
        <w:rPr>
          <w:sz w:val="24"/>
          <w:szCs w:val="24"/>
          <w:lang w:val="en-US"/>
        </w:rPr>
        <w:t xml:space="preserve">year 2022, </w:t>
      </w:r>
      <w:r w:rsidR="009A70E9" w:rsidRPr="00A808CE">
        <w:rPr>
          <w:sz w:val="24"/>
          <w:szCs w:val="24"/>
          <w:lang w:val="en-US"/>
        </w:rPr>
        <w:t>2.614</w:t>
      </w:r>
      <w:r w:rsidRPr="00A808CE">
        <w:rPr>
          <w:sz w:val="24"/>
          <w:szCs w:val="24"/>
          <w:lang w:val="en-US"/>
        </w:rPr>
        <w:t xml:space="preserve"> (95% CI: </w:t>
      </w:r>
      <w:r w:rsidR="009A70E9" w:rsidRPr="00A808CE">
        <w:rPr>
          <w:sz w:val="24"/>
          <w:szCs w:val="24"/>
          <w:lang w:val="en-US"/>
        </w:rPr>
        <w:t>1</w:t>
      </w:r>
      <w:r w:rsidRPr="00A808CE">
        <w:rPr>
          <w:sz w:val="24"/>
          <w:szCs w:val="24"/>
          <w:lang w:val="en-US"/>
        </w:rPr>
        <w:t>.8</w:t>
      </w:r>
      <w:r w:rsidR="009A70E9" w:rsidRPr="00A808CE">
        <w:rPr>
          <w:sz w:val="24"/>
          <w:szCs w:val="24"/>
          <w:lang w:val="en-US"/>
        </w:rPr>
        <w:t>00</w:t>
      </w:r>
      <w:r w:rsidRPr="00A808CE">
        <w:rPr>
          <w:sz w:val="24"/>
          <w:szCs w:val="24"/>
          <w:lang w:val="en-US"/>
        </w:rPr>
        <w:t xml:space="preserve"> – 3.</w:t>
      </w:r>
      <w:r w:rsidR="009A70E9" w:rsidRPr="00A808CE">
        <w:rPr>
          <w:sz w:val="24"/>
          <w:szCs w:val="24"/>
          <w:lang w:val="en-US"/>
        </w:rPr>
        <w:t>429</w:t>
      </w:r>
      <w:r w:rsidRPr="00A808CE">
        <w:rPr>
          <w:sz w:val="24"/>
          <w:szCs w:val="24"/>
          <w:lang w:val="en-US"/>
        </w:rPr>
        <w:t xml:space="preserve">). </w:t>
      </w:r>
    </w:p>
    <w:p w14:paraId="31122A7C" w14:textId="3FF240AC" w:rsidR="00F37538" w:rsidRPr="00A808CE" w:rsidRDefault="00F37538" w:rsidP="009A70E9">
      <w:pPr>
        <w:spacing w:line="480" w:lineRule="auto"/>
        <w:rPr>
          <w:b/>
          <w:bCs/>
          <w:sz w:val="24"/>
          <w:szCs w:val="24"/>
          <w:lang w:val="en-US"/>
        </w:rPr>
      </w:pPr>
      <w:r w:rsidRPr="00A808CE">
        <w:rPr>
          <w:b/>
          <w:bCs/>
          <w:sz w:val="24"/>
          <w:szCs w:val="24"/>
          <w:lang w:val="en-US"/>
        </w:rPr>
        <w:t>Conclusion</w:t>
      </w:r>
      <w:r w:rsidR="00992BC6" w:rsidRPr="00A808CE">
        <w:rPr>
          <w:b/>
          <w:bCs/>
          <w:sz w:val="24"/>
          <w:szCs w:val="24"/>
          <w:lang w:val="en-US"/>
        </w:rPr>
        <w:t>s</w:t>
      </w:r>
    </w:p>
    <w:p w14:paraId="3364BC1E" w14:textId="5B4768A0" w:rsidR="009A70E9" w:rsidRPr="00A808CE" w:rsidRDefault="009A70E9" w:rsidP="009A70E9">
      <w:pPr>
        <w:spacing w:line="480" w:lineRule="auto"/>
        <w:ind w:firstLine="720"/>
        <w:rPr>
          <w:sz w:val="24"/>
          <w:szCs w:val="24"/>
          <w:lang w:val="en-US"/>
        </w:rPr>
      </w:pPr>
      <w:r w:rsidRPr="00A808CE">
        <w:rPr>
          <w:sz w:val="24"/>
          <w:szCs w:val="24"/>
          <w:lang w:val="en-US"/>
        </w:rPr>
        <w:t xml:space="preserve">The main aim of this study was to evaluate the long-term movement of the number of large-scale strikes occurring annually in the USA and to forecast the number of strikes for the years 2021 and 2022. The publicly available data on </w:t>
      </w:r>
      <w:r w:rsidR="00E031A4" w:rsidRPr="00A808CE">
        <w:rPr>
          <w:sz w:val="24"/>
          <w:szCs w:val="24"/>
          <w:lang w:val="en-US"/>
        </w:rPr>
        <w:t xml:space="preserve">the </w:t>
      </w:r>
      <w:r w:rsidRPr="00A808CE">
        <w:rPr>
          <w:sz w:val="24"/>
          <w:szCs w:val="24"/>
          <w:lang w:val="en-US"/>
        </w:rPr>
        <w:t xml:space="preserve">number of strikes during the period 1947 to 2020 was collected from </w:t>
      </w:r>
      <w:r w:rsidR="00E031A4" w:rsidRPr="00A808CE">
        <w:rPr>
          <w:sz w:val="24"/>
          <w:szCs w:val="24"/>
          <w:lang w:val="en-US"/>
        </w:rPr>
        <w:t xml:space="preserve">the </w:t>
      </w:r>
      <w:r w:rsidRPr="00A808CE">
        <w:rPr>
          <w:sz w:val="24"/>
          <w:szCs w:val="24"/>
          <w:lang w:val="en-US"/>
        </w:rPr>
        <w:t xml:space="preserve">bureau of labor statistics website. </w:t>
      </w:r>
    </w:p>
    <w:p w14:paraId="3A91A124" w14:textId="5544EC1D" w:rsidR="009A70E9" w:rsidRPr="00A808CE" w:rsidRDefault="009A70E9" w:rsidP="00992BC6">
      <w:pPr>
        <w:spacing w:line="480" w:lineRule="auto"/>
        <w:ind w:firstLine="720"/>
        <w:rPr>
          <w:sz w:val="24"/>
          <w:szCs w:val="24"/>
          <w:lang w:val="en-US"/>
        </w:rPr>
      </w:pPr>
      <w:r w:rsidRPr="00A808CE">
        <w:rPr>
          <w:sz w:val="24"/>
          <w:szCs w:val="24"/>
          <w:lang w:val="en-US"/>
        </w:rPr>
        <w:lastRenderedPageBreak/>
        <w:t xml:space="preserve">Box-Jenkin’s methodology was employed to determine </w:t>
      </w:r>
      <w:r w:rsidR="00E031A4" w:rsidRPr="00A808CE">
        <w:rPr>
          <w:sz w:val="24"/>
          <w:szCs w:val="24"/>
          <w:lang w:val="en-US"/>
        </w:rPr>
        <w:t xml:space="preserve">the </w:t>
      </w:r>
      <w:r w:rsidRPr="00A808CE">
        <w:rPr>
          <w:sz w:val="24"/>
          <w:szCs w:val="24"/>
          <w:lang w:val="en-US"/>
        </w:rPr>
        <w:t xml:space="preserve">appropriate form of the model to explain the behavior of large-scale strikes. The results of the ARIMA </w:t>
      </w:r>
      <w:r w:rsidR="00E031A4" w:rsidRPr="00A808CE">
        <w:rPr>
          <w:sz w:val="24"/>
          <w:szCs w:val="24"/>
          <w:lang w:val="en-US"/>
        </w:rPr>
        <w:t>modeling</w:t>
      </w:r>
      <w:r w:rsidRPr="00A808CE">
        <w:rPr>
          <w:sz w:val="24"/>
          <w:szCs w:val="24"/>
          <w:lang w:val="en-US"/>
        </w:rPr>
        <w:t xml:space="preserve"> initially indicated log</w:t>
      </w:r>
      <w:r w:rsidR="00E031A4" w:rsidRPr="00A808CE">
        <w:rPr>
          <w:sz w:val="24"/>
          <w:szCs w:val="24"/>
          <w:lang w:val="en-US"/>
        </w:rPr>
        <w:t>-</w:t>
      </w:r>
      <w:r w:rsidRPr="00A808CE">
        <w:rPr>
          <w:sz w:val="24"/>
          <w:szCs w:val="24"/>
          <w:lang w:val="en-US"/>
        </w:rPr>
        <w:t>transformed, first</w:t>
      </w:r>
      <w:r w:rsidR="00E031A4" w:rsidRPr="00A808CE">
        <w:rPr>
          <w:sz w:val="24"/>
          <w:szCs w:val="24"/>
          <w:lang w:val="en-US"/>
        </w:rPr>
        <w:t>-</w:t>
      </w:r>
      <w:r w:rsidRPr="00A808CE">
        <w:rPr>
          <w:sz w:val="24"/>
          <w:szCs w:val="24"/>
          <w:lang w:val="en-US"/>
        </w:rPr>
        <w:t xml:space="preserve">order differenced with </w:t>
      </w:r>
      <w:r w:rsidR="00E031A4" w:rsidRPr="00A808CE">
        <w:rPr>
          <w:sz w:val="24"/>
          <w:szCs w:val="24"/>
          <w:lang w:val="en-US"/>
        </w:rPr>
        <w:t xml:space="preserve">a </w:t>
      </w:r>
      <w:r w:rsidRPr="00A808CE">
        <w:rPr>
          <w:sz w:val="24"/>
          <w:szCs w:val="24"/>
          <w:lang w:val="en-US"/>
        </w:rPr>
        <w:t>mix of auto-regressive and moving average component model, ARIMA (2, 1, 2). The comparison of alternate ARIMA model</w:t>
      </w:r>
      <w:r w:rsidR="00E031A4" w:rsidRPr="00A808CE">
        <w:rPr>
          <w:sz w:val="24"/>
          <w:szCs w:val="24"/>
          <w:lang w:val="en-US"/>
        </w:rPr>
        <w:t>s</w:t>
      </w:r>
      <w:r w:rsidRPr="00A808CE">
        <w:rPr>
          <w:sz w:val="24"/>
          <w:szCs w:val="24"/>
          <w:lang w:val="en-US"/>
        </w:rPr>
        <w:t xml:space="preserve"> indicated that ARIMA (2, 1,1) performed </w:t>
      </w:r>
      <w:r w:rsidR="00E031A4" w:rsidRPr="00A808CE">
        <w:rPr>
          <w:sz w:val="24"/>
          <w:szCs w:val="24"/>
          <w:lang w:val="en-US"/>
        </w:rPr>
        <w:t>better</w:t>
      </w:r>
      <w:r w:rsidRPr="00A808CE">
        <w:rPr>
          <w:sz w:val="24"/>
          <w:szCs w:val="24"/>
          <w:lang w:val="en-US"/>
        </w:rPr>
        <w:t xml:space="preserve"> and was considered the final model for forecasting. It was concluded that indicated that there was no deterministic trend the number of strikes and the forecasted number of strikes for 2021 and 2022 were less than 3. </w:t>
      </w:r>
    </w:p>
    <w:p w14:paraId="194BF4FE" w14:textId="35186A05" w:rsidR="00B010CC" w:rsidRPr="00A808CE" w:rsidRDefault="00F83476" w:rsidP="006A1A03">
      <w:pPr>
        <w:rPr>
          <w:lang w:val="en-US"/>
        </w:rPr>
      </w:pPr>
      <w:r w:rsidRPr="00A808CE">
        <w:rPr>
          <w:lang w:val="en-US"/>
        </w:rPr>
        <w:drawing>
          <wp:inline distT="0" distB="0" distL="0" distR="0" wp14:anchorId="021F0C0B" wp14:editId="6BF7E2C1">
            <wp:extent cx="4229100" cy="4223009"/>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4248283" cy="4242164"/>
                    </a:xfrm>
                    <a:prstGeom prst="rect">
                      <a:avLst/>
                    </a:prstGeom>
                  </pic:spPr>
                </pic:pic>
              </a:graphicData>
            </a:graphic>
          </wp:inline>
        </w:drawing>
      </w:r>
    </w:p>
    <w:p w14:paraId="5C0CC411" w14:textId="7A7B4B57" w:rsidR="00B010CC" w:rsidRPr="00A808CE" w:rsidRDefault="00B010CC" w:rsidP="006A1A03">
      <w:pPr>
        <w:rPr>
          <w:lang w:val="en-US"/>
        </w:rPr>
      </w:pPr>
      <w:r w:rsidRPr="00A808CE">
        <w:rPr>
          <w:lang w:val="en-US"/>
        </w:rPr>
        <w:t>Figure 1. Time series plot of the number of strikes during 1947 – 2020</w:t>
      </w:r>
    </w:p>
    <w:p w14:paraId="7B503C66" w14:textId="67063DF1" w:rsidR="00B010CC" w:rsidRPr="00A808CE" w:rsidRDefault="00B010CC" w:rsidP="006A1A03">
      <w:pPr>
        <w:rPr>
          <w:lang w:val="en-US"/>
        </w:rPr>
      </w:pPr>
    </w:p>
    <w:p w14:paraId="3D408B5B" w14:textId="77777777" w:rsidR="00F83476" w:rsidRPr="00A808CE" w:rsidRDefault="00F83476" w:rsidP="006A1A03">
      <w:pPr>
        <w:rPr>
          <w:lang w:val="en-US"/>
        </w:rPr>
      </w:pPr>
      <w:r w:rsidRPr="00A808CE">
        <w:rPr>
          <w:lang w:val="en-US"/>
        </w:rPr>
        <w:lastRenderedPageBreak/>
        <w:drawing>
          <wp:inline distT="0" distB="0" distL="0" distR="0" wp14:anchorId="15515210" wp14:editId="2F855F11">
            <wp:extent cx="3771900" cy="3766467"/>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a:stretch>
                      <a:fillRect/>
                    </a:stretch>
                  </pic:blipFill>
                  <pic:spPr>
                    <a:xfrm>
                      <a:off x="0" y="0"/>
                      <a:ext cx="3783457" cy="3778007"/>
                    </a:xfrm>
                    <a:prstGeom prst="rect">
                      <a:avLst/>
                    </a:prstGeom>
                  </pic:spPr>
                </pic:pic>
              </a:graphicData>
            </a:graphic>
          </wp:inline>
        </w:drawing>
      </w:r>
    </w:p>
    <w:p w14:paraId="60F7BBDF" w14:textId="7DAD2A41" w:rsidR="00B010CC" w:rsidRPr="00A808CE" w:rsidRDefault="00F83476" w:rsidP="006A1A03">
      <w:pPr>
        <w:rPr>
          <w:lang w:val="en-US"/>
        </w:rPr>
      </w:pPr>
      <w:r w:rsidRPr="00A808CE">
        <w:rPr>
          <w:lang w:val="en-US"/>
        </w:rPr>
        <w:t>F</w:t>
      </w:r>
      <w:r w:rsidR="00B010CC" w:rsidRPr="00A808CE">
        <w:rPr>
          <w:lang w:val="en-US"/>
        </w:rPr>
        <w:t>igure 2. Time series plot of the logged number of strikes during 1947 – 2020</w:t>
      </w:r>
    </w:p>
    <w:p w14:paraId="46F2A7A6" w14:textId="142F0ECF" w:rsidR="00B010CC" w:rsidRPr="00A808CE" w:rsidRDefault="00F83476" w:rsidP="006A1A03">
      <w:pPr>
        <w:rPr>
          <w:lang w:val="en-US"/>
        </w:rPr>
      </w:pPr>
      <w:r w:rsidRPr="00A808CE">
        <w:rPr>
          <w:lang w:val="en-US"/>
        </w:rPr>
        <w:drawing>
          <wp:inline distT="0" distB="0" distL="0" distR="0" wp14:anchorId="6C57DF62" wp14:editId="04FCA5F3">
            <wp:extent cx="4095750" cy="4089852"/>
            <wp:effectExtent l="0" t="0" r="0" b="6350"/>
            <wp:docPr id="11" name="Picture 1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pic:cNvPicPr/>
                  </pic:nvPicPr>
                  <pic:blipFill>
                    <a:blip r:embed="rId9"/>
                    <a:stretch>
                      <a:fillRect/>
                    </a:stretch>
                  </pic:blipFill>
                  <pic:spPr>
                    <a:xfrm>
                      <a:off x="0" y="0"/>
                      <a:ext cx="4108265" cy="4102349"/>
                    </a:xfrm>
                    <a:prstGeom prst="rect">
                      <a:avLst/>
                    </a:prstGeom>
                  </pic:spPr>
                </pic:pic>
              </a:graphicData>
            </a:graphic>
          </wp:inline>
        </w:drawing>
      </w:r>
    </w:p>
    <w:p w14:paraId="7A3BCF98" w14:textId="68DC5E0B" w:rsidR="001B328E" w:rsidRPr="00A808CE" w:rsidRDefault="001B328E" w:rsidP="006A1A03">
      <w:pPr>
        <w:rPr>
          <w:lang w:val="en-US"/>
        </w:rPr>
      </w:pPr>
      <w:r w:rsidRPr="00A808CE">
        <w:rPr>
          <w:lang w:val="en-US"/>
        </w:rPr>
        <w:t>Figure 3. Time series plot of the first differenced log strikes during 1947-1960</w:t>
      </w:r>
    </w:p>
    <w:p w14:paraId="6910B8DD" w14:textId="3E7EC619" w:rsidR="001B328E" w:rsidRPr="00A808CE" w:rsidRDefault="001B328E" w:rsidP="006A1A03">
      <w:pPr>
        <w:rPr>
          <w:lang w:val="en-US"/>
        </w:rPr>
      </w:pPr>
    </w:p>
    <w:p w14:paraId="20829529" w14:textId="55E0321D" w:rsidR="002862F9" w:rsidRPr="00A808CE" w:rsidRDefault="00F83476" w:rsidP="006A1A03">
      <w:pPr>
        <w:rPr>
          <w:lang w:val="en-US"/>
        </w:rPr>
      </w:pPr>
      <w:r w:rsidRPr="00A808CE">
        <w:rPr>
          <w:lang w:val="en-US"/>
        </w:rPr>
        <w:lastRenderedPageBreak/>
        <w:drawing>
          <wp:inline distT="0" distB="0" distL="0" distR="0" wp14:anchorId="14EF6166" wp14:editId="283487B9">
            <wp:extent cx="4105275" cy="4099362"/>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0"/>
                    <a:stretch>
                      <a:fillRect/>
                    </a:stretch>
                  </pic:blipFill>
                  <pic:spPr>
                    <a:xfrm>
                      <a:off x="0" y="0"/>
                      <a:ext cx="4111947" cy="4106025"/>
                    </a:xfrm>
                    <a:prstGeom prst="rect">
                      <a:avLst/>
                    </a:prstGeom>
                  </pic:spPr>
                </pic:pic>
              </a:graphicData>
            </a:graphic>
          </wp:inline>
        </w:drawing>
      </w:r>
    </w:p>
    <w:p w14:paraId="47975B34" w14:textId="024788C5" w:rsidR="002862F9" w:rsidRPr="00A808CE" w:rsidRDefault="002862F9" w:rsidP="006A1A03">
      <w:pPr>
        <w:rPr>
          <w:lang w:val="en-US"/>
        </w:rPr>
      </w:pPr>
      <w:r w:rsidRPr="00A808CE">
        <w:rPr>
          <w:lang w:val="en-US"/>
        </w:rPr>
        <w:t>Figure 4. ACF curve of the first differenced log number of strikes during 1947 -2020</w:t>
      </w:r>
    </w:p>
    <w:p w14:paraId="03E6E48A" w14:textId="53477328" w:rsidR="002862F9" w:rsidRPr="00A808CE" w:rsidRDefault="00F83476" w:rsidP="006A1A03">
      <w:pPr>
        <w:rPr>
          <w:lang w:val="en-US"/>
        </w:rPr>
      </w:pPr>
      <w:r w:rsidRPr="00A808CE">
        <w:rPr>
          <w:lang w:val="en-US"/>
        </w:rPr>
        <w:drawing>
          <wp:inline distT="0" distB="0" distL="0" distR="0" wp14:anchorId="7719B180" wp14:editId="2A8FFFC1">
            <wp:extent cx="3886200" cy="3880603"/>
            <wp:effectExtent l="0" t="0" r="0" b="571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1"/>
                    <a:stretch>
                      <a:fillRect/>
                    </a:stretch>
                  </pic:blipFill>
                  <pic:spPr>
                    <a:xfrm>
                      <a:off x="0" y="0"/>
                      <a:ext cx="3896875" cy="3891262"/>
                    </a:xfrm>
                    <a:prstGeom prst="rect">
                      <a:avLst/>
                    </a:prstGeom>
                  </pic:spPr>
                </pic:pic>
              </a:graphicData>
            </a:graphic>
          </wp:inline>
        </w:drawing>
      </w:r>
    </w:p>
    <w:p w14:paraId="14882E18" w14:textId="4CD34647" w:rsidR="00A45275" w:rsidRPr="00A808CE" w:rsidRDefault="00A45275" w:rsidP="006A1A03">
      <w:pPr>
        <w:rPr>
          <w:lang w:val="en-US"/>
        </w:rPr>
      </w:pPr>
      <w:r w:rsidRPr="00A808CE">
        <w:rPr>
          <w:lang w:val="en-US"/>
        </w:rPr>
        <w:t>Figure 5. PACF curve of the first differenced log number of strikes during 1947 – 2020</w:t>
      </w:r>
    </w:p>
    <w:p w14:paraId="603BF838" w14:textId="77AE61CB" w:rsidR="00A45275" w:rsidRPr="00A808CE" w:rsidRDefault="00A45275" w:rsidP="006A1A03">
      <w:pPr>
        <w:rPr>
          <w:lang w:val="en-US"/>
        </w:rPr>
      </w:pPr>
    </w:p>
    <w:p w14:paraId="77EAA6B3" w14:textId="4DD34ACF" w:rsidR="00A45275" w:rsidRPr="00A808CE" w:rsidRDefault="00A45275" w:rsidP="006A1A03">
      <w:pPr>
        <w:rPr>
          <w:lang w:val="en-US"/>
        </w:rPr>
      </w:pPr>
    </w:p>
    <w:p w14:paraId="3DE9D5B8" w14:textId="567843CC" w:rsidR="00607B7A" w:rsidRPr="00A808CE" w:rsidRDefault="00896477" w:rsidP="006A1A03">
      <w:pPr>
        <w:rPr>
          <w:lang w:val="en-US"/>
        </w:rPr>
      </w:pPr>
      <w:r w:rsidRPr="00A808CE">
        <w:rPr>
          <w:lang w:val="en-US"/>
        </w:rPr>
        <w:drawing>
          <wp:inline distT="0" distB="0" distL="0" distR="0" wp14:anchorId="5ECDC7E4" wp14:editId="1CA833A9">
            <wp:extent cx="3676650" cy="3671355"/>
            <wp:effectExtent l="0" t="0" r="0"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stretch>
                      <a:fillRect/>
                    </a:stretch>
                  </pic:blipFill>
                  <pic:spPr>
                    <a:xfrm>
                      <a:off x="0" y="0"/>
                      <a:ext cx="3683730" cy="3678425"/>
                    </a:xfrm>
                    <a:prstGeom prst="rect">
                      <a:avLst/>
                    </a:prstGeom>
                  </pic:spPr>
                </pic:pic>
              </a:graphicData>
            </a:graphic>
          </wp:inline>
        </w:drawing>
      </w:r>
    </w:p>
    <w:p w14:paraId="2F9F651D" w14:textId="778A8998" w:rsidR="00607B7A" w:rsidRPr="00A808CE" w:rsidRDefault="00607B7A" w:rsidP="006A1A03">
      <w:pPr>
        <w:rPr>
          <w:lang w:val="en-US"/>
        </w:rPr>
      </w:pPr>
      <w:r w:rsidRPr="00A808CE">
        <w:rPr>
          <w:lang w:val="en-US"/>
        </w:rPr>
        <w:t>Figure 6. Time series plot of the residuals from ARIMA(2, 1, 1) model</w:t>
      </w:r>
    </w:p>
    <w:p w14:paraId="18CD733F" w14:textId="1CCB0870" w:rsidR="00E95DB6" w:rsidRPr="00A808CE" w:rsidRDefault="00E95DB6" w:rsidP="006A1A03">
      <w:pPr>
        <w:rPr>
          <w:lang w:val="en-US"/>
        </w:rPr>
      </w:pPr>
    </w:p>
    <w:p w14:paraId="1BD51026" w14:textId="1FBBAFCB" w:rsidR="00607B7A" w:rsidRPr="00A808CE" w:rsidRDefault="00896477" w:rsidP="006A1A03">
      <w:pPr>
        <w:rPr>
          <w:lang w:val="en-US"/>
        </w:rPr>
      </w:pPr>
      <w:r w:rsidRPr="00A808CE">
        <w:rPr>
          <w:lang w:val="en-US"/>
        </w:rPr>
        <w:drawing>
          <wp:inline distT="0" distB="0" distL="0" distR="0" wp14:anchorId="7E53C493" wp14:editId="62BE33C6">
            <wp:extent cx="3600450" cy="3595264"/>
            <wp:effectExtent l="0" t="0" r="0" b="571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a:stretch>
                      <a:fillRect/>
                    </a:stretch>
                  </pic:blipFill>
                  <pic:spPr>
                    <a:xfrm>
                      <a:off x="0" y="0"/>
                      <a:ext cx="3611543" cy="3606341"/>
                    </a:xfrm>
                    <a:prstGeom prst="rect">
                      <a:avLst/>
                    </a:prstGeom>
                  </pic:spPr>
                </pic:pic>
              </a:graphicData>
            </a:graphic>
          </wp:inline>
        </w:drawing>
      </w:r>
    </w:p>
    <w:p w14:paraId="2F9B7CB1" w14:textId="6191F82C" w:rsidR="00F52A30" w:rsidRPr="00A808CE" w:rsidRDefault="00F52A30" w:rsidP="006A1A03">
      <w:pPr>
        <w:rPr>
          <w:lang w:val="en-US"/>
        </w:rPr>
      </w:pPr>
      <w:r w:rsidRPr="00A808CE">
        <w:rPr>
          <w:lang w:val="en-US"/>
        </w:rPr>
        <w:t>Figure 7. Histogram of residuals from ARIMA(2, 1,1) model</w:t>
      </w:r>
    </w:p>
    <w:p w14:paraId="37EA9271" w14:textId="250E8F96" w:rsidR="00F52A30" w:rsidRPr="00A808CE" w:rsidRDefault="00F52A30" w:rsidP="006A1A03">
      <w:pPr>
        <w:rPr>
          <w:lang w:val="en-US"/>
        </w:rPr>
      </w:pPr>
    </w:p>
    <w:p w14:paraId="2D85203E" w14:textId="338F4E1A" w:rsidR="00A67B85" w:rsidRPr="00A808CE" w:rsidRDefault="00A67B85" w:rsidP="006A1A03">
      <w:pPr>
        <w:rPr>
          <w:lang w:val="en-US"/>
        </w:rPr>
      </w:pPr>
      <w:r w:rsidRPr="00A808CE">
        <w:rPr>
          <w:lang w:val="en-US"/>
        </w:rPr>
        <w:drawing>
          <wp:inline distT="0" distB="0" distL="0" distR="0" wp14:anchorId="5898E55D" wp14:editId="3FF13773">
            <wp:extent cx="4000500" cy="3994738"/>
            <wp:effectExtent l="0" t="0" r="0" b="635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4"/>
                    <a:stretch>
                      <a:fillRect/>
                    </a:stretch>
                  </pic:blipFill>
                  <pic:spPr>
                    <a:xfrm>
                      <a:off x="0" y="0"/>
                      <a:ext cx="4009522" cy="4003747"/>
                    </a:xfrm>
                    <a:prstGeom prst="rect">
                      <a:avLst/>
                    </a:prstGeom>
                  </pic:spPr>
                </pic:pic>
              </a:graphicData>
            </a:graphic>
          </wp:inline>
        </w:drawing>
      </w:r>
    </w:p>
    <w:p w14:paraId="14B7C30A" w14:textId="3CF2606E" w:rsidR="00A67B85" w:rsidRPr="00A808CE" w:rsidRDefault="00A67B85" w:rsidP="006A1A03">
      <w:pPr>
        <w:rPr>
          <w:lang w:val="en-US"/>
        </w:rPr>
      </w:pPr>
      <w:r w:rsidRPr="00A808CE">
        <w:rPr>
          <w:lang w:val="en-US"/>
        </w:rPr>
        <w:t xml:space="preserve">Figure </w:t>
      </w:r>
      <w:r w:rsidR="00B54BDA" w:rsidRPr="00A808CE">
        <w:rPr>
          <w:lang w:val="en-US"/>
        </w:rPr>
        <w:t>8</w:t>
      </w:r>
      <w:r w:rsidRPr="00A808CE">
        <w:rPr>
          <w:lang w:val="en-US"/>
        </w:rPr>
        <w:t xml:space="preserve">. Time series plot of the observed and forecasted number of strikes during 1947 </w:t>
      </w:r>
      <w:r w:rsidR="006A0618" w:rsidRPr="00A808CE">
        <w:rPr>
          <w:lang w:val="en-US"/>
        </w:rPr>
        <w:t>–</w:t>
      </w:r>
      <w:r w:rsidRPr="00A808CE">
        <w:rPr>
          <w:lang w:val="en-US"/>
        </w:rPr>
        <w:t xml:space="preserve"> 2020</w:t>
      </w:r>
    </w:p>
    <w:p w14:paraId="25261E26" w14:textId="77777777" w:rsidR="00B54BDA" w:rsidRPr="00A808CE" w:rsidRDefault="00B54BDA" w:rsidP="00B54BDA">
      <w:pPr>
        <w:rPr>
          <w:lang w:val="en-US"/>
        </w:rPr>
      </w:pPr>
      <w:r w:rsidRPr="00A808CE">
        <w:rPr>
          <w:lang w:val="en-US"/>
        </w:rPr>
        <w:drawing>
          <wp:inline distT="0" distB="0" distL="0" distR="0" wp14:anchorId="5FFF967C" wp14:editId="6C5C2536">
            <wp:extent cx="3844112" cy="3838575"/>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a:stretch>
                      <a:fillRect/>
                    </a:stretch>
                  </pic:blipFill>
                  <pic:spPr>
                    <a:xfrm>
                      <a:off x="0" y="0"/>
                      <a:ext cx="3861449" cy="3855887"/>
                    </a:xfrm>
                    <a:prstGeom prst="rect">
                      <a:avLst/>
                    </a:prstGeom>
                  </pic:spPr>
                </pic:pic>
              </a:graphicData>
            </a:graphic>
          </wp:inline>
        </w:drawing>
      </w:r>
    </w:p>
    <w:p w14:paraId="425F6056" w14:textId="18C13793" w:rsidR="00B54BDA" w:rsidRPr="00A808CE" w:rsidRDefault="00B54BDA" w:rsidP="00B54BDA">
      <w:pPr>
        <w:rPr>
          <w:lang w:val="en-US"/>
        </w:rPr>
      </w:pPr>
      <w:r w:rsidRPr="00A808CE">
        <w:rPr>
          <w:lang w:val="en-US"/>
        </w:rPr>
        <w:t>Figure 9. Forecasted log strikes for 2021 and 2022</w:t>
      </w:r>
    </w:p>
    <w:p w14:paraId="32F8C645" w14:textId="330ADC02" w:rsidR="00F16980" w:rsidRPr="00A808CE" w:rsidRDefault="00973F94" w:rsidP="00973F94">
      <w:pPr>
        <w:jc w:val="center"/>
        <w:rPr>
          <w:b/>
          <w:bCs/>
          <w:lang w:val="en-US"/>
        </w:rPr>
      </w:pPr>
      <w:r w:rsidRPr="00A808CE">
        <w:rPr>
          <w:b/>
          <w:bCs/>
          <w:lang w:val="en-US"/>
        </w:rPr>
        <w:lastRenderedPageBreak/>
        <w:t>Appendix</w:t>
      </w:r>
    </w:p>
    <w:p w14:paraId="42A703F4" w14:textId="7E4CE712" w:rsidR="00895D84" w:rsidRPr="00A808CE" w:rsidRDefault="00895D84" w:rsidP="00973F94">
      <w:pPr>
        <w:jc w:val="center"/>
        <w:rPr>
          <w:b/>
          <w:bCs/>
          <w:lang w:val="en-US"/>
        </w:rPr>
      </w:pPr>
      <w:r w:rsidRPr="00A808CE">
        <w:rPr>
          <w:b/>
          <w:bCs/>
          <w:lang w:val="en-US"/>
        </w:rPr>
        <w:t xml:space="preserve">R </w:t>
      </w:r>
      <w:r w:rsidR="00C7352B" w:rsidRPr="00A808CE">
        <w:rPr>
          <w:b/>
          <w:bCs/>
          <w:lang w:val="en-US"/>
        </w:rPr>
        <w:t>Program</w:t>
      </w:r>
    </w:p>
    <w:p w14:paraId="2CCFF6C9"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clear the memory space</w:t>
      </w:r>
    </w:p>
    <w:p w14:paraId="1B8E9276"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rm(list=ls())</w:t>
      </w:r>
    </w:p>
    <w:p w14:paraId="47956CCB" w14:textId="77777777" w:rsidR="00973F94" w:rsidRPr="00A808CE" w:rsidRDefault="00973F94" w:rsidP="00973F94">
      <w:pPr>
        <w:spacing w:after="0" w:line="276" w:lineRule="auto"/>
        <w:rPr>
          <w:rFonts w:asciiTheme="minorHAnsi" w:hAnsiTheme="minorHAnsi" w:cstheme="minorHAnsi"/>
          <w:sz w:val="20"/>
          <w:szCs w:val="20"/>
          <w:lang w:val="en-US"/>
        </w:rPr>
      </w:pPr>
    </w:p>
    <w:p w14:paraId="4A7B7CDD"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#read the data file</w:t>
      </w:r>
    </w:p>
    <w:p w14:paraId="7E72114F"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strikes0&lt;- read.csv(file.choose(), header=T)</w:t>
      </w:r>
    </w:p>
    <w:p w14:paraId="790EFA88"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str(strikes0)</w:t>
      </w:r>
    </w:p>
    <w:p w14:paraId="0C7D33BB"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library(psych)</w:t>
      </w:r>
    </w:p>
    <w:p w14:paraId="3A36516B"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describe(strikes0$Strikes)</w:t>
      </w:r>
    </w:p>
    <w:p w14:paraId="50DE5075" w14:textId="77777777" w:rsidR="00973F94" w:rsidRPr="00A808CE" w:rsidRDefault="00973F94" w:rsidP="00973F94">
      <w:pPr>
        <w:spacing w:after="0" w:line="276" w:lineRule="auto"/>
        <w:rPr>
          <w:rFonts w:asciiTheme="minorHAnsi" w:hAnsiTheme="minorHAnsi" w:cstheme="minorHAnsi"/>
          <w:sz w:val="20"/>
          <w:szCs w:val="20"/>
          <w:lang w:val="en-US"/>
        </w:rPr>
      </w:pPr>
    </w:p>
    <w:p w14:paraId="7BC1897E"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#define the time series settings</w:t>
      </w:r>
    </w:p>
    <w:p w14:paraId="4AC4A3AE"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strikes&lt;- ts(strikes0$Strikes, frequency=1, start=1947)</w:t>
      </w:r>
    </w:p>
    <w:p w14:paraId="74C81C41"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str(strikes)</w:t>
      </w:r>
    </w:p>
    <w:p w14:paraId="3BF0E5D8" w14:textId="77777777" w:rsidR="00973F94" w:rsidRPr="00A808CE" w:rsidRDefault="00973F94" w:rsidP="00973F94">
      <w:pPr>
        <w:spacing w:after="0" w:line="276" w:lineRule="auto"/>
        <w:rPr>
          <w:rFonts w:asciiTheme="minorHAnsi" w:hAnsiTheme="minorHAnsi" w:cstheme="minorHAnsi"/>
          <w:sz w:val="20"/>
          <w:szCs w:val="20"/>
          <w:lang w:val="en-US"/>
        </w:rPr>
      </w:pPr>
    </w:p>
    <w:p w14:paraId="23AE6F9B"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 </w:t>
      </w:r>
      <w:proofErr w:type="gramStart"/>
      <w:r w:rsidRPr="00A808CE">
        <w:rPr>
          <w:rFonts w:asciiTheme="minorHAnsi" w:hAnsiTheme="minorHAnsi" w:cstheme="minorHAnsi"/>
          <w:sz w:val="20"/>
          <w:szCs w:val="20"/>
          <w:lang w:val="en-US"/>
        </w:rPr>
        <w:t>plot</w:t>
      </w:r>
      <w:proofErr w:type="gramEnd"/>
      <w:r w:rsidRPr="00A808CE">
        <w:rPr>
          <w:rFonts w:asciiTheme="minorHAnsi" w:hAnsiTheme="minorHAnsi" w:cstheme="minorHAnsi"/>
          <w:sz w:val="20"/>
          <w:szCs w:val="20"/>
          <w:lang w:val="en-US"/>
        </w:rPr>
        <w:t xml:space="preserve"> the time series plot</w:t>
      </w:r>
    </w:p>
    <w:p w14:paraId="75FC4281"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plot.</w:t>
      </w:r>
      <w:proofErr w:type="gramStart"/>
      <w:r w:rsidRPr="00A808CE">
        <w:rPr>
          <w:rFonts w:asciiTheme="minorHAnsi" w:hAnsiTheme="minorHAnsi" w:cstheme="minorHAnsi"/>
          <w:sz w:val="20"/>
          <w:szCs w:val="20"/>
          <w:lang w:val="en-US"/>
        </w:rPr>
        <w:t>ts(</w:t>
      </w:r>
      <w:proofErr w:type="gramEnd"/>
      <w:r w:rsidRPr="00A808CE">
        <w:rPr>
          <w:rFonts w:asciiTheme="minorHAnsi" w:hAnsiTheme="minorHAnsi" w:cstheme="minorHAnsi"/>
          <w:sz w:val="20"/>
          <w:szCs w:val="20"/>
          <w:lang w:val="en-US"/>
        </w:rPr>
        <w:t>strikes, ylab="Number of strikes during 1947 - 2020")</w:t>
      </w:r>
    </w:p>
    <w:p w14:paraId="69904DB7" w14:textId="77777777" w:rsidR="00973F94" w:rsidRPr="00A808CE" w:rsidRDefault="00973F94" w:rsidP="00973F94">
      <w:pPr>
        <w:spacing w:after="0" w:line="276" w:lineRule="auto"/>
        <w:rPr>
          <w:rFonts w:asciiTheme="minorHAnsi" w:hAnsiTheme="minorHAnsi" w:cstheme="minorHAnsi"/>
          <w:sz w:val="20"/>
          <w:szCs w:val="20"/>
          <w:lang w:val="en-US"/>
        </w:rPr>
      </w:pPr>
    </w:p>
    <w:p w14:paraId="60025340"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 </w:t>
      </w:r>
      <w:proofErr w:type="gramStart"/>
      <w:r w:rsidRPr="00A808CE">
        <w:rPr>
          <w:rFonts w:asciiTheme="minorHAnsi" w:hAnsiTheme="minorHAnsi" w:cstheme="minorHAnsi"/>
          <w:sz w:val="20"/>
          <w:szCs w:val="20"/>
          <w:lang w:val="en-US"/>
        </w:rPr>
        <w:t>log</w:t>
      </w:r>
      <w:proofErr w:type="gramEnd"/>
      <w:r w:rsidRPr="00A808CE">
        <w:rPr>
          <w:rFonts w:asciiTheme="minorHAnsi" w:hAnsiTheme="minorHAnsi" w:cstheme="minorHAnsi"/>
          <w:sz w:val="20"/>
          <w:szCs w:val="20"/>
          <w:lang w:val="en-US"/>
        </w:rPr>
        <w:t xml:space="preserve"> of strikes and its plot</w:t>
      </w:r>
    </w:p>
    <w:p w14:paraId="54409C0F"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logstrikes&lt;- log(strikes)</w:t>
      </w:r>
    </w:p>
    <w:p w14:paraId="4DAFD52C"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plot.</w:t>
      </w:r>
      <w:proofErr w:type="gramStart"/>
      <w:r w:rsidRPr="00A808CE">
        <w:rPr>
          <w:rFonts w:asciiTheme="minorHAnsi" w:hAnsiTheme="minorHAnsi" w:cstheme="minorHAnsi"/>
          <w:sz w:val="20"/>
          <w:szCs w:val="20"/>
          <w:lang w:val="en-US"/>
        </w:rPr>
        <w:t>ts(</w:t>
      </w:r>
      <w:proofErr w:type="gramEnd"/>
      <w:r w:rsidRPr="00A808CE">
        <w:rPr>
          <w:rFonts w:asciiTheme="minorHAnsi" w:hAnsiTheme="minorHAnsi" w:cstheme="minorHAnsi"/>
          <w:sz w:val="20"/>
          <w:szCs w:val="20"/>
          <w:lang w:val="en-US"/>
        </w:rPr>
        <w:t>logstrikes, ylab="Logarithm of strikes during 1947 - 2020")</w:t>
      </w:r>
    </w:p>
    <w:p w14:paraId="6D91DE23" w14:textId="77777777" w:rsidR="00973F94" w:rsidRPr="00A808CE" w:rsidRDefault="00973F94" w:rsidP="00973F94">
      <w:pPr>
        <w:spacing w:after="0" w:line="276" w:lineRule="auto"/>
        <w:rPr>
          <w:rFonts w:asciiTheme="minorHAnsi" w:hAnsiTheme="minorHAnsi" w:cstheme="minorHAnsi"/>
          <w:sz w:val="20"/>
          <w:szCs w:val="20"/>
          <w:lang w:val="en-US"/>
        </w:rPr>
      </w:pPr>
    </w:p>
    <w:p w14:paraId="7BEE511B"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library(forecast)</w:t>
      </w:r>
    </w:p>
    <w:p w14:paraId="2339C492"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 </w:t>
      </w:r>
      <w:proofErr w:type="gramStart"/>
      <w:r w:rsidRPr="00A808CE">
        <w:rPr>
          <w:rFonts w:asciiTheme="minorHAnsi" w:hAnsiTheme="minorHAnsi" w:cstheme="minorHAnsi"/>
          <w:sz w:val="20"/>
          <w:szCs w:val="20"/>
          <w:lang w:val="en-US"/>
        </w:rPr>
        <w:t>differenccing</w:t>
      </w:r>
      <w:proofErr w:type="gramEnd"/>
      <w:r w:rsidRPr="00A808CE">
        <w:rPr>
          <w:rFonts w:asciiTheme="minorHAnsi" w:hAnsiTheme="minorHAnsi" w:cstheme="minorHAnsi"/>
          <w:sz w:val="20"/>
          <w:szCs w:val="20"/>
          <w:lang w:val="en-US"/>
        </w:rPr>
        <w:t xml:space="preserve"> the time series data and checking for stationarity</w:t>
      </w:r>
    </w:p>
    <w:p w14:paraId="7A36DD6B"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logstrikes_diff&lt;- </w:t>
      </w:r>
      <w:proofErr w:type="gramStart"/>
      <w:r w:rsidRPr="00A808CE">
        <w:rPr>
          <w:rFonts w:asciiTheme="minorHAnsi" w:hAnsiTheme="minorHAnsi" w:cstheme="minorHAnsi"/>
          <w:sz w:val="20"/>
          <w:szCs w:val="20"/>
          <w:lang w:val="en-US"/>
        </w:rPr>
        <w:t>diff(</w:t>
      </w:r>
      <w:proofErr w:type="gramEnd"/>
      <w:r w:rsidRPr="00A808CE">
        <w:rPr>
          <w:rFonts w:asciiTheme="minorHAnsi" w:hAnsiTheme="minorHAnsi" w:cstheme="minorHAnsi"/>
          <w:sz w:val="20"/>
          <w:szCs w:val="20"/>
          <w:lang w:val="en-US"/>
        </w:rPr>
        <w:t>logstrikes, differences=1)</w:t>
      </w:r>
    </w:p>
    <w:p w14:paraId="25D9490C"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plot.ts(logstrikes_diff)</w:t>
      </w:r>
    </w:p>
    <w:p w14:paraId="1BD41446"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plot.</w:t>
      </w:r>
      <w:proofErr w:type="gramStart"/>
      <w:r w:rsidRPr="00A808CE">
        <w:rPr>
          <w:rFonts w:asciiTheme="minorHAnsi" w:hAnsiTheme="minorHAnsi" w:cstheme="minorHAnsi"/>
          <w:sz w:val="20"/>
          <w:szCs w:val="20"/>
          <w:lang w:val="en-US"/>
        </w:rPr>
        <w:t>ts(</w:t>
      </w:r>
      <w:proofErr w:type="gramEnd"/>
      <w:r w:rsidRPr="00A808CE">
        <w:rPr>
          <w:rFonts w:asciiTheme="minorHAnsi" w:hAnsiTheme="minorHAnsi" w:cstheme="minorHAnsi"/>
          <w:sz w:val="20"/>
          <w:szCs w:val="20"/>
          <w:lang w:val="en-US"/>
        </w:rPr>
        <w:t>logstrikes_diff, ylab="First differenced log strikes during 1947 - 2020")</w:t>
      </w:r>
    </w:p>
    <w:p w14:paraId="321A7CC6" w14:textId="77777777" w:rsidR="00973F94" w:rsidRPr="00A808CE" w:rsidRDefault="00973F94" w:rsidP="00973F94">
      <w:pPr>
        <w:spacing w:after="0" w:line="276" w:lineRule="auto"/>
        <w:rPr>
          <w:rFonts w:asciiTheme="minorHAnsi" w:hAnsiTheme="minorHAnsi" w:cstheme="minorHAnsi"/>
          <w:sz w:val="20"/>
          <w:szCs w:val="20"/>
          <w:lang w:val="en-US"/>
        </w:rPr>
      </w:pPr>
    </w:p>
    <w:p w14:paraId="3D318C60"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ACF and PACF of the first differenced logarithm of strikes</w:t>
      </w:r>
    </w:p>
    <w:p w14:paraId="30E30D8D" w14:textId="77777777" w:rsidR="00973F94" w:rsidRPr="00A808CE" w:rsidRDefault="00973F94" w:rsidP="00973F94">
      <w:pPr>
        <w:spacing w:after="0" w:line="276" w:lineRule="auto"/>
        <w:rPr>
          <w:rFonts w:asciiTheme="minorHAnsi" w:hAnsiTheme="minorHAnsi" w:cstheme="minorHAnsi"/>
          <w:sz w:val="20"/>
          <w:szCs w:val="20"/>
          <w:lang w:val="en-US"/>
        </w:rPr>
      </w:pPr>
      <w:proofErr w:type="gramStart"/>
      <w:r w:rsidRPr="00A808CE">
        <w:rPr>
          <w:rFonts w:asciiTheme="minorHAnsi" w:hAnsiTheme="minorHAnsi" w:cstheme="minorHAnsi"/>
          <w:sz w:val="20"/>
          <w:szCs w:val="20"/>
          <w:lang w:val="en-US"/>
        </w:rPr>
        <w:t>acf(</w:t>
      </w:r>
      <w:proofErr w:type="gramEnd"/>
      <w:r w:rsidRPr="00A808CE">
        <w:rPr>
          <w:rFonts w:asciiTheme="minorHAnsi" w:hAnsiTheme="minorHAnsi" w:cstheme="minorHAnsi"/>
          <w:sz w:val="20"/>
          <w:szCs w:val="20"/>
          <w:lang w:val="en-US"/>
        </w:rPr>
        <w:t>logstrikes_diff, main="", ylab="Auto correlation of first differenced log strikes")</w:t>
      </w:r>
    </w:p>
    <w:p w14:paraId="118BA96D" w14:textId="77777777" w:rsidR="00973F94" w:rsidRPr="00A808CE" w:rsidRDefault="00973F94" w:rsidP="00973F94">
      <w:pPr>
        <w:spacing w:after="0" w:line="276" w:lineRule="auto"/>
        <w:rPr>
          <w:rFonts w:asciiTheme="minorHAnsi" w:hAnsiTheme="minorHAnsi" w:cstheme="minorHAnsi"/>
          <w:sz w:val="20"/>
          <w:szCs w:val="20"/>
          <w:lang w:val="en-US"/>
        </w:rPr>
      </w:pPr>
      <w:proofErr w:type="gramStart"/>
      <w:r w:rsidRPr="00A808CE">
        <w:rPr>
          <w:rFonts w:asciiTheme="minorHAnsi" w:hAnsiTheme="minorHAnsi" w:cstheme="minorHAnsi"/>
          <w:sz w:val="20"/>
          <w:szCs w:val="20"/>
          <w:lang w:val="en-US"/>
        </w:rPr>
        <w:t>pacf(</w:t>
      </w:r>
      <w:proofErr w:type="gramEnd"/>
      <w:r w:rsidRPr="00A808CE">
        <w:rPr>
          <w:rFonts w:asciiTheme="minorHAnsi" w:hAnsiTheme="minorHAnsi" w:cstheme="minorHAnsi"/>
          <w:sz w:val="20"/>
          <w:szCs w:val="20"/>
          <w:lang w:val="en-US"/>
        </w:rPr>
        <w:t>logstrikes_diff, main="", ylab="Partial auto correlation of first differenced log strikes")</w:t>
      </w:r>
    </w:p>
    <w:p w14:paraId="35EF6DD9" w14:textId="77777777" w:rsidR="00973F94" w:rsidRPr="00A808CE" w:rsidRDefault="00973F94" w:rsidP="00973F94">
      <w:pPr>
        <w:spacing w:after="0" w:line="276" w:lineRule="auto"/>
        <w:rPr>
          <w:rFonts w:asciiTheme="minorHAnsi" w:hAnsiTheme="minorHAnsi" w:cstheme="minorHAnsi"/>
          <w:sz w:val="20"/>
          <w:szCs w:val="20"/>
          <w:lang w:val="en-US"/>
        </w:rPr>
      </w:pPr>
    </w:p>
    <w:p w14:paraId="3D5600F6"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 </w:t>
      </w:r>
      <w:proofErr w:type="gramStart"/>
      <w:r w:rsidRPr="00A808CE">
        <w:rPr>
          <w:rFonts w:asciiTheme="minorHAnsi" w:hAnsiTheme="minorHAnsi" w:cstheme="minorHAnsi"/>
          <w:sz w:val="20"/>
          <w:szCs w:val="20"/>
          <w:lang w:val="en-US"/>
        </w:rPr>
        <w:t>fitting</w:t>
      </w:r>
      <w:proofErr w:type="gramEnd"/>
      <w:r w:rsidRPr="00A808CE">
        <w:rPr>
          <w:rFonts w:asciiTheme="minorHAnsi" w:hAnsiTheme="minorHAnsi" w:cstheme="minorHAnsi"/>
          <w:sz w:val="20"/>
          <w:szCs w:val="20"/>
          <w:lang w:val="en-US"/>
        </w:rPr>
        <w:t xml:space="preserve"> the intial ARIMA candidate model - ARIMA (2,1,2)</w:t>
      </w:r>
    </w:p>
    <w:p w14:paraId="276FC31F"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arima0&lt;- </w:t>
      </w:r>
      <w:proofErr w:type="gramStart"/>
      <w:r w:rsidRPr="00A808CE">
        <w:rPr>
          <w:rFonts w:asciiTheme="minorHAnsi" w:hAnsiTheme="minorHAnsi" w:cstheme="minorHAnsi"/>
          <w:sz w:val="20"/>
          <w:szCs w:val="20"/>
          <w:lang w:val="en-US"/>
        </w:rPr>
        <w:t>arima(</w:t>
      </w:r>
      <w:proofErr w:type="gramEnd"/>
      <w:r w:rsidRPr="00A808CE">
        <w:rPr>
          <w:rFonts w:asciiTheme="minorHAnsi" w:hAnsiTheme="minorHAnsi" w:cstheme="minorHAnsi"/>
          <w:sz w:val="20"/>
          <w:szCs w:val="20"/>
          <w:lang w:val="en-US"/>
        </w:rPr>
        <w:t>logstrikes, order=c(2, 1, 2))</w:t>
      </w:r>
    </w:p>
    <w:p w14:paraId="059D495E"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summary(arima0)</w:t>
      </w:r>
    </w:p>
    <w:p w14:paraId="7E144B19" w14:textId="77777777" w:rsidR="00973F94" w:rsidRPr="00A808CE" w:rsidRDefault="00973F94" w:rsidP="00973F94">
      <w:pPr>
        <w:spacing w:after="0" w:line="276" w:lineRule="auto"/>
        <w:rPr>
          <w:rFonts w:asciiTheme="minorHAnsi" w:hAnsiTheme="minorHAnsi" w:cstheme="minorHAnsi"/>
          <w:sz w:val="20"/>
          <w:szCs w:val="20"/>
          <w:lang w:val="en-US"/>
        </w:rPr>
      </w:pPr>
    </w:p>
    <w:p w14:paraId="6B9207DF"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 </w:t>
      </w:r>
      <w:proofErr w:type="gramStart"/>
      <w:r w:rsidRPr="00A808CE">
        <w:rPr>
          <w:rFonts w:asciiTheme="minorHAnsi" w:hAnsiTheme="minorHAnsi" w:cstheme="minorHAnsi"/>
          <w:sz w:val="20"/>
          <w:szCs w:val="20"/>
          <w:lang w:val="en-US"/>
        </w:rPr>
        <w:t>fitting</w:t>
      </w:r>
      <w:proofErr w:type="gramEnd"/>
      <w:r w:rsidRPr="00A808CE">
        <w:rPr>
          <w:rFonts w:asciiTheme="minorHAnsi" w:hAnsiTheme="minorHAnsi" w:cstheme="minorHAnsi"/>
          <w:sz w:val="20"/>
          <w:szCs w:val="20"/>
          <w:lang w:val="en-US"/>
        </w:rPr>
        <w:t xml:space="preserve"> and checking alternate candidate models</w:t>
      </w:r>
    </w:p>
    <w:p w14:paraId="5C44F7B6"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arima1&lt;- </w:t>
      </w:r>
      <w:proofErr w:type="gramStart"/>
      <w:r w:rsidRPr="00A808CE">
        <w:rPr>
          <w:rFonts w:asciiTheme="minorHAnsi" w:hAnsiTheme="minorHAnsi" w:cstheme="minorHAnsi"/>
          <w:sz w:val="20"/>
          <w:szCs w:val="20"/>
          <w:lang w:val="en-US"/>
        </w:rPr>
        <w:t>arima(</w:t>
      </w:r>
      <w:proofErr w:type="gramEnd"/>
      <w:r w:rsidRPr="00A808CE">
        <w:rPr>
          <w:rFonts w:asciiTheme="minorHAnsi" w:hAnsiTheme="minorHAnsi" w:cstheme="minorHAnsi"/>
          <w:sz w:val="20"/>
          <w:szCs w:val="20"/>
          <w:lang w:val="en-US"/>
        </w:rPr>
        <w:t>logstrikes, order=c(1, 1, 1))</w:t>
      </w:r>
    </w:p>
    <w:p w14:paraId="5CDFEB24"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summary(arima1)</w:t>
      </w:r>
    </w:p>
    <w:p w14:paraId="154C9EBF" w14:textId="77777777" w:rsidR="00973F94" w:rsidRPr="00A808CE" w:rsidRDefault="00973F94" w:rsidP="00973F94">
      <w:pPr>
        <w:spacing w:after="0" w:line="276" w:lineRule="auto"/>
        <w:rPr>
          <w:rFonts w:asciiTheme="minorHAnsi" w:hAnsiTheme="minorHAnsi" w:cstheme="minorHAnsi"/>
          <w:sz w:val="20"/>
          <w:szCs w:val="20"/>
          <w:lang w:val="en-US"/>
        </w:rPr>
      </w:pPr>
    </w:p>
    <w:p w14:paraId="3772B09F"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arima2&lt;- </w:t>
      </w:r>
      <w:proofErr w:type="gramStart"/>
      <w:r w:rsidRPr="00A808CE">
        <w:rPr>
          <w:rFonts w:asciiTheme="minorHAnsi" w:hAnsiTheme="minorHAnsi" w:cstheme="minorHAnsi"/>
          <w:sz w:val="20"/>
          <w:szCs w:val="20"/>
          <w:lang w:val="en-US"/>
        </w:rPr>
        <w:t>arima(</w:t>
      </w:r>
      <w:proofErr w:type="gramEnd"/>
      <w:r w:rsidRPr="00A808CE">
        <w:rPr>
          <w:rFonts w:asciiTheme="minorHAnsi" w:hAnsiTheme="minorHAnsi" w:cstheme="minorHAnsi"/>
          <w:sz w:val="20"/>
          <w:szCs w:val="20"/>
          <w:lang w:val="en-US"/>
        </w:rPr>
        <w:t>logstrikes, order=c(2, 1, 1))</w:t>
      </w:r>
    </w:p>
    <w:p w14:paraId="45EE962F"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summary(arima2)</w:t>
      </w:r>
    </w:p>
    <w:p w14:paraId="6D045B6B" w14:textId="77777777" w:rsidR="00973F94" w:rsidRPr="00A808CE" w:rsidRDefault="00973F94" w:rsidP="00973F94">
      <w:pPr>
        <w:spacing w:after="0" w:line="276" w:lineRule="auto"/>
        <w:rPr>
          <w:rFonts w:asciiTheme="minorHAnsi" w:hAnsiTheme="minorHAnsi" w:cstheme="minorHAnsi"/>
          <w:sz w:val="20"/>
          <w:szCs w:val="20"/>
          <w:lang w:val="en-US"/>
        </w:rPr>
      </w:pPr>
    </w:p>
    <w:p w14:paraId="5B34099C"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arima3&lt;- </w:t>
      </w:r>
      <w:proofErr w:type="gramStart"/>
      <w:r w:rsidRPr="00A808CE">
        <w:rPr>
          <w:rFonts w:asciiTheme="minorHAnsi" w:hAnsiTheme="minorHAnsi" w:cstheme="minorHAnsi"/>
          <w:sz w:val="20"/>
          <w:szCs w:val="20"/>
          <w:lang w:val="en-US"/>
        </w:rPr>
        <w:t>arima(</w:t>
      </w:r>
      <w:proofErr w:type="gramEnd"/>
      <w:r w:rsidRPr="00A808CE">
        <w:rPr>
          <w:rFonts w:asciiTheme="minorHAnsi" w:hAnsiTheme="minorHAnsi" w:cstheme="minorHAnsi"/>
          <w:sz w:val="20"/>
          <w:szCs w:val="20"/>
          <w:lang w:val="en-US"/>
        </w:rPr>
        <w:t>logstrikes, order=c(1, 1, 2))</w:t>
      </w:r>
    </w:p>
    <w:p w14:paraId="76619BAE"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summary(arima3)</w:t>
      </w:r>
    </w:p>
    <w:p w14:paraId="199E65A3" w14:textId="77777777" w:rsidR="00973F94" w:rsidRPr="00A808CE" w:rsidRDefault="00973F94" w:rsidP="00973F94">
      <w:pPr>
        <w:spacing w:after="0" w:line="276" w:lineRule="auto"/>
        <w:rPr>
          <w:rFonts w:asciiTheme="minorHAnsi" w:hAnsiTheme="minorHAnsi" w:cstheme="minorHAnsi"/>
          <w:sz w:val="20"/>
          <w:szCs w:val="20"/>
          <w:lang w:val="en-US"/>
        </w:rPr>
      </w:pPr>
    </w:p>
    <w:p w14:paraId="6CADE8C4"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model=</w:t>
      </w:r>
      <w:proofErr w:type="gramStart"/>
      <w:r w:rsidRPr="00A808CE">
        <w:rPr>
          <w:rFonts w:asciiTheme="minorHAnsi" w:hAnsiTheme="minorHAnsi" w:cstheme="minorHAnsi"/>
          <w:sz w:val="20"/>
          <w:szCs w:val="20"/>
          <w:lang w:val="en-US"/>
        </w:rPr>
        <w:t>c(</w:t>
      </w:r>
      <w:proofErr w:type="gramEnd"/>
      <w:r w:rsidRPr="00A808CE">
        <w:rPr>
          <w:rFonts w:asciiTheme="minorHAnsi" w:hAnsiTheme="minorHAnsi" w:cstheme="minorHAnsi"/>
          <w:sz w:val="20"/>
          <w:szCs w:val="20"/>
          <w:lang w:val="en-US"/>
        </w:rPr>
        <w:t>"arima212", "arima111", "arima211", "arima112")</w:t>
      </w:r>
    </w:p>
    <w:p w14:paraId="66C79D23"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aic=</w:t>
      </w:r>
      <w:proofErr w:type="gramStart"/>
      <w:r w:rsidRPr="00A808CE">
        <w:rPr>
          <w:rFonts w:asciiTheme="minorHAnsi" w:hAnsiTheme="minorHAnsi" w:cstheme="minorHAnsi"/>
          <w:sz w:val="20"/>
          <w:szCs w:val="20"/>
          <w:lang w:val="en-US"/>
        </w:rPr>
        <w:t>c(</w:t>
      </w:r>
      <w:proofErr w:type="gramEnd"/>
      <w:r w:rsidRPr="00A808CE">
        <w:rPr>
          <w:rFonts w:asciiTheme="minorHAnsi" w:hAnsiTheme="minorHAnsi" w:cstheme="minorHAnsi"/>
          <w:sz w:val="20"/>
          <w:szCs w:val="20"/>
          <w:lang w:val="en-US"/>
        </w:rPr>
        <w:t>arima0$aic, arima1$aic, arima2$aic, arima3$aic)</w:t>
      </w:r>
    </w:p>
    <w:p w14:paraId="12E44453"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lastRenderedPageBreak/>
        <w:t xml:space="preserve">modelcompare&lt;- </w:t>
      </w:r>
      <w:proofErr w:type="gramStart"/>
      <w:r w:rsidRPr="00A808CE">
        <w:rPr>
          <w:rFonts w:asciiTheme="minorHAnsi" w:hAnsiTheme="minorHAnsi" w:cstheme="minorHAnsi"/>
          <w:sz w:val="20"/>
          <w:szCs w:val="20"/>
          <w:lang w:val="en-US"/>
        </w:rPr>
        <w:t>cbind(</w:t>
      </w:r>
      <w:proofErr w:type="gramEnd"/>
      <w:r w:rsidRPr="00A808CE">
        <w:rPr>
          <w:rFonts w:asciiTheme="minorHAnsi" w:hAnsiTheme="minorHAnsi" w:cstheme="minorHAnsi"/>
          <w:sz w:val="20"/>
          <w:szCs w:val="20"/>
          <w:lang w:val="en-US"/>
        </w:rPr>
        <w:t>model, aic)</w:t>
      </w:r>
    </w:p>
    <w:p w14:paraId="5A1DDA40"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modelcompare</w:t>
      </w:r>
    </w:p>
    <w:p w14:paraId="464AA8A2" w14:textId="77777777" w:rsidR="00973F94" w:rsidRPr="00A808CE" w:rsidRDefault="00973F94" w:rsidP="00973F94">
      <w:pPr>
        <w:spacing w:after="0" w:line="276" w:lineRule="auto"/>
        <w:rPr>
          <w:rFonts w:asciiTheme="minorHAnsi" w:hAnsiTheme="minorHAnsi" w:cstheme="minorHAnsi"/>
          <w:sz w:val="20"/>
          <w:szCs w:val="20"/>
          <w:lang w:val="en-US"/>
        </w:rPr>
      </w:pPr>
    </w:p>
    <w:p w14:paraId="39343175"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 xml:space="preserve">arima2_forecast&lt;- </w:t>
      </w:r>
      <w:proofErr w:type="gramStart"/>
      <w:r w:rsidRPr="00A808CE">
        <w:rPr>
          <w:rFonts w:asciiTheme="minorHAnsi" w:hAnsiTheme="minorHAnsi" w:cstheme="minorHAnsi"/>
          <w:sz w:val="20"/>
          <w:szCs w:val="20"/>
          <w:lang w:val="en-US"/>
        </w:rPr>
        <w:t>forecast(</w:t>
      </w:r>
      <w:proofErr w:type="gramEnd"/>
      <w:r w:rsidRPr="00A808CE">
        <w:rPr>
          <w:rFonts w:asciiTheme="minorHAnsi" w:hAnsiTheme="minorHAnsi" w:cstheme="minorHAnsi"/>
          <w:sz w:val="20"/>
          <w:szCs w:val="20"/>
          <w:lang w:val="en-US"/>
        </w:rPr>
        <w:t>arima2, h=2, level=95)</w:t>
      </w:r>
    </w:p>
    <w:p w14:paraId="225A30D8" w14:textId="77777777" w:rsidR="00973F94" w:rsidRPr="00A808CE" w:rsidRDefault="00973F94" w:rsidP="00973F94">
      <w:pPr>
        <w:spacing w:after="0" w:line="276" w:lineRule="auto"/>
        <w:rPr>
          <w:rFonts w:asciiTheme="minorHAnsi" w:hAnsiTheme="minorHAnsi" w:cstheme="minorHAnsi"/>
          <w:sz w:val="20"/>
          <w:szCs w:val="20"/>
          <w:lang w:val="en-US"/>
        </w:rPr>
      </w:pPr>
      <w:proofErr w:type="gramStart"/>
      <w:r w:rsidRPr="00A808CE">
        <w:rPr>
          <w:rFonts w:asciiTheme="minorHAnsi" w:hAnsiTheme="minorHAnsi" w:cstheme="minorHAnsi"/>
          <w:sz w:val="20"/>
          <w:szCs w:val="20"/>
          <w:lang w:val="en-US"/>
        </w:rPr>
        <w:t>plot(</w:t>
      </w:r>
      <w:proofErr w:type="gramEnd"/>
      <w:r w:rsidRPr="00A808CE">
        <w:rPr>
          <w:rFonts w:asciiTheme="minorHAnsi" w:hAnsiTheme="minorHAnsi" w:cstheme="minorHAnsi"/>
          <w:sz w:val="20"/>
          <w:szCs w:val="20"/>
          <w:lang w:val="en-US"/>
        </w:rPr>
        <w:t>arima2_forecast, ylab="Forecast of the log strikes for 2021 and 2022", main="")</w:t>
      </w:r>
    </w:p>
    <w:p w14:paraId="7910920D"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plot.</w:t>
      </w:r>
      <w:proofErr w:type="gramStart"/>
      <w:r w:rsidRPr="00A808CE">
        <w:rPr>
          <w:rFonts w:asciiTheme="minorHAnsi" w:hAnsiTheme="minorHAnsi" w:cstheme="minorHAnsi"/>
          <w:sz w:val="20"/>
          <w:szCs w:val="20"/>
          <w:lang w:val="en-US"/>
        </w:rPr>
        <w:t>ts(</w:t>
      </w:r>
      <w:proofErr w:type="gramEnd"/>
      <w:r w:rsidRPr="00A808CE">
        <w:rPr>
          <w:rFonts w:asciiTheme="minorHAnsi" w:hAnsiTheme="minorHAnsi" w:cstheme="minorHAnsi"/>
          <w:sz w:val="20"/>
          <w:szCs w:val="20"/>
          <w:lang w:val="en-US"/>
        </w:rPr>
        <w:t>arima2$residuals, ylab="Residuals of ARIMA(2, 1, 1) model")</w:t>
      </w:r>
    </w:p>
    <w:p w14:paraId="0BBFF6C9" w14:textId="77777777" w:rsidR="00973F94" w:rsidRPr="00A808CE" w:rsidRDefault="00973F94" w:rsidP="00973F94">
      <w:pPr>
        <w:spacing w:after="0" w:line="276" w:lineRule="auto"/>
        <w:rPr>
          <w:rFonts w:asciiTheme="minorHAnsi" w:hAnsiTheme="minorHAnsi" w:cstheme="minorHAnsi"/>
          <w:sz w:val="20"/>
          <w:szCs w:val="20"/>
          <w:lang w:val="en-US"/>
        </w:rPr>
      </w:pPr>
    </w:p>
    <w:p w14:paraId="509510CB"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Box.test(arima2$residuals, lag=12, type="Ljung-Box")</w:t>
      </w:r>
    </w:p>
    <w:p w14:paraId="01B20D7F" w14:textId="77777777" w:rsidR="00973F94" w:rsidRPr="00A808CE" w:rsidRDefault="00973F94" w:rsidP="00973F94">
      <w:pPr>
        <w:spacing w:after="0" w:line="276" w:lineRule="auto"/>
        <w:rPr>
          <w:rFonts w:asciiTheme="minorHAnsi" w:hAnsiTheme="minorHAnsi" w:cstheme="minorHAnsi"/>
          <w:sz w:val="20"/>
          <w:szCs w:val="20"/>
          <w:lang w:val="en-US"/>
        </w:rPr>
      </w:pPr>
    </w:p>
    <w:p w14:paraId="26BC7B22" w14:textId="77777777" w:rsidR="00973F94" w:rsidRPr="00A808CE" w:rsidRDefault="00973F94" w:rsidP="00973F94">
      <w:pPr>
        <w:spacing w:after="0" w:line="276" w:lineRule="auto"/>
        <w:rPr>
          <w:rFonts w:asciiTheme="minorHAnsi" w:hAnsiTheme="minorHAnsi" w:cstheme="minorHAnsi"/>
          <w:sz w:val="20"/>
          <w:szCs w:val="20"/>
          <w:lang w:val="en-US"/>
        </w:rPr>
      </w:pPr>
      <w:proofErr w:type="gramStart"/>
      <w:r w:rsidRPr="00A808CE">
        <w:rPr>
          <w:rFonts w:asciiTheme="minorHAnsi" w:hAnsiTheme="minorHAnsi" w:cstheme="minorHAnsi"/>
          <w:sz w:val="20"/>
          <w:szCs w:val="20"/>
          <w:lang w:val="en-US"/>
        </w:rPr>
        <w:t>hist(</w:t>
      </w:r>
      <w:proofErr w:type="gramEnd"/>
      <w:r w:rsidRPr="00A808CE">
        <w:rPr>
          <w:rFonts w:asciiTheme="minorHAnsi" w:hAnsiTheme="minorHAnsi" w:cstheme="minorHAnsi"/>
          <w:sz w:val="20"/>
          <w:szCs w:val="20"/>
          <w:lang w:val="en-US"/>
        </w:rPr>
        <w:t>arima2$residuals, xlab=" Residuals of ARIMA(2, 1, 1)", col="gold", main="")</w:t>
      </w:r>
    </w:p>
    <w:p w14:paraId="27CC9176" w14:textId="77777777" w:rsidR="00973F94" w:rsidRPr="00A808CE" w:rsidRDefault="00973F94" w:rsidP="00973F94">
      <w:pPr>
        <w:spacing w:after="0" w:line="276" w:lineRule="auto"/>
        <w:rPr>
          <w:rFonts w:asciiTheme="minorHAnsi" w:hAnsiTheme="minorHAnsi" w:cstheme="minorHAnsi"/>
          <w:sz w:val="20"/>
          <w:szCs w:val="20"/>
          <w:lang w:val="en-US"/>
        </w:rPr>
      </w:pPr>
    </w:p>
    <w:p w14:paraId="6DF518A2"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plot(exp(arima2_forecast$x), ylab="Number of strikes", col="blue")</w:t>
      </w:r>
    </w:p>
    <w:p w14:paraId="6EBEE49A" w14:textId="77777777" w:rsidR="00973F94" w:rsidRPr="00A808CE" w:rsidRDefault="00973F94" w:rsidP="00973F94">
      <w:pPr>
        <w:spacing w:after="0" w:line="276" w:lineRule="auto"/>
        <w:rPr>
          <w:rFonts w:asciiTheme="minorHAnsi" w:hAnsiTheme="minorHAnsi" w:cstheme="minorHAnsi"/>
          <w:sz w:val="20"/>
          <w:szCs w:val="20"/>
          <w:lang w:val="en-US"/>
        </w:rPr>
      </w:pPr>
      <w:r w:rsidRPr="00A808CE">
        <w:rPr>
          <w:rFonts w:asciiTheme="minorHAnsi" w:hAnsiTheme="minorHAnsi" w:cstheme="minorHAnsi"/>
          <w:sz w:val="20"/>
          <w:szCs w:val="20"/>
          <w:lang w:val="en-US"/>
        </w:rPr>
        <w:t>lines(exp(arima2_forecast$fitted), col="red")</w:t>
      </w:r>
    </w:p>
    <w:p w14:paraId="2C54DB90" w14:textId="77777777" w:rsidR="00973F94" w:rsidRPr="00A808CE" w:rsidRDefault="00973F94" w:rsidP="00973F94">
      <w:pPr>
        <w:spacing w:after="0" w:line="276" w:lineRule="auto"/>
        <w:rPr>
          <w:rFonts w:asciiTheme="minorHAnsi" w:hAnsiTheme="minorHAnsi" w:cstheme="minorHAnsi"/>
          <w:sz w:val="20"/>
          <w:szCs w:val="20"/>
          <w:lang w:val="en-US"/>
        </w:rPr>
      </w:pPr>
      <w:proofErr w:type="gramStart"/>
      <w:r w:rsidRPr="00A808CE">
        <w:rPr>
          <w:rFonts w:asciiTheme="minorHAnsi" w:hAnsiTheme="minorHAnsi" w:cstheme="minorHAnsi"/>
          <w:sz w:val="20"/>
          <w:szCs w:val="20"/>
          <w:lang w:val="en-US"/>
        </w:rPr>
        <w:t>legend(</w:t>
      </w:r>
      <w:proofErr w:type="gramEnd"/>
      <w:r w:rsidRPr="00A808CE">
        <w:rPr>
          <w:rFonts w:asciiTheme="minorHAnsi" w:hAnsiTheme="minorHAnsi" w:cstheme="minorHAnsi"/>
          <w:sz w:val="20"/>
          <w:szCs w:val="20"/>
          <w:lang w:val="en-US"/>
        </w:rPr>
        <w:t>"topright", legend=c("Observed", "Forecast"), col=c("blue", "red"), lty=1, cex=0.8)</w:t>
      </w:r>
    </w:p>
    <w:p w14:paraId="5BF31D61" w14:textId="77777777" w:rsidR="00973F94" w:rsidRPr="00A808CE" w:rsidRDefault="00973F94" w:rsidP="00973F94">
      <w:pPr>
        <w:spacing w:after="0" w:line="276" w:lineRule="auto"/>
        <w:rPr>
          <w:rFonts w:asciiTheme="minorHAnsi" w:hAnsiTheme="minorHAnsi" w:cstheme="minorHAnsi"/>
          <w:sz w:val="20"/>
          <w:szCs w:val="20"/>
          <w:lang w:val="en-US"/>
        </w:rPr>
      </w:pPr>
    </w:p>
    <w:p w14:paraId="499935A8" w14:textId="15AC4EB1" w:rsidR="006A0618" w:rsidRPr="00A808CE" w:rsidRDefault="006A0618" w:rsidP="00973F94">
      <w:pPr>
        <w:spacing w:after="0" w:line="276" w:lineRule="auto"/>
        <w:rPr>
          <w:rFonts w:asciiTheme="minorHAnsi" w:hAnsiTheme="minorHAnsi" w:cstheme="minorHAnsi"/>
          <w:b/>
          <w:bCs/>
          <w:sz w:val="20"/>
          <w:szCs w:val="20"/>
          <w:lang w:val="en-US"/>
        </w:rPr>
      </w:pPr>
    </w:p>
    <w:p w14:paraId="0E539BEB" w14:textId="77777777" w:rsidR="006A0618" w:rsidRPr="00A808CE" w:rsidRDefault="006A0618" w:rsidP="00973F94">
      <w:pPr>
        <w:spacing w:after="0" w:line="276" w:lineRule="auto"/>
        <w:rPr>
          <w:rFonts w:asciiTheme="minorHAnsi" w:hAnsiTheme="minorHAnsi" w:cstheme="minorHAnsi"/>
          <w:b/>
          <w:bCs/>
          <w:sz w:val="20"/>
          <w:szCs w:val="20"/>
          <w:lang w:val="en-US"/>
        </w:rPr>
      </w:pPr>
    </w:p>
    <w:p w14:paraId="6875F369" w14:textId="1007F44A" w:rsidR="00F16980" w:rsidRPr="00A808CE" w:rsidRDefault="00F16980" w:rsidP="00973F94">
      <w:pPr>
        <w:spacing w:after="0" w:line="276" w:lineRule="auto"/>
        <w:rPr>
          <w:rFonts w:asciiTheme="minorHAnsi" w:hAnsiTheme="minorHAnsi" w:cstheme="minorHAnsi"/>
          <w:sz w:val="20"/>
          <w:szCs w:val="20"/>
          <w:lang w:val="en-US"/>
        </w:rPr>
      </w:pPr>
    </w:p>
    <w:p w14:paraId="1C337900" w14:textId="22E0D2D6" w:rsidR="00F16980" w:rsidRPr="00A808CE" w:rsidRDefault="00F16980" w:rsidP="00973F94">
      <w:pPr>
        <w:spacing w:after="0" w:line="276" w:lineRule="auto"/>
        <w:rPr>
          <w:rFonts w:asciiTheme="minorHAnsi" w:hAnsiTheme="minorHAnsi" w:cstheme="minorHAnsi"/>
          <w:sz w:val="20"/>
          <w:szCs w:val="20"/>
          <w:lang w:val="en-US"/>
        </w:rPr>
      </w:pPr>
    </w:p>
    <w:p w14:paraId="26052A1E" w14:textId="2F2D9A97" w:rsidR="00F37538" w:rsidRPr="00A808CE" w:rsidRDefault="00F37538" w:rsidP="00973F94">
      <w:pPr>
        <w:spacing w:after="0" w:line="276" w:lineRule="auto"/>
        <w:rPr>
          <w:rFonts w:asciiTheme="minorHAnsi" w:hAnsiTheme="minorHAnsi" w:cstheme="minorHAnsi"/>
          <w:sz w:val="20"/>
          <w:szCs w:val="20"/>
          <w:lang w:val="en-US"/>
        </w:rPr>
      </w:pPr>
    </w:p>
    <w:p w14:paraId="03905698" w14:textId="5356C07C" w:rsidR="00F37538" w:rsidRPr="00A808CE" w:rsidRDefault="00F37538" w:rsidP="00973F94">
      <w:pPr>
        <w:spacing w:after="0" w:line="276" w:lineRule="auto"/>
        <w:rPr>
          <w:rFonts w:asciiTheme="minorHAnsi" w:hAnsiTheme="minorHAnsi" w:cstheme="minorHAnsi"/>
          <w:sz w:val="20"/>
          <w:szCs w:val="20"/>
          <w:lang w:val="en-US"/>
        </w:rPr>
      </w:pPr>
    </w:p>
    <w:p w14:paraId="422348E3" w14:textId="5EAFFF42" w:rsidR="00F37538" w:rsidRPr="00A808CE" w:rsidRDefault="00F37538" w:rsidP="00973F94">
      <w:pPr>
        <w:spacing w:after="0" w:line="276" w:lineRule="auto"/>
        <w:rPr>
          <w:rFonts w:asciiTheme="minorHAnsi" w:hAnsiTheme="minorHAnsi" w:cstheme="minorHAnsi"/>
          <w:sz w:val="20"/>
          <w:szCs w:val="20"/>
          <w:lang w:val="en-US"/>
        </w:rPr>
      </w:pPr>
    </w:p>
    <w:p w14:paraId="20E07C2B" w14:textId="5F083464" w:rsidR="00F37538" w:rsidRPr="00A808CE" w:rsidRDefault="00F37538" w:rsidP="00973F94">
      <w:pPr>
        <w:spacing w:after="0" w:line="276" w:lineRule="auto"/>
        <w:rPr>
          <w:rFonts w:asciiTheme="minorHAnsi" w:hAnsiTheme="minorHAnsi" w:cstheme="minorHAnsi"/>
          <w:sz w:val="20"/>
          <w:szCs w:val="20"/>
          <w:lang w:val="en-US"/>
        </w:rPr>
      </w:pPr>
    </w:p>
    <w:p w14:paraId="58CED810" w14:textId="1243C1B2" w:rsidR="00F37538" w:rsidRPr="00A808CE" w:rsidRDefault="00F37538" w:rsidP="00973F94">
      <w:pPr>
        <w:spacing w:after="0" w:line="276" w:lineRule="auto"/>
        <w:rPr>
          <w:rFonts w:asciiTheme="minorHAnsi" w:hAnsiTheme="minorHAnsi" w:cstheme="minorHAnsi"/>
          <w:sz w:val="20"/>
          <w:szCs w:val="20"/>
          <w:lang w:val="en-US"/>
        </w:rPr>
      </w:pPr>
    </w:p>
    <w:p w14:paraId="4C6A8202" w14:textId="77777777" w:rsidR="00F37538" w:rsidRPr="00A808CE" w:rsidRDefault="00F37538" w:rsidP="00973F94">
      <w:pPr>
        <w:spacing w:after="0" w:line="276" w:lineRule="auto"/>
        <w:rPr>
          <w:rFonts w:asciiTheme="minorHAnsi" w:hAnsiTheme="minorHAnsi" w:cstheme="minorHAnsi"/>
          <w:sz w:val="20"/>
          <w:szCs w:val="20"/>
          <w:lang w:val="en-US"/>
        </w:rPr>
      </w:pPr>
    </w:p>
    <w:sectPr w:rsidR="00F37538" w:rsidRPr="00A808C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5E72" w14:textId="77777777" w:rsidR="00B472E6" w:rsidRDefault="00B472E6" w:rsidP="006A0618">
      <w:pPr>
        <w:spacing w:after="0" w:line="240" w:lineRule="auto"/>
      </w:pPr>
      <w:r>
        <w:separator/>
      </w:r>
    </w:p>
  </w:endnote>
  <w:endnote w:type="continuationSeparator" w:id="0">
    <w:p w14:paraId="370FE5AE" w14:textId="77777777" w:rsidR="00B472E6" w:rsidRDefault="00B472E6" w:rsidP="006A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844867"/>
      <w:docPartObj>
        <w:docPartGallery w:val="Page Numbers (Bottom of Page)"/>
        <w:docPartUnique/>
      </w:docPartObj>
    </w:sdtPr>
    <w:sdtEndPr>
      <w:rPr>
        <w:noProof/>
      </w:rPr>
    </w:sdtEndPr>
    <w:sdtContent>
      <w:p w14:paraId="0BA56BEC" w14:textId="392A6B31" w:rsidR="006A0618" w:rsidRDefault="006A06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1DCD9" w14:textId="77777777" w:rsidR="006A0618" w:rsidRDefault="006A0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2AD66" w14:textId="77777777" w:rsidR="00B472E6" w:rsidRDefault="00B472E6" w:rsidP="006A0618">
      <w:pPr>
        <w:spacing w:after="0" w:line="240" w:lineRule="auto"/>
      </w:pPr>
      <w:r>
        <w:separator/>
      </w:r>
    </w:p>
  </w:footnote>
  <w:footnote w:type="continuationSeparator" w:id="0">
    <w:p w14:paraId="5BAA9C77" w14:textId="77777777" w:rsidR="00B472E6" w:rsidRDefault="00B472E6" w:rsidP="006A0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tzSwtDAwNjWzMDRT0lEKTi0uzszPAymwrAUAF3ksZCwAAAA="/>
  </w:docVars>
  <w:rsids>
    <w:rsidRoot w:val="0045414A"/>
    <w:rsid w:val="000028BC"/>
    <w:rsid w:val="00085680"/>
    <w:rsid w:val="000E0D26"/>
    <w:rsid w:val="000F7999"/>
    <w:rsid w:val="00144153"/>
    <w:rsid w:val="00151CF6"/>
    <w:rsid w:val="00165E2D"/>
    <w:rsid w:val="001A26E0"/>
    <w:rsid w:val="001B328E"/>
    <w:rsid w:val="001D4B5F"/>
    <w:rsid w:val="002862F9"/>
    <w:rsid w:val="00375014"/>
    <w:rsid w:val="003A48C9"/>
    <w:rsid w:val="0045414A"/>
    <w:rsid w:val="004C16E3"/>
    <w:rsid w:val="00582A06"/>
    <w:rsid w:val="005A39D4"/>
    <w:rsid w:val="00607B7A"/>
    <w:rsid w:val="00647A14"/>
    <w:rsid w:val="00647BE4"/>
    <w:rsid w:val="00673C93"/>
    <w:rsid w:val="006A0618"/>
    <w:rsid w:val="006A1A03"/>
    <w:rsid w:val="006A6EE7"/>
    <w:rsid w:val="00721333"/>
    <w:rsid w:val="0080675D"/>
    <w:rsid w:val="00822D37"/>
    <w:rsid w:val="00825CE2"/>
    <w:rsid w:val="00873AA6"/>
    <w:rsid w:val="00892FB4"/>
    <w:rsid w:val="00895D84"/>
    <w:rsid w:val="00896477"/>
    <w:rsid w:val="008F2B0F"/>
    <w:rsid w:val="00973F94"/>
    <w:rsid w:val="0097501A"/>
    <w:rsid w:val="00992BC6"/>
    <w:rsid w:val="009A70E9"/>
    <w:rsid w:val="009F0A63"/>
    <w:rsid w:val="00A45275"/>
    <w:rsid w:val="00A67B85"/>
    <w:rsid w:val="00A808CE"/>
    <w:rsid w:val="00B010CC"/>
    <w:rsid w:val="00B07F84"/>
    <w:rsid w:val="00B472E6"/>
    <w:rsid w:val="00B54BDA"/>
    <w:rsid w:val="00BF4FEE"/>
    <w:rsid w:val="00C15CB8"/>
    <w:rsid w:val="00C44078"/>
    <w:rsid w:val="00C7352B"/>
    <w:rsid w:val="00D05952"/>
    <w:rsid w:val="00D22E03"/>
    <w:rsid w:val="00D2396E"/>
    <w:rsid w:val="00DF5DEA"/>
    <w:rsid w:val="00E00396"/>
    <w:rsid w:val="00E031A4"/>
    <w:rsid w:val="00E66C24"/>
    <w:rsid w:val="00E95DB6"/>
    <w:rsid w:val="00F16980"/>
    <w:rsid w:val="00F37538"/>
    <w:rsid w:val="00F52A30"/>
    <w:rsid w:val="00F6097F"/>
    <w:rsid w:val="00F8347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0211"/>
  <w15:chartTrackingRefBased/>
  <w15:docId w15:val="{365A72D4-BC3D-4C1D-B67A-D2B92E7E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D26"/>
    <w:rPr>
      <w:color w:val="0563C1" w:themeColor="hyperlink"/>
      <w:u w:val="single"/>
    </w:rPr>
  </w:style>
  <w:style w:type="character" w:styleId="UnresolvedMention">
    <w:name w:val="Unresolved Mention"/>
    <w:basedOn w:val="DefaultParagraphFont"/>
    <w:uiPriority w:val="99"/>
    <w:semiHidden/>
    <w:unhideWhenUsed/>
    <w:rsid w:val="000E0D26"/>
    <w:rPr>
      <w:color w:val="605E5C"/>
      <w:shd w:val="clear" w:color="auto" w:fill="E1DFDD"/>
    </w:rPr>
  </w:style>
  <w:style w:type="table" w:styleId="TableGrid">
    <w:name w:val="Table Grid"/>
    <w:basedOn w:val="TableNormal"/>
    <w:uiPriority w:val="39"/>
    <w:rsid w:val="005A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0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18"/>
  </w:style>
  <w:style w:type="paragraph" w:styleId="Footer">
    <w:name w:val="footer"/>
    <w:basedOn w:val="Normal"/>
    <w:link w:val="FooterChar"/>
    <w:uiPriority w:val="99"/>
    <w:unhideWhenUsed/>
    <w:rsid w:val="006A0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bls.gov/web/wkstp/annual-listing.ht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cp:lastModifiedBy>
  <cp:revision>25</cp:revision>
  <dcterms:created xsi:type="dcterms:W3CDTF">2021-11-20T10:51:00Z</dcterms:created>
  <dcterms:modified xsi:type="dcterms:W3CDTF">2021-11-27T12:36:00Z</dcterms:modified>
</cp:coreProperties>
</file>