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C24D1" w14:textId="15A3C5EE" w:rsidR="00E653E6" w:rsidRDefault="00E653E6" w:rsidP="00E653E6">
      <w:r>
        <w:t>Title: wiener_newyorker_july62020</w:t>
      </w:r>
    </w:p>
    <w:p w14:paraId="3BAA0292" w14:textId="4F392B52" w:rsidR="00E653E6" w:rsidRDefault="00E653E6" w:rsidP="00E653E6">
      <w:r>
        <w:t>Date: 2020-07-10</w:t>
      </w:r>
    </w:p>
    <w:p w14:paraId="5F3FC10E" w14:textId="7EB10553" w:rsidR="00E653E6" w:rsidRDefault="00E653E6" w:rsidP="00E653E6">
      <w:proofErr w:type="spellStart"/>
      <w:r>
        <w:t>Notas</w:t>
      </w:r>
      <w:proofErr w:type="spellEnd"/>
      <w:r>
        <w:t xml:space="preserve"> author: ATC</w:t>
      </w:r>
    </w:p>
    <w:p w14:paraId="682634C4" w14:textId="77777777" w:rsidR="00E653E6" w:rsidRDefault="00E653E6" w:rsidP="00E653E6"/>
    <w:p w14:paraId="4D9A8C2C" w14:textId="0785946F" w:rsidR="00E653E6" w:rsidRDefault="00E653E6" w:rsidP="00E653E6">
      <w:r>
        <w:t xml:space="preserve">Anna Wiener, “Trump, Twitter, Facebook, and the Future of Online Speech” July 6, 2020 (accessed July 7, 2020) </w:t>
      </w:r>
      <w:hyperlink r:id="rId5" w:history="1">
        <w:r>
          <w:rPr>
            <w:rStyle w:val="Hyperlink"/>
          </w:rPr>
          <w:t>https://www.newyorker.com/news/letter-from-silicon-valley/trump-twitter-facebook-and-the-future-of-online-speech</w:t>
        </w:r>
      </w:hyperlink>
    </w:p>
    <w:p w14:paraId="3D005697" w14:textId="77777777" w:rsidR="00E653E6" w:rsidRDefault="00E653E6" w:rsidP="00E653E6">
      <w:pPr>
        <w:pStyle w:val="ListParagraph"/>
        <w:numPr>
          <w:ilvl w:val="0"/>
          <w:numId w:val="1"/>
        </w:numPr>
      </w:pPr>
      <w:r>
        <w:t>“Since the 2016 Presidential election, as awareness of Silicon Valley’s largely unregulated power has grown, it has come under intensified scrutiny and attack from both major political parties.”</w:t>
      </w:r>
    </w:p>
    <w:p w14:paraId="5106BA31" w14:textId="77777777" w:rsidR="00E653E6" w:rsidRDefault="00E653E6" w:rsidP="00E653E6">
      <w:pPr>
        <w:pStyle w:val="ListParagraph"/>
        <w:numPr>
          <w:ilvl w:val="0"/>
          <w:numId w:val="1"/>
        </w:numPr>
      </w:pPr>
      <w:r>
        <w:t>Communications Decency Act was passed in 1996</w:t>
      </w:r>
    </w:p>
    <w:p w14:paraId="0A21D3C1" w14:textId="77777777" w:rsidR="00E653E6" w:rsidRDefault="00E653E6" w:rsidP="00E653E6">
      <w:pPr>
        <w:pStyle w:val="ListParagraph"/>
        <w:numPr>
          <w:ilvl w:val="1"/>
          <w:numId w:val="1"/>
        </w:numPr>
      </w:pPr>
      <w:r>
        <w:t>“The C.D.A., which was devised at a moment of moral panic about the salacious dimensions of the early Web, has a different focus: content moderation.”</w:t>
      </w:r>
    </w:p>
    <w:p w14:paraId="4EC54072" w14:textId="77777777" w:rsidR="00E653E6" w:rsidRDefault="00E653E6" w:rsidP="00E653E6">
      <w:pPr>
        <w:pStyle w:val="ListParagraph"/>
        <w:numPr>
          <w:ilvl w:val="1"/>
          <w:numId w:val="1"/>
        </w:numPr>
      </w:pPr>
      <w:r>
        <w:t xml:space="preserve">“Section 230, which affirms that ‘no provider or user of an interactive computer service shall be treated as the publisher or speaker of any information provided by another information provider,’ prevents platforms from being sued over what their users post; it was also meant to make it easier for those platforms to censor or moderate user-generated content.” </w:t>
      </w:r>
    </w:p>
    <w:p w14:paraId="00462B23" w14:textId="77777777" w:rsidR="00E653E6" w:rsidRDefault="00E653E6" w:rsidP="00E653E6">
      <w:pPr>
        <w:pStyle w:val="ListParagraph"/>
        <w:numPr>
          <w:ilvl w:val="1"/>
          <w:numId w:val="1"/>
        </w:numPr>
      </w:pPr>
      <w:r>
        <w:t xml:space="preserve">“When the legislation was passed, it suited a world in which Internet companies, being various and great in number, would create and enforce unique moderation policies. It hardly anticipated our reality, in which online discourse unfolds largely on a handful of globally scaled platforms owned by monopolistic corporations based in Northern California.” </w:t>
      </w:r>
    </w:p>
    <w:p w14:paraId="1EF18966" w14:textId="77777777" w:rsidR="00E653E6" w:rsidRDefault="00E653E6" w:rsidP="00E653E6">
      <w:pPr>
        <w:pStyle w:val="ListParagraph"/>
        <w:numPr>
          <w:ilvl w:val="0"/>
          <w:numId w:val="1"/>
        </w:numPr>
      </w:pPr>
      <w:r>
        <w:t>“If a Web site’s software amplifies illegal content, making it go viral, it is still immune.”</w:t>
      </w:r>
    </w:p>
    <w:p w14:paraId="3330E3ED" w14:textId="77777777" w:rsidR="00E653E6" w:rsidRDefault="00E653E6" w:rsidP="00E653E6">
      <w:pPr>
        <w:pStyle w:val="ListParagraph"/>
        <w:numPr>
          <w:ilvl w:val="0"/>
          <w:numId w:val="1"/>
        </w:numPr>
      </w:pPr>
      <w:r>
        <w:t xml:space="preserve">“There are compelling arguments against the blanket protections of Section 230. Many such arguments are put forward by attorneys and legal scholars who think that, rather than freeing companies to moderate their content, the law has enabled them to do nothing and be accountable to no one.” </w:t>
      </w:r>
    </w:p>
    <w:p w14:paraId="75A4C31A" w14:textId="77777777" w:rsidR="00E653E6" w:rsidRDefault="00E653E6" w:rsidP="00E653E6">
      <w:pPr>
        <w:pStyle w:val="ListParagraph"/>
        <w:numPr>
          <w:ilvl w:val="0"/>
          <w:numId w:val="1"/>
        </w:numPr>
      </w:pPr>
      <w:r>
        <w:t xml:space="preserve">“Goldberg’s vision for reform is not to force companies to thoroughly vet every piece of user-generated content but to hold them accountable for the foreseeable human and computational actions that their software enables, including amplification, replication, and retention.” </w:t>
      </w:r>
    </w:p>
    <w:p w14:paraId="4CDDABA3" w14:textId="77777777" w:rsidR="00E653E6" w:rsidRDefault="00E653E6" w:rsidP="00E653E6">
      <w:pPr>
        <w:pStyle w:val="ListParagraph"/>
        <w:numPr>
          <w:ilvl w:val="0"/>
          <w:numId w:val="1"/>
        </w:numPr>
      </w:pPr>
      <w:r>
        <w:t>In 2018 Congress passed FOSTA (Allow States and Victims to Fight Online Sex Trafficking Act)</w:t>
      </w:r>
    </w:p>
    <w:p w14:paraId="6F0E7B55" w14:textId="77777777" w:rsidR="00E653E6" w:rsidRDefault="00E653E6" w:rsidP="00E653E6">
      <w:pPr>
        <w:pStyle w:val="ListParagraph"/>
        <w:numPr>
          <w:ilvl w:val="0"/>
          <w:numId w:val="1"/>
        </w:numPr>
      </w:pPr>
      <w:r>
        <w:t>“Without Section 230, only platforms with the resources for constant litigation would survive; even there, user-generated content would be heavily restricted in service of diminished liability. Social-media startups might face away, along with niche political sites, birding message boards, classified, restaurant reviews, support-group forums, and comments sections. In their place would be a desiccated, sanitized, corporate Internet – less like an electronic frontier than a well-patrolled office park.”</w:t>
      </w:r>
    </w:p>
    <w:p w14:paraId="199E5408" w14:textId="77777777" w:rsidR="00E653E6" w:rsidRDefault="00E653E6" w:rsidP="00E653E6">
      <w:pPr>
        <w:pStyle w:val="ListParagraph"/>
        <w:numPr>
          <w:ilvl w:val="0"/>
          <w:numId w:val="1"/>
        </w:numPr>
      </w:pPr>
      <w:r>
        <w:t>Terms of service agreements, community standards, and content guidelines govern the internet (“the artifacts through which platforms express their rules about speech.”)</w:t>
      </w:r>
    </w:p>
    <w:p w14:paraId="6A0A7CF6" w14:textId="77777777" w:rsidR="00E653E6" w:rsidRDefault="00E653E6" w:rsidP="00E653E6">
      <w:pPr>
        <w:pStyle w:val="ListParagraph"/>
        <w:numPr>
          <w:ilvl w:val="0"/>
          <w:numId w:val="1"/>
        </w:numPr>
      </w:pPr>
      <w:r>
        <w:t>Changes to Twitter’s rules “’over time reflect the pragmatic reality of running a business,’”</w:t>
      </w:r>
    </w:p>
    <w:p w14:paraId="2F68E334" w14:textId="77777777" w:rsidR="00E653E6" w:rsidRDefault="00E653E6" w:rsidP="00E653E6">
      <w:pPr>
        <w:pStyle w:val="ListParagraph"/>
        <w:numPr>
          <w:ilvl w:val="0"/>
          <w:numId w:val="1"/>
        </w:numPr>
      </w:pPr>
      <w:r>
        <w:lastRenderedPageBreak/>
        <w:t>“Under Section 230, content moderation is free to be idiosyncratic. Companies have their own ideas about right and wrong; some have flagship issues that have shaped their outlooks.”</w:t>
      </w:r>
    </w:p>
    <w:p w14:paraId="65E102B4" w14:textId="77777777" w:rsidR="00E653E6" w:rsidRDefault="00E653E6" w:rsidP="00E653E6">
      <w:pPr>
        <w:pStyle w:val="ListParagraph"/>
        <w:numPr>
          <w:ilvl w:val="1"/>
          <w:numId w:val="1"/>
        </w:numPr>
      </w:pPr>
      <w:r>
        <w:t>Pinterest has developed strong policies on misinformation</w:t>
      </w:r>
    </w:p>
    <w:p w14:paraId="043191CE" w14:textId="77777777" w:rsidR="00E653E6" w:rsidRDefault="00E653E6" w:rsidP="00E653E6">
      <w:pPr>
        <w:pStyle w:val="ListParagraph"/>
        <w:numPr>
          <w:ilvl w:val="2"/>
          <w:numId w:val="1"/>
        </w:numPr>
      </w:pPr>
      <w:r>
        <w:t>Company rejects pins from certain websites, blocks certain search terms, digitally fingerprints anti-vaccination memes so they can be identified and excluded from its service</w:t>
      </w:r>
    </w:p>
    <w:p w14:paraId="7CB33A37" w14:textId="77777777" w:rsidR="00E653E6" w:rsidRDefault="00E653E6" w:rsidP="00E653E6">
      <w:pPr>
        <w:pStyle w:val="ListParagraph"/>
        <w:numPr>
          <w:ilvl w:val="0"/>
          <w:numId w:val="1"/>
        </w:numPr>
      </w:pPr>
      <w:r>
        <w:t>“Twitter’s challenge is bigger, however, because it is both all-encompassing and geopolitical. Twitter is a venue for self-promotion, social change, violence, bigotry, exploration, and education; it is a billboard, a rally, a bully pulpit, a networking event, a course catalogue, a front page, and a mirror. The Twitter Rules now include provisions on terrorism and violent extremism, suicide and self-harm.”</w:t>
      </w:r>
    </w:p>
    <w:p w14:paraId="02CD3A88" w14:textId="77777777" w:rsidR="00E653E6" w:rsidRDefault="00E653E6" w:rsidP="00E653E6">
      <w:pPr>
        <w:pStyle w:val="ListParagraph"/>
        <w:numPr>
          <w:ilvl w:val="1"/>
          <w:numId w:val="1"/>
        </w:numPr>
      </w:pPr>
      <w:r>
        <w:t>Rules have a global reach</w:t>
      </w:r>
    </w:p>
    <w:p w14:paraId="164B3246" w14:textId="77777777" w:rsidR="00E653E6" w:rsidRDefault="00E653E6" w:rsidP="00E653E6">
      <w:pPr>
        <w:pStyle w:val="ListParagraph"/>
        <w:numPr>
          <w:ilvl w:val="1"/>
          <w:numId w:val="1"/>
        </w:numPr>
      </w:pPr>
      <w:r>
        <w:t>“in Germany, for instance, Twitter must implement more aggressive filters and moderation, in order to comply with government laws banning neo-Nazi content.”</w:t>
      </w:r>
    </w:p>
    <w:p w14:paraId="5DD46A1E" w14:textId="77777777" w:rsidR="00E653E6" w:rsidRDefault="00E653E6" w:rsidP="00E653E6">
      <w:pPr>
        <w:pStyle w:val="ListParagraph"/>
        <w:numPr>
          <w:ilvl w:val="0"/>
          <w:numId w:val="1"/>
        </w:numPr>
      </w:pPr>
      <w:r>
        <w:t>2018 Harvard law review article – companies influenced by fundamental belief in American free speech norms, a sense of corporate responsibility, and user expectations</w:t>
      </w:r>
    </w:p>
    <w:p w14:paraId="38F7E4B4" w14:textId="77777777" w:rsidR="00E653E6" w:rsidRDefault="00E653E6" w:rsidP="00E653E6">
      <w:pPr>
        <w:pStyle w:val="ListParagraph"/>
        <w:numPr>
          <w:ilvl w:val="1"/>
          <w:numId w:val="1"/>
        </w:numPr>
      </w:pPr>
      <w:r>
        <w:t>Reactive to government requests, media scrutiny, pressure from users or public figures, demands of third-party civil-society groups (ADL)</w:t>
      </w:r>
    </w:p>
    <w:p w14:paraId="190DA522" w14:textId="77777777" w:rsidR="00E653E6" w:rsidRDefault="00E653E6" w:rsidP="00E653E6">
      <w:pPr>
        <w:pStyle w:val="ListParagraph"/>
        <w:numPr>
          <w:ilvl w:val="1"/>
          <w:numId w:val="1"/>
        </w:numPr>
      </w:pPr>
      <w:r>
        <w:t>Sometimes instituted rules in response to individual incidents</w:t>
      </w:r>
    </w:p>
    <w:p w14:paraId="3B84D7BA" w14:textId="77777777" w:rsidR="00E653E6" w:rsidRDefault="00E653E6" w:rsidP="00E653E6">
      <w:pPr>
        <w:pStyle w:val="ListParagraph"/>
        <w:numPr>
          <w:ilvl w:val="1"/>
          <w:numId w:val="1"/>
        </w:numPr>
      </w:pPr>
      <w:r>
        <w:t>“There are downsides to this kind of improvisational responsiveness: a lack of transparency and accountability creates conditions ripe for preferential treatment and double standards.”</w:t>
      </w:r>
    </w:p>
    <w:p w14:paraId="7254D442" w14:textId="77777777" w:rsidR="00E653E6" w:rsidRDefault="00E653E6" w:rsidP="00E653E6">
      <w:pPr>
        <w:pStyle w:val="ListParagraph"/>
        <w:numPr>
          <w:ilvl w:val="0"/>
          <w:numId w:val="1"/>
        </w:numPr>
      </w:pPr>
      <w:r>
        <w:t>2015 Donald Trump emerged</w:t>
      </w:r>
    </w:p>
    <w:p w14:paraId="3B5FD213" w14:textId="77777777" w:rsidR="00E653E6" w:rsidRDefault="00E653E6" w:rsidP="00E653E6">
      <w:pPr>
        <w:pStyle w:val="ListParagraph"/>
        <w:numPr>
          <w:ilvl w:val="1"/>
          <w:numId w:val="1"/>
        </w:numPr>
      </w:pPr>
      <w:r>
        <w:t xml:space="preserve">Facebook and Twitter developed policies around “newsworthiness” and “public interest” </w:t>
      </w:r>
    </w:p>
    <w:p w14:paraId="660B0488" w14:textId="77777777" w:rsidR="00E653E6" w:rsidRDefault="00E653E6" w:rsidP="00E653E6">
      <w:pPr>
        <w:pStyle w:val="ListParagraph"/>
        <w:numPr>
          <w:ilvl w:val="1"/>
          <w:numId w:val="1"/>
        </w:numPr>
      </w:pPr>
      <w:r>
        <w:t>“Just as Section 230 didn’t anticipate the consolidation of online speech, it failed to envision the challenge that a figure like Trump would pose to the platforms that had consolidated it: now social networks would have to design their policies not just around the needs and preferences of millions of ordinary users but in response to the speech of the most powerful person in the world.”</w:t>
      </w:r>
    </w:p>
    <w:p w14:paraId="4FB9C93F" w14:textId="77777777" w:rsidR="00E653E6" w:rsidRDefault="00E653E6" w:rsidP="00E653E6">
      <w:pPr>
        <w:pStyle w:val="ListParagraph"/>
        <w:numPr>
          <w:ilvl w:val="0"/>
          <w:numId w:val="1"/>
        </w:numPr>
      </w:pPr>
      <w:r>
        <w:t>Following Trump’s “when the looting starts, the shooting starts,” post Zuckerberg appeared on Fox News “to embrace a policy of noninterference.”</w:t>
      </w:r>
    </w:p>
    <w:p w14:paraId="256A48AF" w14:textId="77777777" w:rsidR="00E653E6" w:rsidRDefault="00E653E6" w:rsidP="00E653E6">
      <w:pPr>
        <w:pStyle w:val="ListParagraph"/>
        <w:numPr>
          <w:ilvl w:val="0"/>
          <w:numId w:val="1"/>
        </w:numPr>
      </w:pPr>
      <w:r>
        <w:t>Future of Section 230 is uncertain – protections are continually challenged</w:t>
      </w:r>
    </w:p>
    <w:p w14:paraId="79733065" w14:textId="77777777" w:rsidR="00E653E6" w:rsidRDefault="00E653E6" w:rsidP="00E653E6">
      <w:pPr>
        <w:pStyle w:val="ListParagraph"/>
        <w:numPr>
          <w:ilvl w:val="1"/>
          <w:numId w:val="1"/>
        </w:numPr>
      </w:pPr>
      <w:r>
        <w:t>Some proposed reforms include…</w:t>
      </w:r>
    </w:p>
    <w:p w14:paraId="53149631" w14:textId="77777777" w:rsidR="00E653E6" w:rsidRDefault="00E653E6" w:rsidP="00E653E6">
      <w:pPr>
        <w:pStyle w:val="ListParagraph"/>
        <w:numPr>
          <w:ilvl w:val="2"/>
          <w:numId w:val="1"/>
        </w:numPr>
      </w:pPr>
      <w:proofErr w:type="spellStart"/>
      <w:r>
        <w:t>Beto</w:t>
      </w:r>
      <w:proofErr w:type="spellEnd"/>
      <w:r>
        <w:t xml:space="preserve"> O’Rourke’s changed to specifically target terrorist content and hate speech</w:t>
      </w:r>
    </w:p>
    <w:p w14:paraId="57D2A73F" w14:textId="77777777" w:rsidR="00E653E6" w:rsidRDefault="00E653E6" w:rsidP="00E653E6">
      <w:pPr>
        <w:pStyle w:val="ListParagraph"/>
        <w:numPr>
          <w:ilvl w:val="2"/>
          <w:numId w:val="1"/>
        </w:numPr>
      </w:pPr>
      <w:r>
        <w:t>“Others have suggested provisions that apply mainly to outsized platforms, such as Facebook and Twitter, or that make Section 230’s liability protection contingent on secondary standards and qualifications.”</w:t>
      </w:r>
    </w:p>
    <w:p w14:paraId="476706BC" w14:textId="77777777" w:rsidR="00E653E6" w:rsidRDefault="00E653E6" w:rsidP="00E653E6">
      <w:pPr>
        <w:pStyle w:val="ListParagraph"/>
        <w:numPr>
          <w:ilvl w:val="2"/>
          <w:numId w:val="1"/>
        </w:numPr>
      </w:pPr>
      <w:r>
        <w:t>“Josh Hawley, a Republican senator from Missouri, has sought to amend Section 230’s liability protections so that they apply only to companies that adopt ‘politically neutral’ moderation standards, with neutrality determined by the Federal Trade Commission.”</w:t>
      </w:r>
    </w:p>
    <w:p w14:paraId="567A34E2" w14:textId="77777777" w:rsidR="00E653E6" w:rsidRDefault="00E653E6" w:rsidP="00E653E6">
      <w:pPr>
        <w:pStyle w:val="ListParagraph"/>
        <w:numPr>
          <w:ilvl w:val="0"/>
          <w:numId w:val="1"/>
        </w:numPr>
      </w:pPr>
      <w:r>
        <w:t xml:space="preserve">“Debates over content moderation tend to focus on companies like Facebook and Twitter, and some might be glad to see the biggest platforms lose their immunity shield. But what </w:t>
      </w:r>
      <w:r>
        <w:lastRenderedPageBreak/>
        <w:t xml:space="preserve">are </w:t>
      </w:r>
      <w:proofErr w:type="spellStart"/>
      <w:r>
        <w:t>Twith</w:t>
      </w:r>
      <w:proofErr w:type="spellEnd"/>
      <w:r>
        <w:t xml:space="preserve">, Reddit, </w:t>
      </w:r>
      <w:proofErr w:type="spellStart"/>
      <w:r>
        <w:t>FlyerTalk</w:t>
      </w:r>
      <w:proofErr w:type="spellEnd"/>
      <w:r>
        <w:t xml:space="preserve">, </w:t>
      </w:r>
      <w:proofErr w:type="spellStart"/>
      <w:r>
        <w:t>Bogleheads</w:t>
      </w:r>
      <w:proofErr w:type="spellEnd"/>
      <w:r>
        <w:t xml:space="preserve">, Hacker News, </w:t>
      </w:r>
      <w:proofErr w:type="spellStart"/>
      <w:r>
        <w:t>wikiFeet</w:t>
      </w:r>
      <w:proofErr w:type="spellEnd"/>
      <w:r>
        <w:t xml:space="preserve">, or </w:t>
      </w:r>
      <w:proofErr w:type="spellStart"/>
      <w:r>
        <w:t>iNaturalist</w:t>
      </w:r>
      <w:proofErr w:type="spellEnd"/>
      <w:r>
        <w:t xml:space="preserve"> without their content? (Yelp without yelps: Why bother?)”</w:t>
      </w:r>
    </w:p>
    <w:p w14:paraId="294BB318" w14:textId="77777777" w:rsidR="00E653E6" w:rsidRDefault="00E653E6" w:rsidP="00E653E6">
      <w:pPr>
        <w:pStyle w:val="ListParagraph"/>
        <w:numPr>
          <w:ilvl w:val="0"/>
          <w:numId w:val="1"/>
        </w:numPr>
      </w:pPr>
      <w:r>
        <w:t>Problems that need solving may not be ones of content moderation</w:t>
      </w:r>
    </w:p>
    <w:p w14:paraId="58227643" w14:textId="77777777" w:rsidR="00E653E6" w:rsidRDefault="00E653E6" w:rsidP="00E653E6">
      <w:pPr>
        <w:pStyle w:val="ListParagraph"/>
        <w:numPr>
          <w:ilvl w:val="1"/>
          <w:numId w:val="1"/>
        </w:numPr>
      </w:pPr>
      <w:r>
        <w:t>“In the book ‘</w:t>
      </w:r>
      <w:r>
        <w:rPr>
          <w:u w:val="single"/>
        </w:rPr>
        <w:t>Platform Capitalism,’</w:t>
      </w:r>
      <w:r>
        <w:t xml:space="preserve"> published in 2017, the economist Nick </w:t>
      </w:r>
      <w:proofErr w:type="spellStart"/>
      <w:r>
        <w:t>Srnicek</w:t>
      </w:r>
      <w:proofErr w:type="spellEnd"/>
      <w:r>
        <w:t xml:space="preserve"> explores the reliance of digital platforms on ‘network effects,’ in which value increases for both users and advertisers as a service expands its pool of participants and suite of offerings. Network effects, </w:t>
      </w:r>
      <w:proofErr w:type="spellStart"/>
      <w:r>
        <w:t>Srnicek</w:t>
      </w:r>
      <w:proofErr w:type="spellEnd"/>
      <w:r>
        <w:t xml:space="preserve"> writes, orient platforms toward monopolization; monopolization, in turn, makes it easier for a single tweet to be an extension of state power, or for a single thirty-six-year-old entrepreneur, such as Zuckerberg, to influence the speech norms of the global digital commons. Both outcomes might be less likely if there were other places to go.”</w:t>
      </w:r>
    </w:p>
    <w:p w14:paraId="3D1FBA50" w14:textId="77777777" w:rsidR="00E653E6" w:rsidRDefault="00E653E6" w:rsidP="00E653E6">
      <w:pPr>
        <w:pStyle w:val="ListParagraph"/>
        <w:numPr>
          <w:ilvl w:val="0"/>
          <w:numId w:val="1"/>
        </w:numPr>
      </w:pPr>
      <w:r>
        <w:t>“Nothing about the current arrangement should be treated as inevitable; the commercial Internet is relatively young. Many scholars and tech critics have begun to look beyond the issue of moderation. Some argue for legislation requiring algorithmic transparency, which would illuminate how information is prioritized and amplified…”</w:t>
      </w:r>
    </w:p>
    <w:p w14:paraId="053B5DF7" w14:textId="77777777" w:rsidR="00E653E6" w:rsidRDefault="00E653E6" w:rsidP="00E653E6">
      <w:pPr>
        <w:pStyle w:val="ListParagraph"/>
        <w:numPr>
          <w:ilvl w:val="1"/>
          <w:numId w:val="1"/>
        </w:numPr>
      </w:pPr>
      <w:r>
        <w:t>“</w:t>
      </w:r>
      <w:proofErr w:type="spellStart"/>
      <w:r>
        <w:t>Klonick</w:t>
      </w:r>
      <w:proofErr w:type="spellEnd"/>
      <w:r>
        <w:t xml:space="preserve"> has suggested that tech companies should register as public-benefit corporations, which would be required, by their charters, to benefit society as well as make money.”</w:t>
      </w:r>
    </w:p>
    <w:p w14:paraId="51908A78" w14:textId="77777777" w:rsidR="00E653E6" w:rsidRDefault="00E653E6" w:rsidP="00E653E6">
      <w:pPr>
        <w:pStyle w:val="ListParagraph"/>
        <w:numPr>
          <w:ilvl w:val="1"/>
          <w:numId w:val="1"/>
        </w:numPr>
      </w:pPr>
      <w:r>
        <w:t xml:space="preserve">“In an article published in the Minnesota Law Review, ‘The Law of the Platform,’ </w:t>
      </w:r>
      <w:proofErr w:type="spellStart"/>
      <w:r>
        <w:t>Orly</w:t>
      </w:r>
      <w:proofErr w:type="spellEnd"/>
      <w:r>
        <w:t xml:space="preserve"> </w:t>
      </w:r>
      <w:proofErr w:type="spellStart"/>
      <w:r>
        <w:t>Lobel</w:t>
      </w:r>
      <w:proofErr w:type="spellEnd"/>
      <w:r>
        <w:t>, a law professor at the University of San Diego, argues that many of the most innovative Web sites don’t sell products, as such; instead, they offer their users access to algorithms, and to ‘a digital system of reputation and trust’ that connects them.”</w:t>
      </w:r>
    </w:p>
    <w:p w14:paraId="311D1136" w14:textId="77777777" w:rsidR="00E653E6" w:rsidRDefault="00E653E6" w:rsidP="00E653E6">
      <w:pPr>
        <w:pStyle w:val="ListParagraph"/>
        <w:numPr>
          <w:ilvl w:val="1"/>
          <w:numId w:val="1"/>
        </w:numPr>
      </w:pPr>
      <w:r>
        <w:t>“Regulating these never-before-seen businesses effectively, she writes, may require going ‘back to first principles,’ thinking in fresh ways about what online platforms are and how we want them to behave.”</w:t>
      </w:r>
    </w:p>
    <w:p w14:paraId="432A0282" w14:textId="77777777" w:rsidR="00E653E6" w:rsidRDefault="00E653E6" w:rsidP="00E653E6">
      <w:pPr>
        <w:pStyle w:val="ListParagraph"/>
        <w:numPr>
          <w:ilvl w:val="0"/>
          <w:numId w:val="1"/>
        </w:numPr>
      </w:pPr>
      <w:r>
        <w:t xml:space="preserve">For </w:t>
      </w:r>
      <w:proofErr w:type="gramStart"/>
      <w:r>
        <w:t>now</w:t>
      </w:r>
      <w:proofErr w:type="gramEnd"/>
      <w:r>
        <w:t xml:space="preserve"> tech companies self-regulate and experiment with their own moderation strategies</w:t>
      </w:r>
    </w:p>
    <w:p w14:paraId="3DAF106A" w14:textId="77777777" w:rsidR="00E653E6" w:rsidRDefault="00E653E6" w:rsidP="00E653E6">
      <w:pPr>
        <w:pStyle w:val="ListParagraph"/>
        <w:numPr>
          <w:ilvl w:val="1"/>
          <w:numId w:val="1"/>
        </w:numPr>
      </w:pPr>
      <w:r>
        <w:t>Wikipedia often cited as model citizen</w:t>
      </w:r>
    </w:p>
    <w:p w14:paraId="00158E86" w14:textId="77777777" w:rsidR="00E653E6" w:rsidRDefault="00E653E6" w:rsidP="00E653E6">
      <w:pPr>
        <w:pStyle w:val="ListParagraph"/>
        <w:numPr>
          <w:ilvl w:val="1"/>
          <w:numId w:val="1"/>
        </w:numPr>
      </w:pPr>
      <w:r>
        <w:t>Reddit uses community moderators</w:t>
      </w:r>
    </w:p>
    <w:p w14:paraId="56096041" w14:textId="77777777" w:rsidR="00E653E6" w:rsidRDefault="00E653E6" w:rsidP="00E653E6">
      <w:pPr>
        <w:pStyle w:val="ListParagraph"/>
        <w:numPr>
          <w:ilvl w:val="1"/>
          <w:numId w:val="1"/>
        </w:numPr>
      </w:pPr>
      <w:r>
        <w:t>In 2016 Facebook introduced similar community moderator system in Groups feature “(Notably, such moderation tends to be unpaid labor – as if Dole would ask people to harvest its bananas and then call itself a community garden.)”</w:t>
      </w:r>
    </w:p>
    <w:p w14:paraId="40BE7295" w14:textId="77777777" w:rsidR="00E653E6" w:rsidRDefault="00E653E6" w:rsidP="00E653E6">
      <w:pPr>
        <w:pStyle w:val="ListParagraph"/>
        <w:numPr>
          <w:ilvl w:val="0"/>
          <w:numId w:val="1"/>
        </w:numPr>
      </w:pPr>
      <w:r>
        <w:t xml:space="preserve">Facebook announced it would begin labeling and removing posts that incite violence or suppress voting in late June (“although the company told the Washington </w:t>
      </w:r>
      <w:r>
        <w:rPr>
          <w:i/>
          <w:iCs/>
        </w:rPr>
        <w:t xml:space="preserve">Post </w:t>
      </w:r>
      <w:r>
        <w:t>that Trump’s statement about looting and shooting in Minneapolis would not have qualified for a label.”)</w:t>
      </w:r>
    </w:p>
    <w:p w14:paraId="653EA4DB" w14:textId="77777777" w:rsidR="00E653E6" w:rsidRDefault="00E653E6" w:rsidP="00E653E6">
      <w:pPr>
        <w:pStyle w:val="ListParagraph"/>
        <w:numPr>
          <w:ilvl w:val="0"/>
          <w:numId w:val="1"/>
        </w:numPr>
      </w:pPr>
      <w:r>
        <w:t>High profile advertisers are boycotting Facebook</w:t>
      </w:r>
    </w:p>
    <w:p w14:paraId="2F474086" w14:textId="77777777" w:rsidR="00E653E6" w:rsidRPr="00F86C52" w:rsidRDefault="00E653E6" w:rsidP="00E653E6">
      <w:pPr>
        <w:pStyle w:val="ListParagraph"/>
        <w:numPr>
          <w:ilvl w:val="1"/>
          <w:numId w:val="1"/>
        </w:numPr>
      </w:pPr>
      <w:r>
        <w:t>Coca-Cola, Clorox, Starbucks, and Verizon</w:t>
      </w:r>
    </w:p>
    <w:p w14:paraId="5B831BC9" w14:textId="77777777" w:rsidR="00E653E6" w:rsidRDefault="00E653E6" w:rsidP="00E653E6"/>
    <w:p w14:paraId="4FCDD652" w14:textId="77777777" w:rsidR="00E653E6" w:rsidRDefault="00E653E6" w:rsidP="00E653E6">
      <w:r>
        <w:t>Follow Up</w:t>
      </w:r>
    </w:p>
    <w:p w14:paraId="26A3DBA3" w14:textId="77777777" w:rsidR="00E653E6" w:rsidRDefault="00E653E6" w:rsidP="00E653E6">
      <w:pPr>
        <w:pStyle w:val="ListParagraph"/>
        <w:numPr>
          <w:ilvl w:val="0"/>
          <w:numId w:val="2"/>
        </w:numPr>
      </w:pPr>
      <w:r>
        <w:t>2017 Carrie Goldberg representing Matthew Herrick Grindr case challenging Section 230</w:t>
      </w:r>
    </w:p>
    <w:p w14:paraId="772DB981" w14:textId="77777777" w:rsidR="00E653E6" w:rsidRDefault="00E653E6" w:rsidP="00E653E6">
      <w:pPr>
        <w:pStyle w:val="ListParagraph"/>
        <w:numPr>
          <w:ilvl w:val="0"/>
          <w:numId w:val="2"/>
        </w:numPr>
      </w:pPr>
      <w:r>
        <w:t>Danielle Citron Michigan Law Review article arguing immunity afforded by Section 230 is too broad</w:t>
      </w:r>
    </w:p>
    <w:p w14:paraId="30327A08" w14:textId="77777777" w:rsidR="00E653E6" w:rsidRDefault="00E653E6" w:rsidP="00E653E6">
      <w:pPr>
        <w:pStyle w:val="ListParagraph"/>
        <w:numPr>
          <w:ilvl w:val="0"/>
          <w:numId w:val="2"/>
        </w:numPr>
      </w:pPr>
      <w:r>
        <w:lastRenderedPageBreak/>
        <w:t>2017 Citron and Benjamin Witte reasonableness standard</w:t>
      </w:r>
    </w:p>
    <w:p w14:paraId="1B805B9A" w14:textId="77777777" w:rsidR="00E653E6" w:rsidRDefault="00E653E6" w:rsidP="00E653E6">
      <w:pPr>
        <w:pStyle w:val="ListParagraph"/>
        <w:numPr>
          <w:ilvl w:val="0"/>
          <w:numId w:val="2"/>
        </w:numPr>
      </w:pPr>
      <w:r>
        <w:t>2018 Harvard Law Review “The New Governors: The People, Rules, and Processes Governing Online Speech”</w:t>
      </w:r>
    </w:p>
    <w:p w14:paraId="2646DC7E" w14:textId="77777777" w:rsidR="00E653E6" w:rsidRDefault="00E653E6" w:rsidP="00E653E6">
      <w:pPr>
        <w:pStyle w:val="ListParagraph"/>
        <w:numPr>
          <w:ilvl w:val="0"/>
          <w:numId w:val="2"/>
        </w:numPr>
      </w:pPr>
      <w:r>
        <w:t xml:space="preserve">“The Law of the Platform” </w:t>
      </w:r>
      <w:proofErr w:type="spellStart"/>
      <w:r>
        <w:t>Orly</w:t>
      </w:r>
      <w:proofErr w:type="spellEnd"/>
      <w:r>
        <w:t xml:space="preserve"> </w:t>
      </w:r>
      <w:proofErr w:type="spellStart"/>
      <w:r>
        <w:t>Lobel</w:t>
      </w:r>
      <w:proofErr w:type="spellEnd"/>
      <w:r>
        <w:t xml:space="preserve"> Minnesota Law Review</w:t>
      </w:r>
    </w:p>
    <w:p w14:paraId="665C63B1" w14:textId="77777777" w:rsidR="00F84B73" w:rsidRDefault="00E653E6"/>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313C2"/>
    <w:multiLevelType w:val="hybridMultilevel"/>
    <w:tmpl w:val="6966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F08FA"/>
    <w:multiLevelType w:val="hybridMultilevel"/>
    <w:tmpl w:val="1354C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E6"/>
    <w:rsid w:val="00195ADF"/>
    <w:rsid w:val="00524A88"/>
    <w:rsid w:val="005A1CA7"/>
    <w:rsid w:val="008C66BF"/>
    <w:rsid w:val="00975455"/>
    <w:rsid w:val="00A10B04"/>
    <w:rsid w:val="00CC4381"/>
    <w:rsid w:val="00E6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F7BD2"/>
  <w15:chartTrackingRefBased/>
  <w15:docId w15:val="{07F16331-7FB1-B340-BB98-E8112AAF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3E6"/>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E653E6"/>
    <w:pPr>
      <w:ind w:left="720"/>
      <w:contextualSpacing/>
    </w:pPr>
  </w:style>
  <w:style w:type="character" w:styleId="Hyperlink">
    <w:name w:val="Hyperlink"/>
    <w:basedOn w:val="DefaultParagraphFont"/>
    <w:uiPriority w:val="99"/>
    <w:unhideWhenUsed/>
    <w:rsid w:val="00E653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wyorker.com/news/letter-from-silicon-valley/trump-twitter-facebook-and-the-future-of-online-spe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2020-07-10T18:30:00Z</dcterms:created>
  <dcterms:modified xsi:type="dcterms:W3CDTF">2020-07-10T18:32:00Z</dcterms:modified>
</cp:coreProperties>
</file>