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06AC" w14:textId="77777777" w:rsidR="00DF7331" w:rsidRDefault="00000000">
      <w:pPr>
        <w:spacing w:before="2400" w:after="240"/>
        <w:jc w:val="center"/>
      </w:pPr>
      <w:r>
        <w:rPr>
          <w:b/>
          <w:bCs/>
          <w:sz w:val="56"/>
          <w:szCs w:val="56"/>
        </w:rPr>
        <w:t>AEM Cloud Manager</w:t>
      </w:r>
    </w:p>
    <w:p w14:paraId="0698D200" w14:textId="77777777" w:rsidR="00DF7331" w:rsidRDefault="00000000">
      <w:pPr>
        <w:spacing w:after="120"/>
        <w:jc w:val="center"/>
      </w:pPr>
      <w:r>
        <w:rPr>
          <w:color w:val="5F5E5A"/>
          <w:sz w:val="36"/>
          <w:szCs w:val="36"/>
        </w:rPr>
        <w:t>Study Guide for Beginners</w:t>
      </w:r>
    </w:p>
    <w:p w14:paraId="2FBCF17D" w14:textId="77777777" w:rsidR="00DF7331" w:rsidRDefault="00000000">
      <w:pPr>
        <w:spacing w:after="2400"/>
        <w:jc w:val="center"/>
      </w:pPr>
      <w:r w:rsidRPr="00980D0A">
        <w:rPr>
          <w:i/>
          <w:iCs/>
          <w:color w:val="75746D"/>
        </w:rPr>
        <w:t xml:space="preserve">Visual companion to the Cloud Manager and </w:t>
      </w:r>
      <w:proofErr w:type="spellStart"/>
      <w:r w:rsidRPr="00980D0A">
        <w:rPr>
          <w:i/>
          <w:iCs/>
          <w:color w:val="75746D"/>
        </w:rPr>
        <w:t>AEMaaCS</w:t>
      </w:r>
      <w:proofErr w:type="spellEnd"/>
      <w:r w:rsidRPr="00980D0A">
        <w:rPr>
          <w:i/>
          <w:iCs/>
          <w:color w:val="75746D"/>
        </w:rPr>
        <w:t xml:space="preserve"> recap</w:t>
      </w:r>
    </w:p>
    <w:p w14:paraId="7E8917AE" w14:textId="77777777" w:rsidR="00DF7331" w:rsidRDefault="00000000">
      <w:pPr>
        <w:jc w:val="center"/>
      </w:pPr>
      <w:r>
        <w:rPr>
          <w:color w:val="5F5E5A"/>
        </w:rPr>
        <w:t>A complete walkthrough of the platform, roles, pipelines, code quality, testing, deployments, and monitoring.</w:t>
      </w:r>
    </w:p>
    <w:p w14:paraId="6C5E7528" w14:textId="77777777" w:rsidR="00DF7331" w:rsidRDefault="00000000">
      <w:r>
        <w:br w:type="page"/>
      </w:r>
    </w:p>
    <w:p w14:paraId="7EC15E9D" w14:textId="77777777" w:rsidR="00DF7331" w:rsidRDefault="00000000">
      <w:pPr>
        <w:spacing w:after="240"/>
      </w:pPr>
      <w:r>
        <w:rPr>
          <w:b/>
          <w:bCs/>
          <w:sz w:val="32"/>
          <w:szCs w:val="32"/>
        </w:rPr>
        <w:lastRenderedPageBreak/>
        <w:t>Table of contents</w:t>
      </w:r>
    </w:p>
    <w:sdt>
      <w:sdtPr>
        <w:alias w:val="Table of Contents"/>
        <w:id w:val="399651148"/>
      </w:sdtPr>
      <w:sdtContent>
        <w:p w14:paraId="5B579A34" w14:textId="77777777" w:rsidR="00980D0A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8700659" w:history="1">
            <w:r w:rsidR="00980D0A" w:rsidRPr="00194449">
              <w:rPr>
                <w:rStyle w:val="Hyperlink"/>
                <w:noProof/>
              </w:rPr>
              <w:t>1. Introduction</w:t>
            </w:r>
            <w:r w:rsidR="00980D0A">
              <w:rPr>
                <w:noProof/>
              </w:rPr>
              <w:tab/>
            </w:r>
            <w:r w:rsidR="00980D0A">
              <w:rPr>
                <w:noProof/>
              </w:rPr>
              <w:fldChar w:fldCharType="begin"/>
            </w:r>
            <w:r w:rsidR="00980D0A">
              <w:rPr>
                <w:noProof/>
              </w:rPr>
              <w:instrText xml:space="preserve"> PAGEREF _Toc228700659 \h </w:instrText>
            </w:r>
            <w:r w:rsidR="00980D0A">
              <w:rPr>
                <w:noProof/>
              </w:rPr>
            </w:r>
            <w:r w:rsidR="00980D0A">
              <w:rPr>
                <w:noProof/>
              </w:rPr>
              <w:fldChar w:fldCharType="separate"/>
            </w:r>
            <w:r w:rsidR="00980D0A">
              <w:rPr>
                <w:noProof/>
              </w:rPr>
              <w:t>1</w:t>
            </w:r>
            <w:r w:rsidR="00980D0A">
              <w:rPr>
                <w:noProof/>
              </w:rPr>
              <w:fldChar w:fldCharType="end"/>
            </w:r>
          </w:hyperlink>
        </w:p>
        <w:p w14:paraId="4AC3AFC1" w14:textId="77777777" w:rsidR="00980D0A" w:rsidRDefault="00980D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00660" w:history="1">
            <w:r w:rsidRPr="00194449">
              <w:rPr>
                <w:rStyle w:val="Hyperlink"/>
                <w:noProof/>
              </w:rPr>
              <w:t>2. AEMaaCS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3A6A69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661" w:history="1">
            <w:r w:rsidRPr="00194449">
              <w:rPr>
                <w:rStyle w:val="Hyperlink"/>
                <w:noProof/>
              </w:rPr>
              <w:t>Key traits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111C2D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662" w:history="1">
            <w:r w:rsidRPr="00194449">
              <w:rPr>
                <w:rStyle w:val="Hyperlink"/>
                <w:noProof/>
              </w:rPr>
              <w:t>Two architecture layers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72E8F9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663" w:history="1">
            <w:r w:rsidRPr="00194449">
              <w:rPr>
                <w:rStyle w:val="Hyperlink"/>
                <w:noProof/>
              </w:rPr>
              <w:t>Other important concepts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6097C3" w14:textId="77777777" w:rsidR="00980D0A" w:rsidRDefault="00980D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00664" w:history="1">
            <w:r w:rsidRPr="00194449">
              <w:rPr>
                <w:rStyle w:val="Hyperlink"/>
                <w:noProof/>
              </w:rPr>
              <w:t>3. Adobe Admin Console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AADE9F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665" w:history="1">
            <w:r w:rsidRPr="00194449">
              <w:rPr>
                <w:rStyle w:val="Hyperlink"/>
                <w:noProof/>
              </w:rPr>
              <w:t>Key concepts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2B37E1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666" w:history="1">
            <w:r w:rsidRPr="00194449">
              <w:rPr>
                <w:rStyle w:val="Hyperlink"/>
                <w:noProof/>
              </w:rPr>
              <w:t>Two types of product profiles for AEMaaCS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0B7C78" w14:textId="77777777" w:rsidR="00980D0A" w:rsidRDefault="00980D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00667" w:history="1">
            <w:r w:rsidRPr="00194449">
              <w:rPr>
                <w:rStyle w:val="Hyperlink"/>
                <w:noProof/>
              </w:rPr>
              <w:t>4. Cloud Manager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B2D73E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668" w:history="1">
            <w:r w:rsidRPr="00194449">
              <w:rPr>
                <w:rStyle w:val="Hyperlink"/>
                <w:noProof/>
              </w:rPr>
              <w:t>Programs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F84295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669" w:history="1">
            <w:r w:rsidRPr="00194449">
              <w:rPr>
                <w:rStyle w:val="Hyperlink"/>
                <w:noProof/>
              </w:rPr>
              <w:t>Git repositories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1F3EE5" w14:textId="77777777" w:rsidR="00980D0A" w:rsidRDefault="00980D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00670" w:history="1">
            <w:r w:rsidRPr="00194449">
              <w:rPr>
                <w:rStyle w:val="Hyperlink"/>
                <w:noProof/>
              </w:rPr>
              <w:t>5. Roles and 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BCBF32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671" w:history="1">
            <w:r w:rsidRPr="00194449">
              <w:rPr>
                <w:rStyle w:val="Hyperlink"/>
                <w:noProof/>
              </w:rPr>
              <w:t>Business Owner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FF9924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672" w:history="1">
            <w:r w:rsidRPr="00194449">
              <w:rPr>
                <w:rStyle w:val="Hyperlink"/>
                <w:noProof/>
              </w:rPr>
              <w:t>Program Manager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A2A17D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673" w:history="1">
            <w:r w:rsidRPr="00194449">
              <w:rPr>
                <w:rStyle w:val="Hyperlink"/>
                <w:noProof/>
              </w:rPr>
              <w:t>Deployment Manager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1A2714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674" w:history="1">
            <w:r w:rsidRPr="00194449">
              <w:rPr>
                <w:rStyle w:val="Hyperlink"/>
                <w:noProof/>
              </w:rPr>
              <w:t>Developer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5A0F0B" w14:textId="77777777" w:rsidR="00980D0A" w:rsidRDefault="00980D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00675" w:history="1">
            <w:r w:rsidRPr="00194449">
              <w:rPr>
                <w:rStyle w:val="Hyperlink"/>
                <w:noProof/>
              </w:rPr>
              <w:t>6. Pipeline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FFFE9A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676" w:history="1">
            <w:r w:rsidRPr="00194449">
              <w:rPr>
                <w:rStyle w:val="Hyperlink"/>
                <w:noProof/>
              </w:rPr>
              <w:t>Full Stack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D7191D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677" w:history="1">
            <w:r w:rsidRPr="00194449">
              <w:rPr>
                <w:rStyle w:val="Hyperlink"/>
                <w:noProof/>
              </w:rPr>
              <w:t>Front End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EB25BC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678" w:history="1">
            <w:r w:rsidRPr="00194449">
              <w:rPr>
                <w:rStyle w:val="Hyperlink"/>
                <w:noProof/>
              </w:rPr>
              <w:t>Config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13599E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679" w:history="1">
            <w:r w:rsidRPr="00194449">
              <w:rPr>
                <w:rStyle w:val="Hyperlink"/>
                <w:noProof/>
              </w:rPr>
              <w:t>Web Tier Config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61D559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680" w:history="1">
            <w:r w:rsidRPr="00194449">
              <w:rPr>
                <w:rStyle w:val="Hyperlink"/>
                <w:noProof/>
              </w:rPr>
              <w:t>Code Quality Pipeline (standalone)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426DBC" w14:textId="77777777" w:rsidR="00980D0A" w:rsidRDefault="00980D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00681" w:history="1">
            <w:r w:rsidRPr="00194449">
              <w:rPr>
                <w:rStyle w:val="Hyperlink"/>
                <w:noProof/>
              </w:rPr>
              <w:t>7. Production Pipeline — step by step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7873D4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682" w:history="1">
            <w:r w:rsidRPr="00194449">
              <w:rPr>
                <w:rStyle w:val="Hyperlink"/>
                <w:noProof/>
              </w:rPr>
              <w:t>Step 1 — Build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005E23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683" w:history="1">
            <w:r w:rsidRPr="00194449">
              <w:rPr>
                <w:rStyle w:val="Hyperlink"/>
                <w:noProof/>
              </w:rPr>
              <w:t>Step 2 — Code Quality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28418E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684" w:history="1">
            <w:r w:rsidRPr="00194449">
              <w:rPr>
                <w:rStyle w:val="Hyperlink"/>
                <w:noProof/>
              </w:rPr>
              <w:t>Step 3 — Deploy to Stage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679A16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685" w:history="1">
            <w:r w:rsidRPr="00194449">
              <w:rPr>
                <w:rStyle w:val="Hyperlink"/>
                <w:noProof/>
              </w:rPr>
              <w:t>Step 4 —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8F0BFE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686" w:history="1">
            <w:r w:rsidRPr="00194449">
              <w:rPr>
                <w:rStyle w:val="Hyperlink"/>
                <w:noProof/>
              </w:rPr>
              <w:t>Step 5 — Go Live Approval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CBEC7C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687" w:history="1">
            <w:r w:rsidRPr="00194449">
              <w:rPr>
                <w:rStyle w:val="Hyperlink"/>
                <w:noProof/>
              </w:rPr>
              <w:t>Step 6 — Deploy to Production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3C2964" w14:textId="77777777" w:rsidR="00980D0A" w:rsidRDefault="00980D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00688" w:history="1">
            <w:r w:rsidRPr="00194449">
              <w:rPr>
                <w:rStyle w:val="Hyperlink"/>
                <w:noProof/>
              </w:rPr>
              <w:t>8. Pipeline triggers and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0C9AB9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689" w:history="1">
            <w:r w:rsidRPr="00194449">
              <w:rPr>
                <w:rStyle w:val="Hyperlink"/>
                <w:noProof/>
              </w:rPr>
              <w:t>Three ways to start a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988A4A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690" w:history="1">
            <w:r w:rsidRPr="00194449">
              <w:rPr>
                <w:rStyle w:val="Hyperlink"/>
                <w:noProof/>
              </w:rPr>
              <w:t>Environment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FE25FB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691" w:history="1">
            <w:r w:rsidRPr="00194449">
              <w:rPr>
                <w:rStyle w:val="Hyperlink"/>
                <w:noProof/>
              </w:rPr>
              <w:t>Pull Request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03D3A5" w14:textId="77777777" w:rsidR="00980D0A" w:rsidRDefault="00980D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00692" w:history="1">
            <w:r w:rsidRPr="00194449">
              <w:rPr>
                <w:rStyle w:val="Hyperlink"/>
                <w:noProof/>
              </w:rPr>
              <w:t>9. Code Quality gates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DB2308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693" w:history="1">
            <w:r w:rsidRPr="00194449">
              <w:rPr>
                <w:rStyle w:val="Hyperlink"/>
                <w:noProof/>
              </w:rPr>
              <w:t>Three rating dimensions (each rated A through 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DBA554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694" w:history="1">
            <w:r w:rsidRPr="00194449">
              <w:rPr>
                <w:rStyle w:val="Hyperlink"/>
                <w:noProof/>
              </w:rPr>
              <w:t>Additional checks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624810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695" w:history="1">
            <w:r w:rsidRPr="00194449">
              <w:rPr>
                <w:rStyle w:val="Hyperlink"/>
                <w:noProof/>
              </w:rPr>
              <w:t>Two failure levels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738D62" w14:textId="77777777" w:rsidR="00980D0A" w:rsidRDefault="00980D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00696" w:history="1">
            <w:r w:rsidRPr="00194449">
              <w:rPr>
                <w:rStyle w:val="Hyperlink"/>
                <w:noProof/>
              </w:rPr>
              <w:t>10. Testing in pipelines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039257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697" w:history="1">
            <w:r w:rsidRPr="00194449">
              <w:rPr>
                <w:rStyle w:val="Hyperlink"/>
                <w:noProof/>
              </w:rPr>
              <w:t>Product Functional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11CDC0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698" w:history="1">
            <w:r w:rsidRPr="00194449">
              <w:rPr>
                <w:rStyle w:val="Hyperlink"/>
                <w:noProof/>
              </w:rPr>
              <w:t>Custom Functional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0F16CA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699" w:history="1">
            <w:r w:rsidRPr="00194449">
              <w:rPr>
                <w:rStyle w:val="Hyperlink"/>
                <w:noProof/>
              </w:rPr>
              <w:t>Custom UI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EA2DA2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700" w:history="1">
            <w:r w:rsidRPr="00194449">
              <w:rPr>
                <w:rStyle w:val="Hyperlink"/>
                <w:noProof/>
              </w:rPr>
              <w:t>Performance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E56936" w14:textId="77777777" w:rsidR="00980D0A" w:rsidRDefault="00980D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00701" w:history="1">
            <w:r w:rsidRPr="00194449">
              <w:rPr>
                <w:rStyle w:val="Hyperlink"/>
                <w:noProof/>
              </w:rPr>
              <w:t>11. Blue/Green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01E96D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702" w:history="1">
            <w:r w:rsidRPr="00194449">
              <w:rPr>
                <w:rStyle w:val="Hyperlink"/>
                <w:noProof/>
              </w:rPr>
              <w:t>How it 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64C5E6" w14:textId="77777777" w:rsidR="00980D0A" w:rsidRDefault="00980D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00703" w:history="1">
            <w:r w:rsidRPr="00194449">
              <w:rPr>
                <w:rStyle w:val="Hyperlink"/>
                <w:noProof/>
              </w:rPr>
              <w:t>12. Monitoring and 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08F773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704" w:history="1">
            <w:r w:rsidRPr="00194449">
              <w:rPr>
                <w:rStyle w:val="Hyperlink"/>
                <w:noProof/>
              </w:rPr>
              <w:t>Built-in dashboards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09CA07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705" w:history="1">
            <w:r w:rsidRPr="00194449">
              <w:rPr>
                <w:rStyle w:val="Hyperlink"/>
                <w:noProof/>
              </w:rPr>
              <w:t>AEM Developer Console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981A74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706" w:history="1">
            <w:r w:rsidRPr="00194449">
              <w:rPr>
                <w:rStyle w:val="Hyperlink"/>
                <w:noProof/>
              </w:rPr>
              <w:t>Log access options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3B988E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707" w:history="1">
            <w:r w:rsidRPr="00194449">
              <w:rPr>
                <w:rStyle w:val="Hyperlink"/>
                <w:noProof/>
              </w:rPr>
              <w:t>Custom Alerts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582CD8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708" w:history="1">
            <w:r w:rsidRPr="00194449">
              <w:rPr>
                <w:rStyle w:val="Hyperlink"/>
                <w:noProof/>
              </w:rPr>
              <w:t>Content Audit / Experience 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BD2938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709" w:history="1">
            <w:r w:rsidRPr="00194449">
              <w:rPr>
                <w:rStyle w:val="Hyperlink"/>
                <w:noProof/>
              </w:rPr>
              <w:t>New Relic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E31F83" w14:textId="77777777" w:rsidR="00980D0A" w:rsidRDefault="00980D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00710" w:history="1">
            <w:r w:rsidRPr="00194449">
              <w:rPr>
                <w:rStyle w:val="Hyperlink"/>
                <w:noProof/>
              </w:rPr>
              <w:t>13. Cloud Manager API and CLI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3CBA15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711" w:history="1">
            <w:r w:rsidRPr="00194449">
              <w:rPr>
                <w:rStyle w:val="Hyperlink"/>
                <w:noProof/>
              </w:rPr>
              <w:t>Cloud Manager REST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BB9B23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712" w:history="1">
            <w:r w:rsidRPr="00194449">
              <w:rPr>
                <w:rStyle w:val="Hyperlink"/>
                <w:noProof/>
              </w:rPr>
              <w:t>Key API use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3B4995" w14:textId="77777777" w:rsidR="00980D0A" w:rsidRDefault="00980D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00713" w:history="1">
            <w:r w:rsidRPr="00194449">
              <w:rPr>
                <w:rStyle w:val="Hyperlink"/>
                <w:noProof/>
              </w:rPr>
              <w:t>Adobe I/O CLI (aio)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82B7FE" w14:textId="77777777" w:rsidR="00980D0A" w:rsidRDefault="00980D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00714" w:history="1">
            <w:r w:rsidRPr="00194449">
              <w:rPr>
                <w:rStyle w:val="Hyperlink"/>
                <w:noProof/>
              </w:rPr>
              <w:t>14. Closing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_Toc228700714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D93D19" w14:textId="77777777" w:rsidR="00DF7331" w:rsidRDefault="00000000">
          <w:r>
            <w:fldChar w:fldCharType="end"/>
          </w:r>
        </w:p>
      </w:sdtContent>
    </w:sdt>
    <w:p w14:paraId="4E09E044" w14:textId="77777777" w:rsidR="00DF7331" w:rsidRDefault="00000000">
      <w:r>
        <w:br w:type="page"/>
      </w:r>
    </w:p>
    <w:p w14:paraId="6BED7807" w14:textId="77777777" w:rsidR="00DF7331" w:rsidRDefault="00000000">
      <w:pPr>
        <w:pStyle w:val="Heading1"/>
      </w:pPr>
      <w:bookmarkStart w:id="0" w:name="_Toc228700659"/>
      <w:r>
        <w:lastRenderedPageBreak/>
        <w:t>1. Introduction</w:t>
      </w:r>
      <w:bookmarkEnd w:id="0"/>
    </w:p>
    <w:p w14:paraId="102290E4" w14:textId="77777777" w:rsidR="00DF7331" w:rsidRDefault="00000000">
      <w:pPr>
        <w:spacing w:after="120"/>
      </w:pPr>
      <w:r>
        <w:t>This guide is a full recap of Cloud Manager and the AEM as a Cloud Service (</w:t>
      </w:r>
      <w:proofErr w:type="spellStart"/>
      <w:r>
        <w:t>AEMaaCS</w:t>
      </w:r>
      <w:proofErr w:type="spellEnd"/>
      <w:r>
        <w:t>) platform. It covers the most important concepts grouped in nine categories, designed to help you connect the pieces and see the big picture.</w:t>
      </w:r>
    </w:p>
    <w:p w14:paraId="191D477C" w14:textId="77777777" w:rsidR="00DF7331" w:rsidRDefault="00000000">
      <w:pPr>
        <w:spacing w:after="120"/>
      </w:pPr>
      <w:r>
        <w:t>We go through each category, highlighting the key points you need to remember.</w:t>
      </w:r>
    </w:p>
    <w:p w14:paraId="134C0C8F" w14:textId="77777777" w:rsidR="00DF733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E7A7B74" wp14:editId="279DE6A3">
            <wp:extent cx="5334000" cy="3295650"/>
            <wp:effectExtent l="0" t="0" r="0" b="0"/>
            <wp:docPr id="1" name="Picture 1" descr="The nine categories covered in this gui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he nine categories covered in this guide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7960" w14:textId="77777777" w:rsidR="00DF7331" w:rsidRDefault="00000000">
      <w:pPr>
        <w:spacing w:after="240"/>
        <w:jc w:val="center"/>
      </w:pPr>
      <w:r>
        <w:rPr>
          <w:i/>
          <w:iCs/>
          <w:color w:val="5F5E5A"/>
          <w:sz w:val="20"/>
          <w:szCs w:val="20"/>
        </w:rPr>
        <w:t>Figure 1. The nine categories covered in this guide.</w:t>
      </w:r>
    </w:p>
    <w:p w14:paraId="465F5741" w14:textId="77777777" w:rsidR="00DF7331" w:rsidRDefault="00000000">
      <w:pPr>
        <w:pStyle w:val="Heading1"/>
      </w:pPr>
      <w:bookmarkStart w:id="1" w:name="_Toc228700660"/>
      <w:r>
        <w:t xml:space="preserve">2. </w:t>
      </w:r>
      <w:proofErr w:type="spellStart"/>
      <w:r>
        <w:t>AEMaaCS</w:t>
      </w:r>
      <w:proofErr w:type="spellEnd"/>
      <w:r>
        <w:t xml:space="preserve"> overview</w:t>
      </w:r>
      <w:bookmarkEnd w:id="1"/>
    </w:p>
    <w:p w14:paraId="52A32A5C" w14:textId="77777777" w:rsidR="00DF7331" w:rsidRDefault="00000000">
      <w:pPr>
        <w:spacing w:after="120"/>
      </w:pPr>
      <w:r>
        <w:t>AEM as a Cloud Service is Adobe's fully managed, cloud-native CMS.</w:t>
      </w:r>
    </w:p>
    <w:p w14:paraId="589CEBC7" w14:textId="77777777" w:rsidR="00DF7331" w:rsidRDefault="00000000">
      <w:pPr>
        <w:pStyle w:val="Heading2"/>
      </w:pPr>
      <w:bookmarkStart w:id="2" w:name="_Toc228700661"/>
      <w:r>
        <w:t>Key traits</w:t>
      </w:r>
      <w:bookmarkEnd w:id="2"/>
    </w:p>
    <w:p w14:paraId="170E21C3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Always on the latest version — no manual upgrades, Adobe handles it continuously.</w:t>
      </w:r>
    </w:p>
    <w:p w14:paraId="143201F8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Auto-scaling — resources grow and shrink automatically based on traffic.</w:t>
      </w:r>
    </w:p>
    <w:p w14:paraId="5D824F8C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Built-in CDN — content is served from edge nodes close to the user.</w:t>
      </w:r>
    </w:p>
    <w:p w14:paraId="6B32A07F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Containers — </w:t>
      </w:r>
      <w:proofErr w:type="spellStart"/>
      <w:r>
        <w:t>AEMaaCS</w:t>
      </w:r>
      <w:proofErr w:type="spellEnd"/>
      <w:r>
        <w:t xml:space="preserve"> runs as Docker containers, not as a fixed Java process.</w:t>
      </w:r>
    </w:p>
    <w:p w14:paraId="104424E5" w14:textId="77777777" w:rsidR="00DF7331" w:rsidRDefault="00000000">
      <w:pPr>
        <w:pStyle w:val="Heading2"/>
      </w:pPr>
      <w:bookmarkStart w:id="3" w:name="_Toc228700662"/>
      <w:r>
        <w:t>Two architecture layers</w:t>
      </w:r>
      <w:bookmarkEnd w:id="3"/>
    </w:p>
    <w:p w14:paraId="2148294E" w14:textId="77777777" w:rsidR="00DF7331" w:rsidRDefault="00000000">
      <w:pPr>
        <w:spacing w:after="120"/>
      </w:pPr>
      <w:r>
        <w:t>Immutable layer: /apps and /libs are read-only at runtime. Changes only come in through a Cloud Manager pipeline deployment.</w:t>
      </w:r>
    </w:p>
    <w:p w14:paraId="68654D15" w14:textId="77777777" w:rsidR="00DF7331" w:rsidRDefault="00000000">
      <w:pPr>
        <w:spacing w:after="120"/>
      </w:pPr>
      <w:r>
        <w:t>Mutable layer: /content and /conf survive deployments. They are stored in a persistent repository backed by Azure Blob Storage.</w:t>
      </w:r>
    </w:p>
    <w:p w14:paraId="114AFDDE" w14:textId="77777777" w:rsidR="00DF7331" w:rsidRDefault="00000000">
      <w:pPr>
        <w:pStyle w:val="Heading2"/>
      </w:pPr>
      <w:bookmarkStart w:id="4" w:name="_Toc228700663"/>
      <w:r>
        <w:t>Other important concepts</w:t>
      </w:r>
      <w:bookmarkEnd w:id="4"/>
    </w:p>
    <w:p w14:paraId="04F9DBF5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Sling Content Distribution (SCD) replaces traditional replication agents.</w:t>
      </w:r>
    </w:p>
    <w:p w14:paraId="00780339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Asset Microservices handle rendition processing at scale via Adobe I/O Runtime.</w:t>
      </w:r>
    </w:p>
    <w:p w14:paraId="1720648C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RDE (Rapid Development Environment) allows instant code deploys without running a full pipeline.</w:t>
      </w:r>
    </w:p>
    <w:p w14:paraId="50BE033C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Cloud Acceleration Manager (CAM) helps teams plan and track migrations from AEM 6.x.</w:t>
      </w:r>
    </w:p>
    <w:p w14:paraId="248EF8DE" w14:textId="77777777" w:rsidR="00DF733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FAD6A98" wp14:editId="5B788AA4">
            <wp:extent cx="5334000" cy="4238625"/>
            <wp:effectExtent l="0" t="0" r="0" b="0"/>
            <wp:docPr id="1701400550" name="Picture 1701400550" descr="AEMaaCS at a glance: traits, layers, and key concep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00550" name="Picture 1701400550" descr="AEMaaCS at a glance: traits, layers, and key concepts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1333" w14:textId="77777777" w:rsidR="00DF7331" w:rsidRDefault="00000000">
      <w:pPr>
        <w:spacing w:after="240"/>
        <w:jc w:val="center"/>
      </w:pPr>
      <w:r>
        <w:rPr>
          <w:i/>
          <w:iCs/>
          <w:color w:val="5F5E5A"/>
          <w:sz w:val="20"/>
          <w:szCs w:val="20"/>
        </w:rPr>
        <w:t xml:space="preserve">Figure 2. </w:t>
      </w:r>
      <w:proofErr w:type="spellStart"/>
      <w:r>
        <w:rPr>
          <w:i/>
          <w:iCs/>
          <w:color w:val="5F5E5A"/>
          <w:sz w:val="20"/>
          <w:szCs w:val="20"/>
        </w:rPr>
        <w:t>AEMaaCS</w:t>
      </w:r>
      <w:proofErr w:type="spellEnd"/>
      <w:r>
        <w:rPr>
          <w:i/>
          <w:iCs/>
          <w:color w:val="5F5E5A"/>
          <w:sz w:val="20"/>
          <w:szCs w:val="20"/>
        </w:rPr>
        <w:t xml:space="preserve"> </w:t>
      </w:r>
      <w:proofErr w:type="gramStart"/>
      <w:r>
        <w:rPr>
          <w:i/>
          <w:iCs/>
          <w:color w:val="5F5E5A"/>
          <w:sz w:val="20"/>
          <w:szCs w:val="20"/>
        </w:rPr>
        <w:t>at a glance</w:t>
      </w:r>
      <w:proofErr w:type="gramEnd"/>
      <w:r>
        <w:rPr>
          <w:i/>
          <w:iCs/>
          <w:color w:val="5F5E5A"/>
          <w:sz w:val="20"/>
          <w:szCs w:val="20"/>
        </w:rPr>
        <w:t>: traits, layers, and key concepts.</w:t>
      </w:r>
    </w:p>
    <w:p w14:paraId="176347FF" w14:textId="77777777" w:rsidR="00DF7331" w:rsidRDefault="00000000">
      <w:pPr>
        <w:pStyle w:val="Heading1"/>
      </w:pPr>
      <w:bookmarkStart w:id="5" w:name="_Toc228700664"/>
      <w:r>
        <w:t>3. Adobe Admin Console</w:t>
      </w:r>
      <w:bookmarkEnd w:id="5"/>
    </w:p>
    <w:p w14:paraId="56CDCB84" w14:textId="77777777" w:rsidR="00DF7331" w:rsidRDefault="00000000">
      <w:pPr>
        <w:spacing w:after="120"/>
      </w:pPr>
      <w:r>
        <w:t>The Adobe Admin Console is the central identity and access management portal for all Adobe products.</w:t>
      </w:r>
    </w:p>
    <w:p w14:paraId="3005648A" w14:textId="77777777" w:rsidR="00DF7331" w:rsidRDefault="00000000">
      <w:pPr>
        <w:pStyle w:val="Heading2"/>
      </w:pPr>
      <w:bookmarkStart w:id="6" w:name="_Toc228700665"/>
      <w:r>
        <w:t>Key concepts</w:t>
      </w:r>
      <w:bookmarkEnd w:id="6"/>
    </w:p>
    <w:p w14:paraId="59EED6F3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IMS Organization — the top-level entity representing a company's entitlement to Adobe products.</w:t>
      </w:r>
    </w:p>
    <w:p w14:paraId="3AB919CB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 xml:space="preserve">All </w:t>
      </w:r>
      <w:proofErr w:type="spellStart"/>
      <w:r>
        <w:t>AEMaaCS</w:t>
      </w:r>
      <w:proofErr w:type="spellEnd"/>
      <w:r>
        <w:t xml:space="preserve"> programs belong to an IMS Org.</w:t>
      </w:r>
    </w:p>
    <w:p w14:paraId="6A1F61B3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The IMS Org Admin has the highest level of access.</w:t>
      </w:r>
    </w:p>
    <w:p w14:paraId="50F411E1" w14:textId="77777777" w:rsidR="00DF7331" w:rsidRDefault="00000000">
      <w:pPr>
        <w:pStyle w:val="Heading2"/>
      </w:pPr>
      <w:bookmarkStart w:id="7" w:name="_Toc228700666"/>
      <w:r>
        <w:t xml:space="preserve">Two types of product profiles for </w:t>
      </w:r>
      <w:proofErr w:type="spellStart"/>
      <w:r>
        <w:t>AEMaaCS</w:t>
      </w:r>
      <w:bookmarkEnd w:id="7"/>
      <w:proofErr w:type="spellEnd"/>
    </w:p>
    <w:p w14:paraId="3E5EB643" w14:textId="77777777" w:rsidR="00DF7331" w:rsidRDefault="00000000">
      <w:pPr>
        <w:spacing w:after="120"/>
      </w:pPr>
      <w:r>
        <w:lastRenderedPageBreak/>
        <w:t>Cloud Manager profiles control what users can do inside Cloud Manager. They include Business Owner, Program Manager, Deployment Manager, and Developer.</w:t>
      </w:r>
    </w:p>
    <w:p w14:paraId="5282F3CB" w14:textId="77777777" w:rsidR="00DF7331" w:rsidRDefault="00000000">
      <w:pPr>
        <w:spacing w:after="120"/>
      </w:pPr>
      <w:r>
        <w:t>AEM environment profiles control access to the AEM Author and Publish services. They include AEM Administrators and AEM Users — one set per environment tier.</w:t>
      </w:r>
    </w:p>
    <w:p w14:paraId="04CF8938" w14:textId="77777777" w:rsidR="00DF7331" w:rsidRDefault="00000000">
      <w:pPr>
        <w:spacing w:after="120"/>
      </w:pPr>
      <w:r>
        <w:t>Cloud Manager roles do NOT automatically grant AEM Author access — those are separate.</w:t>
      </w:r>
    </w:p>
    <w:p w14:paraId="28CFCDFC" w14:textId="77777777" w:rsidR="00DF733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9AD7206" wp14:editId="0A44D8BF">
            <wp:extent cx="5334000" cy="3762375"/>
            <wp:effectExtent l="0" t="0" r="0" b="0"/>
            <wp:docPr id="2112319978" name="Picture 2112319978" descr="IMS Org and the two types of product profi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19978" name="Picture 2112319978" descr="IMS Org and the two types of product profiles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0F91" w14:textId="77777777" w:rsidR="00DF7331" w:rsidRDefault="00000000">
      <w:pPr>
        <w:spacing w:after="240"/>
        <w:jc w:val="center"/>
      </w:pPr>
      <w:r>
        <w:rPr>
          <w:i/>
          <w:iCs/>
          <w:color w:val="5F5E5A"/>
          <w:sz w:val="20"/>
          <w:szCs w:val="20"/>
        </w:rPr>
        <w:t>Figure 3. IMS Org and the two types of product profiles.</w:t>
      </w:r>
    </w:p>
    <w:p w14:paraId="67481167" w14:textId="77777777" w:rsidR="00DF7331" w:rsidRDefault="00000000">
      <w:pPr>
        <w:pStyle w:val="Heading1"/>
      </w:pPr>
      <w:bookmarkStart w:id="8" w:name="_Toc228700667"/>
      <w:r>
        <w:t>4. Cloud Manager overview</w:t>
      </w:r>
      <w:bookmarkEnd w:id="8"/>
    </w:p>
    <w:p w14:paraId="52D0938E" w14:textId="77777777" w:rsidR="00DF7331" w:rsidRDefault="00000000">
      <w:pPr>
        <w:spacing w:after="120"/>
      </w:pPr>
      <w:r>
        <w:t xml:space="preserve">Cloud Manager is Adobe's CI/CD and operational platform for </w:t>
      </w:r>
      <w:proofErr w:type="spellStart"/>
      <w:r>
        <w:t>AEMaaCS</w:t>
      </w:r>
      <w:proofErr w:type="spellEnd"/>
      <w:r>
        <w:t>. It is the single hub for deploying code via pipelines, provisioning and managing environments, monitoring and alerting, and accessing logs and developer tools.</w:t>
      </w:r>
    </w:p>
    <w:p w14:paraId="26B98115" w14:textId="77777777" w:rsidR="00DF7331" w:rsidRDefault="00000000">
      <w:pPr>
        <w:pStyle w:val="Heading2"/>
      </w:pPr>
      <w:bookmarkStart w:id="9" w:name="_Toc228700668"/>
      <w:r>
        <w:t>Programs</w:t>
      </w:r>
      <w:bookmarkEnd w:id="9"/>
    </w:p>
    <w:p w14:paraId="3599DBF2" w14:textId="77777777" w:rsidR="00DF7331" w:rsidRDefault="00000000">
      <w:pPr>
        <w:spacing w:after="120"/>
      </w:pPr>
      <w:r>
        <w:t>A Program is the top-level container in Cloud Manager. It groups environments, pipelines, a Git repository, and user access.</w:t>
      </w:r>
    </w:p>
    <w:p w14:paraId="6A979A2B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 xml:space="preserve">Sandbox — for learning, demos, and </w:t>
      </w:r>
      <w:proofErr w:type="spellStart"/>
      <w:r>
        <w:t>PoCs</w:t>
      </w:r>
      <w:proofErr w:type="spellEnd"/>
      <w:r>
        <w:t>. No production environment, no SLA, environments auto-hibernate after ~8 hours of inactivity.</w:t>
      </w:r>
    </w:p>
    <w:p w14:paraId="550259DB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Production — full capacity, Adobe SLA-backed, used for real business workloads.</w:t>
      </w:r>
    </w:p>
    <w:p w14:paraId="563E1886" w14:textId="77777777" w:rsidR="00DF7331" w:rsidRDefault="00000000">
      <w:pPr>
        <w:pStyle w:val="Heading2"/>
      </w:pPr>
      <w:bookmarkStart w:id="10" w:name="_Toc228700669"/>
      <w:r>
        <w:t>Git repositories</w:t>
      </w:r>
      <w:bookmarkEnd w:id="10"/>
    </w:p>
    <w:p w14:paraId="273FB116" w14:textId="77777777" w:rsidR="00DF7331" w:rsidRDefault="00000000">
      <w:pPr>
        <w:spacing w:after="120"/>
      </w:pPr>
      <w:r>
        <w:lastRenderedPageBreak/>
        <w:t>Cloud Manager provides a built-in Adobe-hosted Git repo per program. External repositories (GitHub, GitLab, Bitbucket) can also be connected, enabling teams to keep using their existing VCS workflow.</w:t>
      </w:r>
    </w:p>
    <w:p w14:paraId="51795BC1" w14:textId="77777777" w:rsidR="00DF733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CB42132" wp14:editId="7AE75582">
            <wp:extent cx="5334000" cy="4238625"/>
            <wp:effectExtent l="0" t="0" r="0" b="0"/>
            <wp:docPr id="740157092" name="Picture 740157092" descr="Cloud Manager hub, programs, and Git repositori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57092" name="Picture 740157092" descr="Cloud Manager hub, programs, and Git repositories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CEE2" w14:textId="77777777" w:rsidR="00DF7331" w:rsidRDefault="00000000">
      <w:pPr>
        <w:spacing w:after="240"/>
        <w:jc w:val="center"/>
      </w:pPr>
      <w:r>
        <w:rPr>
          <w:i/>
          <w:iCs/>
          <w:color w:val="5F5E5A"/>
          <w:sz w:val="20"/>
          <w:szCs w:val="20"/>
        </w:rPr>
        <w:t>Figure 4. Cloud Manager hub, programs, and Git repositories.</w:t>
      </w:r>
    </w:p>
    <w:p w14:paraId="212A90CA" w14:textId="77777777" w:rsidR="00DF7331" w:rsidRDefault="00000000">
      <w:pPr>
        <w:pStyle w:val="Heading1"/>
      </w:pPr>
      <w:bookmarkStart w:id="11" w:name="_Toc228700670"/>
      <w:r>
        <w:t>5. Roles and permissions</w:t>
      </w:r>
      <w:bookmarkEnd w:id="11"/>
    </w:p>
    <w:p w14:paraId="7901634E" w14:textId="77777777" w:rsidR="00DF7331" w:rsidRDefault="00000000">
      <w:pPr>
        <w:spacing w:after="120"/>
      </w:pPr>
      <w:r>
        <w:t>There are four Cloud Manager roles, each with a clear scope. All roles are assigned via product profiles in the Adobe Admin Console.</w:t>
      </w:r>
    </w:p>
    <w:p w14:paraId="454BA3F1" w14:textId="77777777" w:rsidR="00DF7331" w:rsidRDefault="00000000">
      <w:pPr>
        <w:pStyle w:val="Heading2"/>
      </w:pPr>
      <w:bookmarkStart w:id="12" w:name="_Toc228700671"/>
      <w:r>
        <w:t>Business Owner</w:t>
      </w:r>
      <w:bookmarkEnd w:id="12"/>
    </w:p>
    <w:p w14:paraId="01DD3117" w14:textId="77777777" w:rsidR="00DF7331" w:rsidRDefault="00000000">
      <w:pPr>
        <w:spacing w:after="120"/>
      </w:pPr>
      <w:r>
        <w:t>Highest governance role. Creates programs, sets production KPI targets, and approves Go Live. Must be assigned in the Admin Console.</w:t>
      </w:r>
    </w:p>
    <w:p w14:paraId="1DB0FF59" w14:textId="77777777" w:rsidR="00DF7331" w:rsidRDefault="00000000">
      <w:pPr>
        <w:pStyle w:val="Heading2"/>
      </w:pPr>
      <w:bookmarkStart w:id="13" w:name="_Toc228700672"/>
      <w:r>
        <w:t>Program Manager</w:t>
      </w:r>
      <w:bookmarkEnd w:id="13"/>
    </w:p>
    <w:p w14:paraId="2A40B175" w14:textId="77777777" w:rsidR="00DF7331" w:rsidRDefault="00000000">
      <w:pPr>
        <w:spacing w:after="120"/>
      </w:pPr>
      <w:r>
        <w:t>Coordination and planning role. Manages timelines and cross-team visibility. No pipeline configuration or deployment rights.</w:t>
      </w:r>
    </w:p>
    <w:p w14:paraId="0EE4A1DC" w14:textId="77777777" w:rsidR="00DF7331" w:rsidRDefault="00000000">
      <w:pPr>
        <w:pStyle w:val="Heading2"/>
      </w:pPr>
      <w:bookmarkStart w:id="14" w:name="_Toc228700673"/>
      <w:r>
        <w:t>Deployment Manager</w:t>
      </w:r>
      <w:bookmarkEnd w:id="14"/>
    </w:p>
    <w:p w14:paraId="74222BEB" w14:textId="77777777" w:rsidR="00DF7331" w:rsidRDefault="00000000">
      <w:pPr>
        <w:spacing w:after="120"/>
      </w:pPr>
      <w:r>
        <w:t>Configures and triggers pipelines, including production. Manages environment variables. Can override Important quality gate failures.</w:t>
      </w:r>
    </w:p>
    <w:p w14:paraId="5DFBBCA6" w14:textId="77777777" w:rsidR="00DF7331" w:rsidRDefault="00000000">
      <w:pPr>
        <w:pStyle w:val="Heading2"/>
      </w:pPr>
      <w:bookmarkStart w:id="15" w:name="_Toc228700674"/>
      <w:r>
        <w:lastRenderedPageBreak/>
        <w:t>Developer</w:t>
      </w:r>
      <w:bookmarkEnd w:id="15"/>
    </w:p>
    <w:p w14:paraId="1D8103E6" w14:textId="77777777" w:rsidR="00DF7331" w:rsidRDefault="00000000">
      <w:pPr>
        <w:spacing w:after="120"/>
      </w:pPr>
      <w:r>
        <w:t>Access to logs, AEM Developer Console, and environment details. Can trigger non-production pipelines. Cannot trigger production pipelines or manage program settings.</w:t>
      </w:r>
    </w:p>
    <w:p w14:paraId="797F4EFD" w14:textId="77777777" w:rsidR="00DF733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D73C047" wp14:editId="02E34B8B">
            <wp:extent cx="5334000" cy="4076700"/>
            <wp:effectExtent l="0" t="0" r="0" b="0"/>
            <wp:docPr id="182830852" name="Picture 182830852" descr="The four Cloud Manager roles and their scop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0852" name="Picture 182830852" descr="The four Cloud Manager roles and their scopes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4835" w14:textId="77777777" w:rsidR="00DF7331" w:rsidRDefault="00000000">
      <w:pPr>
        <w:spacing w:after="240"/>
        <w:jc w:val="center"/>
      </w:pPr>
      <w:r>
        <w:rPr>
          <w:i/>
          <w:iCs/>
          <w:color w:val="5F5E5A"/>
          <w:sz w:val="20"/>
          <w:szCs w:val="20"/>
        </w:rPr>
        <w:t>Figure 5. The four Cloud Manager roles and their scopes.</w:t>
      </w:r>
    </w:p>
    <w:p w14:paraId="200CDC51" w14:textId="77777777" w:rsidR="00DF7331" w:rsidRDefault="00000000">
      <w:pPr>
        <w:pStyle w:val="Heading1"/>
      </w:pPr>
      <w:bookmarkStart w:id="16" w:name="_Toc228700675"/>
      <w:r>
        <w:t>6. Pipeline types</w:t>
      </w:r>
      <w:bookmarkEnd w:id="16"/>
    </w:p>
    <w:p w14:paraId="286CD8B5" w14:textId="77777777" w:rsidR="00DF7331" w:rsidRDefault="00000000">
      <w:pPr>
        <w:spacing w:after="120"/>
      </w:pPr>
      <w:r>
        <w:t>Cloud Manager supports several pipeline types. Choosing the right one matters for both speed and scope.</w:t>
      </w:r>
    </w:p>
    <w:p w14:paraId="72C263F4" w14:textId="77777777" w:rsidR="00DF7331" w:rsidRDefault="00000000">
      <w:pPr>
        <w:pStyle w:val="Heading2"/>
      </w:pPr>
      <w:bookmarkStart w:id="17" w:name="_Toc228700676"/>
      <w:r>
        <w:t>Full Stack Pipeline</w:t>
      </w:r>
      <w:bookmarkEnd w:id="17"/>
    </w:p>
    <w:p w14:paraId="26817D6E" w14:textId="77777777" w:rsidR="00DF7331" w:rsidRDefault="00000000">
      <w:pPr>
        <w:spacing w:after="120"/>
      </w:pPr>
      <w:r>
        <w:t>Builds and deploys everything: OSGi bundles, content packages, Dispatcher config, and front-end assets. The standard pipeline for all-layer deployments.</w:t>
      </w:r>
    </w:p>
    <w:p w14:paraId="50B5AD1E" w14:textId="77777777" w:rsidR="00DF7331" w:rsidRDefault="00000000">
      <w:pPr>
        <w:pStyle w:val="Heading2"/>
      </w:pPr>
      <w:bookmarkStart w:id="18" w:name="_Toc228700677"/>
      <w:r>
        <w:t>Front End Pipeline</w:t>
      </w:r>
      <w:bookmarkEnd w:id="18"/>
    </w:p>
    <w:p w14:paraId="64BF2EAA" w14:textId="77777777" w:rsidR="00DF7331" w:rsidRDefault="00000000">
      <w:pPr>
        <w:spacing w:after="120"/>
      </w:pPr>
      <w:r>
        <w:t xml:space="preserve">Deploys only compiled CSS and JavaScript assets. Runs an </w:t>
      </w:r>
      <w:proofErr w:type="spellStart"/>
      <w:r>
        <w:t>npm</w:t>
      </w:r>
      <w:proofErr w:type="spellEnd"/>
      <w:r>
        <w:t>/webpack build and skips the Maven backend build. Allows front-end teams to deploy independently and faster.</w:t>
      </w:r>
    </w:p>
    <w:p w14:paraId="156E16A3" w14:textId="77777777" w:rsidR="00DF7331" w:rsidRDefault="00000000">
      <w:pPr>
        <w:pStyle w:val="Heading2"/>
      </w:pPr>
      <w:bookmarkStart w:id="19" w:name="_Toc228700678"/>
      <w:r>
        <w:t>Config Pipeline</w:t>
      </w:r>
      <w:bookmarkEnd w:id="19"/>
    </w:p>
    <w:p w14:paraId="3B672DC0" w14:textId="77777777" w:rsidR="00DF7331" w:rsidRDefault="00000000">
      <w:pPr>
        <w:spacing w:after="120"/>
      </w:pPr>
      <w:r>
        <w:t>Deploys only configuration files: OSGi run-mode configs, CDN rules, and log forwarding settings. Skips compilation entirely — much faster than Full Stack.</w:t>
      </w:r>
    </w:p>
    <w:p w14:paraId="005303FB" w14:textId="77777777" w:rsidR="00DF7331" w:rsidRDefault="00000000">
      <w:pPr>
        <w:pStyle w:val="Heading2"/>
      </w:pPr>
      <w:bookmarkStart w:id="20" w:name="_Toc228700679"/>
      <w:r>
        <w:lastRenderedPageBreak/>
        <w:t>Web Tier Config Pipeline</w:t>
      </w:r>
      <w:bookmarkEnd w:id="20"/>
    </w:p>
    <w:p w14:paraId="0BCC76E0" w14:textId="77777777" w:rsidR="00DF7331" w:rsidRDefault="00000000">
      <w:pPr>
        <w:spacing w:after="120"/>
      </w:pPr>
      <w:r>
        <w:t>Specifically for Dispatcher and Apache HTTP configuration changes.</w:t>
      </w:r>
    </w:p>
    <w:p w14:paraId="3DF915D1" w14:textId="77777777" w:rsidR="00DF7331" w:rsidRDefault="00000000">
      <w:pPr>
        <w:pStyle w:val="Heading2"/>
      </w:pPr>
      <w:bookmarkStart w:id="21" w:name="_Toc228700680"/>
      <w:r>
        <w:t>Code Quality Pipeline (standalone)</w:t>
      </w:r>
      <w:bookmarkEnd w:id="21"/>
    </w:p>
    <w:p w14:paraId="17C6BBC0" w14:textId="77777777" w:rsidR="00DF7331" w:rsidRDefault="00000000">
      <w:pPr>
        <w:spacing w:after="120"/>
      </w:pPr>
      <w:r>
        <w:t>Runs SonarQube analysis without deploying to any environment. Useful for validating feature branches or pull requests early.</w:t>
      </w:r>
    </w:p>
    <w:p w14:paraId="3E1D6E38" w14:textId="77777777" w:rsidR="00DF7331" w:rsidRDefault="00000000">
      <w:pPr>
        <w:spacing w:after="120"/>
      </w:pPr>
      <w:r>
        <w:t>Important constraint: each Cloud Manager program supports exactly one Production Pipeline. Multiple Non-Production, Config, Front End, and Code Quality pipelines are allowed.</w:t>
      </w:r>
    </w:p>
    <w:p w14:paraId="0A1A4066" w14:textId="77777777" w:rsidR="00DF733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6FF3D98" wp14:editId="1409C01C">
            <wp:extent cx="5334000" cy="4238625"/>
            <wp:effectExtent l="0" t="0" r="0" b="0"/>
            <wp:docPr id="757618352" name="Picture 757618352" descr="Pipeline types and the one-Production-Pipeline ru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18352" name="Picture 757618352" descr="Pipeline types and the one-Production-Pipeline rule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4BAB" w14:textId="77777777" w:rsidR="00DF7331" w:rsidRDefault="00000000">
      <w:pPr>
        <w:spacing w:after="240"/>
        <w:jc w:val="center"/>
      </w:pPr>
      <w:r>
        <w:rPr>
          <w:i/>
          <w:iCs/>
          <w:color w:val="5F5E5A"/>
          <w:sz w:val="20"/>
          <w:szCs w:val="20"/>
        </w:rPr>
        <w:t>Figure 6. Pipeline types and the one-Production-Pipeline rule.</w:t>
      </w:r>
    </w:p>
    <w:p w14:paraId="2DD4A4F5" w14:textId="77777777" w:rsidR="00DF7331" w:rsidRDefault="00000000">
      <w:pPr>
        <w:pStyle w:val="Heading1"/>
      </w:pPr>
      <w:bookmarkStart w:id="22" w:name="_Toc228700681"/>
      <w:r>
        <w:t>7. Production Pipeline — step by step</w:t>
      </w:r>
      <w:bookmarkEnd w:id="22"/>
    </w:p>
    <w:p w14:paraId="51C90991" w14:textId="77777777" w:rsidR="00DF7331" w:rsidRDefault="00000000">
      <w:pPr>
        <w:spacing w:after="120"/>
      </w:pPr>
      <w:r>
        <w:t>The Production Pipeline is the primary deployment mechanism. Know this flow.</w:t>
      </w:r>
    </w:p>
    <w:p w14:paraId="2880F338" w14:textId="77777777" w:rsidR="00DF7331" w:rsidRDefault="00000000">
      <w:pPr>
        <w:pStyle w:val="Heading2"/>
      </w:pPr>
      <w:bookmarkStart w:id="23" w:name="_Toc228700682"/>
      <w:r>
        <w:t>Step 1 — Build</w:t>
      </w:r>
      <w:bookmarkEnd w:id="23"/>
    </w:p>
    <w:p w14:paraId="75FF6243" w14:textId="77777777" w:rsidR="00DF7331" w:rsidRDefault="00000000">
      <w:pPr>
        <w:spacing w:after="120"/>
      </w:pPr>
      <w:r>
        <w:t xml:space="preserve">Cloud Manager checks out the Git branch, runs </w:t>
      </w:r>
      <w:proofErr w:type="spellStart"/>
      <w:r>
        <w:t>mvn</w:t>
      </w:r>
      <w:proofErr w:type="spellEnd"/>
      <w:r>
        <w:t xml:space="preserve"> clean package, compiles Java, runs unit tests, measures coverage, and produces the deployable artifact.</w:t>
      </w:r>
    </w:p>
    <w:p w14:paraId="6169AA03" w14:textId="77777777" w:rsidR="00DF7331" w:rsidRDefault="00000000">
      <w:pPr>
        <w:pStyle w:val="Heading2"/>
      </w:pPr>
      <w:bookmarkStart w:id="24" w:name="_Toc228700683"/>
      <w:r>
        <w:t>Step 2 — Code Quality</w:t>
      </w:r>
      <w:bookmarkEnd w:id="24"/>
    </w:p>
    <w:p w14:paraId="2DAC10BB" w14:textId="77777777" w:rsidR="00DF7331" w:rsidRDefault="00000000">
      <w:pPr>
        <w:spacing w:after="120"/>
      </w:pPr>
      <w:r>
        <w:lastRenderedPageBreak/>
        <w:t>Runs SonarQube static analysis on the build artifact. Evaluates Reliability, Security, and Maintainability ratings. Failures can be Critical (hard stop) or Important (overridable).</w:t>
      </w:r>
    </w:p>
    <w:p w14:paraId="3D0A8F08" w14:textId="77777777" w:rsidR="00DF7331" w:rsidRDefault="00000000">
      <w:pPr>
        <w:pStyle w:val="Heading2"/>
      </w:pPr>
      <w:bookmarkStart w:id="25" w:name="_Toc228700684"/>
      <w:r>
        <w:t>Step 3 — Deploy to Stage</w:t>
      </w:r>
      <w:bookmarkEnd w:id="25"/>
    </w:p>
    <w:p w14:paraId="591DE91E" w14:textId="77777777" w:rsidR="00DF7331" w:rsidRDefault="00000000">
      <w:pPr>
        <w:spacing w:after="120"/>
      </w:pPr>
      <w:r>
        <w:t>Installs the artifact on the Stage environment (Author and Publish). Stage is used for integration testing and UAT.</w:t>
      </w:r>
    </w:p>
    <w:p w14:paraId="6B84FB1D" w14:textId="77777777" w:rsidR="00DF7331" w:rsidRDefault="00000000">
      <w:pPr>
        <w:pStyle w:val="Heading2"/>
      </w:pPr>
      <w:bookmarkStart w:id="26" w:name="_Toc228700685"/>
      <w:r>
        <w:t>Step 4 — Testing</w:t>
      </w:r>
      <w:bookmarkEnd w:id="26"/>
    </w:p>
    <w:p w14:paraId="67A271DB" w14:textId="77777777" w:rsidR="00DF7331" w:rsidRDefault="00000000">
      <w:pPr>
        <w:spacing w:after="120"/>
      </w:pPr>
      <w:r>
        <w:t>Product Functional Tests, Custom Functional Tests, Custom UI Tests, and Performance Tests run against Stage.</w:t>
      </w:r>
    </w:p>
    <w:p w14:paraId="5DF6D52B" w14:textId="77777777" w:rsidR="00DF7331" w:rsidRDefault="00000000">
      <w:pPr>
        <w:pStyle w:val="Heading2"/>
      </w:pPr>
      <w:bookmarkStart w:id="27" w:name="_Toc228700686"/>
      <w:r>
        <w:t>Step 5 — Go Live Approval</w:t>
      </w:r>
      <w:bookmarkEnd w:id="27"/>
    </w:p>
    <w:p w14:paraId="615CC110" w14:textId="77777777" w:rsidR="00DF7331" w:rsidRDefault="00000000">
      <w:pPr>
        <w:spacing w:after="120"/>
      </w:pPr>
      <w:r>
        <w:t>Manual gate that pauses the pipeline. A Business Owner or Deployment Manager must approve before Production deployment. Can also be scheduled for a future maintenance window.</w:t>
      </w:r>
    </w:p>
    <w:p w14:paraId="3E6778FA" w14:textId="77777777" w:rsidR="00DF7331" w:rsidRDefault="00000000">
      <w:pPr>
        <w:pStyle w:val="Heading2"/>
      </w:pPr>
      <w:bookmarkStart w:id="28" w:name="_Toc228700687"/>
      <w:r>
        <w:t>Step 6 — Deploy to Production</w:t>
      </w:r>
      <w:bookmarkEnd w:id="28"/>
    </w:p>
    <w:p w14:paraId="2298D375" w14:textId="77777777" w:rsidR="00DF7331" w:rsidRDefault="00000000">
      <w:pPr>
        <w:spacing w:after="120"/>
      </w:pPr>
      <w:r>
        <w:t>Blue/Green deployment with zero downtime. The Dispatcher cache is automatically flushed after deployment.</w:t>
      </w:r>
    </w:p>
    <w:p w14:paraId="5BF4F1AA" w14:textId="77777777" w:rsidR="00DF733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EC73C1E" wp14:editId="526ABE6B">
            <wp:extent cx="5334000" cy="5486400"/>
            <wp:effectExtent l="0" t="0" r="0" b="0"/>
            <wp:docPr id="339656580" name="Picture 339656580" descr="The six-step Production Pipeli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56580" name="Picture 339656580" descr="The six-step Production Pipeline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EF82" w14:textId="77777777" w:rsidR="00DF7331" w:rsidRDefault="00000000">
      <w:pPr>
        <w:spacing w:after="240"/>
        <w:jc w:val="center"/>
      </w:pPr>
      <w:r>
        <w:rPr>
          <w:i/>
          <w:iCs/>
          <w:color w:val="5F5E5A"/>
          <w:sz w:val="20"/>
          <w:szCs w:val="20"/>
        </w:rPr>
        <w:t>Figure 7. The six-step Production Pipeline.</w:t>
      </w:r>
    </w:p>
    <w:p w14:paraId="02DC2586" w14:textId="77777777" w:rsidR="00DF7331" w:rsidRDefault="00000000">
      <w:pPr>
        <w:pStyle w:val="Heading1"/>
      </w:pPr>
      <w:bookmarkStart w:id="29" w:name="_Toc228700688"/>
      <w:r>
        <w:t>8. Pipeline triggers and variables</w:t>
      </w:r>
      <w:bookmarkEnd w:id="29"/>
    </w:p>
    <w:p w14:paraId="52982A3E" w14:textId="77777777" w:rsidR="00DF7331" w:rsidRDefault="00000000">
      <w:pPr>
        <w:pStyle w:val="Heading2"/>
      </w:pPr>
      <w:bookmarkStart w:id="30" w:name="_Toc228700689"/>
      <w:r>
        <w:t>Three ways to start a pipeline</w:t>
      </w:r>
      <w:bookmarkEnd w:id="30"/>
    </w:p>
    <w:p w14:paraId="32997EF1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Manual — someone clicks Run in the Cloud Manager UI or via the API.</w:t>
      </w:r>
    </w:p>
    <w:p w14:paraId="45A7BC0B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On Git Push — automatic CI trigger when code is pushed to the configured branch.</w:t>
      </w:r>
    </w:p>
    <w:p w14:paraId="4EE5B954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Scheduled — runs at a defined time, for example nightly.</w:t>
      </w:r>
    </w:p>
    <w:p w14:paraId="5E03A25B" w14:textId="77777777" w:rsidR="00DF7331" w:rsidRDefault="00000000">
      <w:pPr>
        <w:pStyle w:val="Heading2"/>
      </w:pPr>
      <w:bookmarkStart w:id="31" w:name="_Toc228700690"/>
      <w:r>
        <w:t>Environment variables</w:t>
      </w:r>
      <w:bookmarkEnd w:id="31"/>
    </w:p>
    <w:p w14:paraId="4C786AE7" w14:textId="77777777" w:rsidR="00DF7331" w:rsidRDefault="00000000">
      <w:pPr>
        <w:spacing w:after="120"/>
      </w:pPr>
      <w:r>
        <w:t>Cloud Manager supports two types of variables:</w:t>
      </w:r>
    </w:p>
    <w:p w14:paraId="42AA04B2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Plain text — for non-sensitive configuration values. Referenced as $[</w:t>
      </w:r>
      <w:proofErr w:type="spellStart"/>
      <w:proofErr w:type="gramStart"/>
      <w:r>
        <w:t>env:VARIABLE</w:t>
      </w:r>
      <w:proofErr w:type="gramEnd"/>
      <w:r>
        <w:t>_NAME</w:t>
      </w:r>
      <w:proofErr w:type="spellEnd"/>
      <w:r>
        <w:t>].</w:t>
      </w:r>
    </w:p>
    <w:p w14:paraId="0F830645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Secrets — stored encrypted, never exposed in logs. Referenced as $[</w:t>
      </w:r>
      <w:proofErr w:type="spellStart"/>
      <w:proofErr w:type="gramStart"/>
      <w:r>
        <w:t>secret:SECRET</w:t>
      </w:r>
      <w:proofErr w:type="gramEnd"/>
      <w:r>
        <w:t>_NAME</w:t>
      </w:r>
      <w:proofErr w:type="spellEnd"/>
      <w:r>
        <w:t>].</w:t>
      </w:r>
    </w:p>
    <w:p w14:paraId="3094443B" w14:textId="77777777" w:rsidR="00DF7331" w:rsidRDefault="00000000">
      <w:pPr>
        <w:spacing w:after="120"/>
      </w:pPr>
      <w:r>
        <w:t>Variables can be scoped per environment (Dev, Stage, Production).</w:t>
      </w:r>
    </w:p>
    <w:p w14:paraId="430A69FE" w14:textId="77777777" w:rsidR="00DF7331" w:rsidRDefault="00000000">
      <w:pPr>
        <w:pStyle w:val="Heading2"/>
      </w:pPr>
      <w:bookmarkStart w:id="32" w:name="_Toc228700691"/>
      <w:r>
        <w:t>Pull Request validation</w:t>
      </w:r>
      <w:bookmarkEnd w:id="32"/>
    </w:p>
    <w:p w14:paraId="019117F5" w14:textId="77777777" w:rsidR="00DF7331" w:rsidRDefault="00000000">
      <w:pPr>
        <w:spacing w:after="120"/>
      </w:pPr>
      <w:r>
        <w:t>When using Connected Repositories, Cloud Manager can automatically trigger a Code Quality scan when a PR is opened. Results are posted back directly to GitHub, GitLab, or Bitbucket.</w:t>
      </w:r>
    </w:p>
    <w:p w14:paraId="3650CDF3" w14:textId="77777777" w:rsidR="00DF733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97C959E" wp14:editId="38021F95">
            <wp:extent cx="5334000" cy="4238625"/>
            <wp:effectExtent l="0" t="0" r="0" b="0"/>
            <wp:docPr id="547563423" name="Picture 547563423" descr="Triggers, variable types, and PR valid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63423" name="Picture 547563423" descr="Triggers, variable types, and PR validation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A2BE" w14:textId="77777777" w:rsidR="00DF7331" w:rsidRDefault="00000000">
      <w:pPr>
        <w:spacing w:after="240"/>
        <w:jc w:val="center"/>
      </w:pPr>
      <w:r>
        <w:rPr>
          <w:i/>
          <w:iCs/>
          <w:color w:val="5F5E5A"/>
          <w:sz w:val="20"/>
          <w:szCs w:val="20"/>
        </w:rPr>
        <w:t>Figure 8. Triggers, variable types, and PR validation.</w:t>
      </w:r>
    </w:p>
    <w:p w14:paraId="07E53290" w14:textId="77777777" w:rsidR="00DF7331" w:rsidRDefault="00000000">
      <w:pPr>
        <w:pStyle w:val="Heading1"/>
      </w:pPr>
      <w:bookmarkStart w:id="33" w:name="_Toc228700692"/>
      <w:r>
        <w:t>9. Code Quality gates</w:t>
      </w:r>
      <w:bookmarkEnd w:id="33"/>
    </w:p>
    <w:p w14:paraId="7ED16220" w14:textId="77777777" w:rsidR="00DF7331" w:rsidRDefault="00000000">
      <w:pPr>
        <w:spacing w:after="120"/>
      </w:pPr>
      <w:r>
        <w:t>Code quality is enforced at the Code Quality step using SonarQube.</w:t>
      </w:r>
    </w:p>
    <w:p w14:paraId="41AE5F16" w14:textId="77777777" w:rsidR="00DF7331" w:rsidRDefault="00000000">
      <w:pPr>
        <w:pStyle w:val="Heading2"/>
      </w:pPr>
      <w:bookmarkStart w:id="34" w:name="_Toc228700693"/>
      <w:r>
        <w:t>Three rating dimensions (each rated A through E)</w:t>
      </w:r>
      <w:bookmarkEnd w:id="34"/>
    </w:p>
    <w:p w14:paraId="59829367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Reliability Rating — based on detected bugs. A means no bugs, E means at least one blocker bug.</w:t>
      </w:r>
    </w:p>
    <w:p w14:paraId="015DAA0B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Security Rating — based on vulnerabilities and security hotspots. Patterns like SQL injection, XSS, and hardcoded credentials.</w:t>
      </w:r>
    </w:p>
    <w:p w14:paraId="01511063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Maintainability Rating — based on code smells and technical debt ratio, also includes code duplication percentage.</w:t>
      </w:r>
    </w:p>
    <w:p w14:paraId="1DEE55C6" w14:textId="77777777" w:rsidR="00DF7331" w:rsidRDefault="00000000">
      <w:pPr>
        <w:pStyle w:val="Heading2"/>
      </w:pPr>
      <w:bookmarkStart w:id="35" w:name="_Toc228700694"/>
      <w:r>
        <w:lastRenderedPageBreak/>
        <w:t>Additional checks</w:t>
      </w:r>
      <w:bookmarkEnd w:id="35"/>
    </w:p>
    <w:p w14:paraId="5B5D478F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Code coverage — default Important threshold is </w:t>
      </w:r>
      <w:proofErr w:type="gramStart"/>
      <w:r>
        <w:t>50% line</w:t>
      </w:r>
      <w:proofErr w:type="gramEnd"/>
      <w:r>
        <w:t xml:space="preserve"> coverage (measured by </w:t>
      </w:r>
      <w:proofErr w:type="spellStart"/>
      <w:r>
        <w:t>JaCoCo</w:t>
      </w:r>
      <w:proofErr w:type="spellEnd"/>
      <w:r>
        <w:t>).</w:t>
      </w:r>
    </w:p>
    <w:p w14:paraId="248F141A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 xml:space="preserve">AEM-specific rules — on top of standard SonarQube: </w:t>
      </w:r>
      <w:proofErr w:type="spellStart"/>
      <w:r>
        <w:t>ResourceResolver</w:t>
      </w:r>
      <w:proofErr w:type="spellEnd"/>
      <w:r>
        <w:t>/Session not closed, use of admin sessions, deprecated AEM APIs, null-unsafe Sling Model injections.</w:t>
      </w:r>
    </w:p>
    <w:p w14:paraId="2002EED5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 xml:space="preserve">AEM Analyzer Maven Plugin — detects </w:t>
      </w:r>
      <w:proofErr w:type="spellStart"/>
      <w:r>
        <w:t>AEMaaCS</w:t>
      </w:r>
      <w:proofErr w:type="spellEnd"/>
      <w:r>
        <w:t xml:space="preserve"> compatibility issues during the Build step.</w:t>
      </w:r>
    </w:p>
    <w:p w14:paraId="2B911C80" w14:textId="77777777" w:rsidR="00DF7331" w:rsidRDefault="00000000">
      <w:pPr>
        <w:pStyle w:val="Heading2"/>
      </w:pPr>
      <w:bookmarkStart w:id="36" w:name="_Toc228700695"/>
      <w:r>
        <w:t>Two failure levels</w:t>
      </w:r>
      <w:bookmarkEnd w:id="36"/>
    </w:p>
    <w:p w14:paraId="78FF1A09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Critical — pipeline stops immediately, must be fixed, cannot be overridden.</w:t>
      </w:r>
    </w:p>
    <w:p w14:paraId="6D96CCAB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Important — pipeline pauses, a Deployment Manager or Business Owner can override and continue.</w:t>
      </w:r>
    </w:p>
    <w:p w14:paraId="4D36B0A2" w14:textId="77777777" w:rsidR="00DF7331" w:rsidRDefault="00000000">
      <w:pPr>
        <w:spacing w:after="120"/>
      </w:pPr>
      <w:r>
        <w:t xml:space="preserve">SonarQube </w:t>
      </w:r>
      <w:proofErr w:type="spellStart"/>
      <w:r>
        <w:t>behavior</w:t>
      </w:r>
      <w:proofErr w:type="spellEnd"/>
      <w:r>
        <w:t xml:space="preserve"> can be customized with a sonar-</w:t>
      </w:r>
      <w:proofErr w:type="spellStart"/>
      <w:proofErr w:type="gramStart"/>
      <w:r>
        <w:t>project.properties</w:t>
      </w:r>
      <w:proofErr w:type="spellEnd"/>
      <w:proofErr w:type="gramEnd"/>
      <w:r>
        <w:t xml:space="preserve"> file at the repository root.</w:t>
      </w:r>
    </w:p>
    <w:p w14:paraId="46232213" w14:textId="77777777" w:rsidR="00DF733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9B00F6C" wp14:editId="4BA48A7E">
            <wp:extent cx="5334000" cy="4552950"/>
            <wp:effectExtent l="0" t="0" r="0" b="0"/>
            <wp:docPr id="1330866796" name="Picture 1330866796" descr="SonarQube ratings, additional chacks, and failure level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66796" name="Picture 1330866796" descr="SonarQube ratings, additional chacks, and failure levels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09F8" w14:textId="77777777" w:rsidR="00DF7331" w:rsidRDefault="00000000">
      <w:pPr>
        <w:spacing w:after="240"/>
        <w:jc w:val="center"/>
      </w:pPr>
      <w:r>
        <w:rPr>
          <w:i/>
          <w:iCs/>
          <w:color w:val="5F5E5A"/>
          <w:sz w:val="20"/>
          <w:szCs w:val="20"/>
        </w:rPr>
        <w:t>Figure 9. SonarQube ratings, additional checks, and failure levels.</w:t>
      </w:r>
    </w:p>
    <w:p w14:paraId="238E4B7B" w14:textId="77777777" w:rsidR="00DF7331" w:rsidRDefault="00000000">
      <w:pPr>
        <w:pStyle w:val="Heading1"/>
      </w:pPr>
      <w:bookmarkStart w:id="37" w:name="_Toc228700696"/>
      <w:r>
        <w:t>10. Testing in pipelines</w:t>
      </w:r>
      <w:bookmarkEnd w:id="37"/>
    </w:p>
    <w:p w14:paraId="24F2861A" w14:textId="77777777" w:rsidR="00DF7331" w:rsidRDefault="00000000">
      <w:pPr>
        <w:spacing w:after="120"/>
      </w:pPr>
      <w:r>
        <w:lastRenderedPageBreak/>
        <w:t>After Stage deployment, four types of tests can run.</w:t>
      </w:r>
    </w:p>
    <w:p w14:paraId="070F53D0" w14:textId="77777777" w:rsidR="00DF7331" w:rsidRDefault="00000000">
      <w:pPr>
        <w:pStyle w:val="Heading2"/>
      </w:pPr>
      <w:bookmarkStart w:id="38" w:name="_Toc228700697"/>
      <w:r>
        <w:t>Product Functional Tests</w:t>
      </w:r>
      <w:bookmarkEnd w:id="38"/>
    </w:p>
    <w:p w14:paraId="720F0729" w14:textId="77777777" w:rsidR="00DF7331" w:rsidRDefault="00000000">
      <w:pPr>
        <w:spacing w:after="120"/>
      </w:pPr>
      <w:r>
        <w:t>Developed and maintained by Adobe. Verify that core AEM features work correctly after your code is deployed. Always run automatically.</w:t>
      </w:r>
    </w:p>
    <w:p w14:paraId="45929D5D" w14:textId="77777777" w:rsidR="00DF7331" w:rsidRDefault="00000000">
      <w:pPr>
        <w:pStyle w:val="Heading2"/>
      </w:pPr>
      <w:bookmarkStart w:id="39" w:name="_Toc228700698"/>
      <w:r>
        <w:t>Custom Functional Tests</w:t>
      </w:r>
      <w:bookmarkEnd w:id="39"/>
    </w:p>
    <w:p w14:paraId="24ABE12A" w14:textId="77777777" w:rsidR="00DF7331" w:rsidRDefault="00000000">
      <w:pPr>
        <w:spacing w:after="120"/>
      </w:pPr>
      <w:r>
        <w:t xml:space="preserve">Written by your team and packaged as Docker images. HTTP/REST tests against the deployed AEM environment. Validate application-specific </w:t>
      </w:r>
      <w:proofErr w:type="spellStart"/>
      <w:r>
        <w:t>behavior</w:t>
      </w:r>
      <w:proofErr w:type="spellEnd"/>
      <w:r>
        <w:t>.</w:t>
      </w:r>
    </w:p>
    <w:p w14:paraId="70E9BCB4" w14:textId="77777777" w:rsidR="00DF7331" w:rsidRDefault="00000000">
      <w:pPr>
        <w:pStyle w:val="Heading2"/>
      </w:pPr>
      <w:bookmarkStart w:id="40" w:name="_Toc228700699"/>
      <w:r>
        <w:t>Custom UI Tests</w:t>
      </w:r>
      <w:bookmarkEnd w:id="40"/>
    </w:p>
    <w:p w14:paraId="51F94B49" w14:textId="77777777" w:rsidR="00DF7331" w:rsidRDefault="00000000">
      <w:pPr>
        <w:spacing w:after="120"/>
      </w:pPr>
      <w:r>
        <w:t xml:space="preserve">Browser automation tests, packaged as Docker images. Supports Selenium, Cypress, Playwright, and </w:t>
      </w:r>
      <w:proofErr w:type="spellStart"/>
      <w:r>
        <w:t>WebdriverIO</w:t>
      </w:r>
      <w:proofErr w:type="spellEnd"/>
      <w:r>
        <w:t>. Cloud Manager provides the Selenium Grid.</w:t>
      </w:r>
    </w:p>
    <w:p w14:paraId="63CA2023" w14:textId="77777777" w:rsidR="00DF7331" w:rsidRDefault="00000000">
      <w:pPr>
        <w:pStyle w:val="Heading2"/>
      </w:pPr>
      <w:bookmarkStart w:id="41" w:name="_Toc228700700"/>
      <w:r>
        <w:t>Performance Tests</w:t>
      </w:r>
      <w:bookmarkEnd w:id="41"/>
    </w:p>
    <w:p w14:paraId="5C3FB8C7" w14:textId="77777777" w:rsidR="00DF7331" w:rsidRDefault="00000000">
      <w:pPr>
        <w:spacing w:after="120"/>
      </w:pPr>
      <w:r>
        <w:t>Simulate real user traffic against Stage. Measure response time (</w:t>
      </w:r>
      <w:proofErr w:type="spellStart"/>
      <w:r>
        <w:t>avg</w:t>
      </w:r>
      <w:proofErr w:type="spellEnd"/>
      <w:r>
        <w:t xml:space="preserve"> and 95th percentile), error rate, CPU usage, and page views per minute. Results are compared against KPI thresholds set by the Business Owner.</w:t>
      </w:r>
    </w:p>
    <w:p w14:paraId="13A090DF" w14:textId="77777777" w:rsidR="00DF7331" w:rsidRDefault="00000000">
      <w:pPr>
        <w:spacing w:after="120"/>
      </w:pPr>
      <w:r>
        <w:t>If any step fails, the pipeline stops at that step. The previously deployed version stays active. The team must fix the issue and trigger a new run.</w:t>
      </w:r>
    </w:p>
    <w:p w14:paraId="11E2880B" w14:textId="77777777" w:rsidR="00DF733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8F09138" wp14:editId="15267D4F">
            <wp:extent cx="5334000" cy="4238625"/>
            <wp:effectExtent l="0" t="0" r="0" b="0"/>
            <wp:docPr id="311075908" name="Picture 311075908" descr="The four test types and what happens on fail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75908" name="Picture 311075908" descr="The four test types and what happens on failure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B6FC" w14:textId="77777777" w:rsidR="00DF7331" w:rsidRDefault="00000000">
      <w:pPr>
        <w:spacing w:after="240"/>
        <w:jc w:val="center"/>
      </w:pPr>
      <w:r>
        <w:rPr>
          <w:i/>
          <w:iCs/>
          <w:color w:val="5F5E5A"/>
          <w:sz w:val="20"/>
          <w:szCs w:val="20"/>
        </w:rPr>
        <w:t>Figure 10. The four test types and what happens on failure.</w:t>
      </w:r>
    </w:p>
    <w:p w14:paraId="503DA2BC" w14:textId="77777777" w:rsidR="00DF7331" w:rsidRDefault="00000000">
      <w:pPr>
        <w:pStyle w:val="Heading1"/>
      </w:pPr>
      <w:bookmarkStart w:id="42" w:name="_Toc228700701"/>
      <w:r>
        <w:lastRenderedPageBreak/>
        <w:t>11. Blue/Green deployment</w:t>
      </w:r>
      <w:bookmarkEnd w:id="42"/>
    </w:p>
    <w:p w14:paraId="6798E12F" w14:textId="77777777" w:rsidR="00DF7331" w:rsidRDefault="00000000">
      <w:pPr>
        <w:spacing w:after="120"/>
      </w:pPr>
      <w:r>
        <w:t xml:space="preserve">Blue/Green is how </w:t>
      </w:r>
      <w:proofErr w:type="spellStart"/>
      <w:r>
        <w:t>AEMaaCS</w:t>
      </w:r>
      <w:proofErr w:type="spellEnd"/>
      <w:r>
        <w:t xml:space="preserve"> achieves zero-downtime deployments.</w:t>
      </w:r>
    </w:p>
    <w:p w14:paraId="6F03AE93" w14:textId="77777777" w:rsidR="00DF7331" w:rsidRDefault="00000000">
      <w:pPr>
        <w:pStyle w:val="Heading2"/>
      </w:pPr>
      <w:bookmarkStart w:id="43" w:name="_Toc228700702"/>
      <w:r>
        <w:t>How it works</w:t>
      </w:r>
      <w:bookmarkEnd w:id="43"/>
    </w:p>
    <w:p w14:paraId="7B4D29D2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The current live environment is Blue.</w:t>
      </w:r>
    </w:p>
    <w:p w14:paraId="5A4A5732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new deployment goes to the idle </w:t>
      </w:r>
      <w:proofErr w:type="gramStart"/>
      <w:r>
        <w:t>Green</w:t>
      </w:r>
      <w:proofErr w:type="gramEnd"/>
      <w:r>
        <w:t xml:space="preserve"> environment.</w:t>
      </w:r>
    </w:p>
    <w:p w14:paraId="71000762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Once health checks pass, traffic switches from Blue to Green automatically.</w:t>
      </w:r>
    </w:p>
    <w:p w14:paraId="29281BDC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Blue remains briefly available for rollback if needed.</w:t>
      </w:r>
    </w:p>
    <w:p w14:paraId="02C19813" w14:textId="77777777" w:rsidR="00DF7331" w:rsidRDefault="00000000">
      <w:pPr>
        <w:spacing w:after="120"/>
      </w:pPr>
      <w:r>
        <w:t>After every deployment, the Dispatcher cache is automatically flushed. This ensures users get the new content and code changes immediately, not cached stale responses.</w:t>
      </w:r>
    </w:p>
    <w:p w14:paraId="57F3B983" w14:textId="77777777" w:rsidR="00DF733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2DAF633" wp14:editId="3363CED7">
            <wp:extent cx="5334000" cy="4552950"/>
            <wp:effectExtent l="0" t="0" r="0" b="0"/>
            <wp:docPr id="397763708" name="Picture 397763708" descr="Blue/Green deployment before and after the traffic swit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63708" name="Picture 397763708" descr="Blue/Green deployment before and after the traffic switch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C1AA" w14:textId="77777777" w:rsidR="00DF7331" w:rsidRDefault="00000000">
      <w:pPr>
        <w:spacing w:after="240"/>
        <w:jc w:val="center"/>
      </w:pPr>
      <w:r>
        <w:rPr>
          <w:i/>
          <w:iCs/>
          <w:color w:val="5F5E5A"/>
          <w:sz w:val="20"/>
          <w:szCs w:val="20"/>
        </w:rPr>
        <w:t>Figure 11. Blue/Green deployment before and after the traffic switch.</w:t>
      </w:r>
    </w:p>
    <w:p w14:paraId="4FB276E4" w14:textId="77777777" w:rsidR="00DF7331" w:rsidRDefault="00000000">
      <w:pPr>
        <w:pStyle w:val="Heading1"/>
      </w:pPr>
      <w:bookmarkStart w:id="44" w:name="_Toc228700703"/>
      <w:r>
        <w:t>12. Monitoring and logs</w:t>
      </w:r>
      <w:bookmarkEnd w:id="44"/>
    </w:p>
    <w:p w14:paraId="0C87E465" w14:textId="77777777" w:rsidR="00DF7331" w:rsidRDefault="00000000">
      <w:pPr>
        <w:spacing w:after="120"/>
      </w:pPr>
      <w:r>
        <w:t>Cloud Manager provides several monitoring and observability tools.</w:t>
      </w:r>
    </w:p>
    <w:p w14:paraId="5451A8D1" w14:textId="77777777" w:rsidR="00DF7331" w:rsidRDefault="00000000">
      <w:pPr>
        <w:pStyle w:val="Heading2"/>
      </w:pPr>
      <w:bookmarkStart w:id="45" w:name="_Toc228700704"/>
      <w:r>
        <w:t>Built-in dashboards</w:t>
      </w:r>
      <w:bookmarkEnd w:id="45"/>
    </w:p>
    <w:p w14:paraId="5BC6479F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System metrics: CPU, memory, disk utilization.</w:t>
      </w:r>
    </w:p>
    <w:p w14:paraId="60B6759A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HTTP metrics: request rate, error rate, response time.</w:t>
      </w:r>
    </w:p>
    <w:p w14:paraId="52CA82CA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Environment health status.</w:t>
      </w:r>
    </w:p>
    <w:p w14:paraId="3E086429" w14:textId="77777777" w:rsidR="00DF7331" w:rsidRDefault="00000000">
      <w:pPr>
        <w:pStyle w:val="Heading2"/>
      </w:pPr>
      <w:bookmarkStart w:id="46" w:name="_Toc228700705"/>
      <w:r>
        <w:t>AEM Developer Console</w:t>
      </w:r>
      <w:bookmarkEnd w:id="46"/>
    </w:p>
    <w:p w14:paraId="62F75E7F" w14:textId="77777777" w:rsidR="00DF7331" w:rsidRDefault="00000000">
      <w:pPr>
        <w:spacing w:after="120"/>
      </w:pPr>
      <w:r>
        <w:t>Accessible from Cloud Manager per environment. Provides runtime inspection: OSGi bundle state, Sling servlet bindings, request logs, query debugging. Available to users with the Developer role.</w:t>
      </w:r>
    </w:p>
    <w:p w14:paraId="46F113AA" w14:textId="77777777" w:rsidR="00DF7331" w:rsidRDefault="00000000">
      <w:pPr>
        <w:pStyle w:val="Heading2"/>
      </w:pPr>
      <w:bookmarkStart w:id="47" w:name="_Toc228700706"/>
      <w:r>
        <w:t>Log access options</w:t>
      </w:r>
      <w:bookmarkEnd w:id="47"/>
    </w:p>
    <w:p w14:paraId="298C3F52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Cloud Manager UI — download logs per environment, service, and date.</w:t>
      </w:r>
    </w:p>
    <w:p w14:paraId="0465E91C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Cloud Manager CLI or API — programmatic access.</w:t>
      </w:r>
    </w:p>
    <w:p w14:paraId="54AC931D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AEM Developer Console — view recent request logs interactively.</w:t>
      </w:r>
    </w:p>
    <w:p w14:paraId="7B94A55C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Log Forwarding — continuous streaming to Splunk, Datadog, Azure Blob Storage, or Amazon S3.</w:t>
      </w:r>
    </w:p>
    <w:p w14:paraId="1098B4DC" w14:textId="77777777" w:rsidR="00DF7331" w:rsidRDefault="00000000">
      <w:pPr>
        <w:pStyle w:val="Heading2"/>
      </w:pPr>
      <w:bookmarkStart w:id="48" w:name="_Toc228700707"/>
      <w:r>
        <w:t>Custom Alerts</w:t>
      </w:r>
      <w:bookmarkEnd w:id="48"/>
    </w:p>
    <w:p w14:paraId="4D5F07E8" w14:textId="77777777" w:rsidR="00DF7331" w:rsidRDefault="00000000">
      <w:pPr>
        <w:spacing w:after="120"/>
      </w:pPr>
      <w:r>
        <w:t>Notify users when KPI thresholds are breached. For example, error rate above a percentage, or response time above a target.</w:t>
      </w:r>
    </w:p>
    <w:p w14:paraId="51BF1AA9" w14:textId="77777777" w:rsidR="00DF7331" w:rsidRDefault="00000000">
      <w:pPr>
        <w:pStyle w:val="Heading2"/>
      </w:pPr>
      <w:bookmarkStart w:id="49" w:name="_Toc228700708"/>
      <w:r>
        <w:t>Content Audit / Experience Audit</w:t>
      </w:r>
      <w:bookmarkEnd w:id="49"/>
    </w:p>
    <w:p w14:paraId="2B6E94E5" w14:textId="77777777" w:rsidR="00DF7331" w:rsidRDefault="00000000">
      <w:pPr>
        <w:spacing w:after="120"/>
      </w:pPr>
      <w:r>
        <w:t>Runs Google Lighthouse against configured URLs on Stage. Evaluates Performance, SEO, Accessibility, and Best Practices. Shows score trends across pipeline runs to detect regressions.</w:t>
      </w:r>
    </w:p>
    <w:p w14:paraId="4C52E451" w14:textId="77777777" w:rsidR="00DF7331" w:rsidRDefault="00000000">
      <w:pPr>
        <w:pStyle w:val="Heading2"/>
      </w:pPr>
      <w:bookmarkStart w:id="50" w:name="_Toc228700709"/>
      <w:r>
        <w:t>New Relic Integration</w:t>
      </w:r>
      <w:bookmarkEnd w:id="50"/>
    </w:p>
    <w:p w14:paraId="230DCA13" w14:textId="77777777" w:rsidR="00DF7331" w:rsidRDefault="00000000">
      <w:pPr>
        <w:spacing w:after="120"/>
      </w:pPr>
      <w:r>
        <w:t xml:space="preserve">Adobe provisions New Relic One automatically for </w:t>
      </w:r>
      <w:proofErr w:type="spellStart"/>
      <w:r>
        <w:t>AEMaaCS</w:t>
      </w:r>
      <w:proofErr w:type="spellEnd"/>
      <w:r>
        <w:t xml:space="preserve"> customers. Provides deep APM monitoring: JVM heap, GC, Sling request traces, and error tracking. No separate New Relic subscription is needed — it is accessible through Cloud Manager.</w:t>
      </w:r>
    </w:p>
    <w:p w14:paraId="630DFBCA" w14:textId="77777777" w:rsidR="00DF733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EE8EFF1" wp14:editId="58740CDB">
            <wp:extent cx="5334000" cy="4867275"/>
            <wp:effectExtent l="0" t="0" r="0" b="0"/>
            <wp:docPr id="1438410589" name="Picture 1438410589" descr="Monitoring tools, log access options, and integra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10589" name="Picture 1438410589" descr="Monitoring tools, log access options, and integrations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59C3" w14:textId="77777777" w:rsidR="00DF7331" w:rsidRDefault="00000000">
      <w:pPr>
        <w:spacing w:after="240"/>
        <w:jc w:val="center"/>
      </w:pPr>
      <w:r>
        <w:rPr>
          <w:i/>
          <w:iCs/>
          <w:color w:val="5F5E5A"/>
          <w:sz w:val="20"/>
          <w:szCs w:val="20"/>
        </w:rPr>
        <w:t>Figure 12. Monitoring tools, log access options, and integrations.</w:t>
      </w:r>
    </w:p>
    <w:p w14:paraId="3F5D5E77" w14:textId="77777777" w:rsidR="00DF7331" w:rsidRDefault="00000000">
      <w:pPr>
        <w:pStyle w:val="Heading1"/>
      </w:pPr>
      <w:bookmarkStart w:id="51" w:name="_Toc228700710"/>
      <w:r>
        <w:t>13. Cloud Manager API and CLI</w:t>
      </w:r>
      <w:bookmarkEnd w:id="51"/>
    </w:p>
    <w:p w14:paraId="7BFDBFC9" w14:textId="77777777" w:rsidR="00DF7331" w:rsidRDefault="00000000">
      <w:pPr>
        <w:spacing w:after="120"/>
      </w:pPr>
      <w:r>
        <w:t>Cloud Manager is fully operable via API and command line.</w:t>
      </w:r>
    </w:p>
    <w:p w14:paraId="50B389F0" w14:textId="77777777" w:rsidR="00DF7331" w:rsidRDefault="00000000">
      <w:pPr>
        <w:pStyle w:val="Heading2"/>
      </w:pPr>
      <w:bookmarkStart w:id="52" w:name="_Toc228700711"/>
      <w:r>
        <w:t>Cloud Manager REST API</w:t>
      </w:r>
      <w:bookmarkEnd w:id="52"/>
    </w:p>
    <w:p w14:paraId="12BFA936" w14:textId="77777777" w:rsidR="00DF7331" w:rsidRDefault="00000000">
      <w:pPr>
        <w:spacing w:after="120"/>
      </w:pPr>
      <w:r>
        <w:t>Available at cloudmanager.adobe.io. Authenticated via Adobe IMS using a Service Account (Technical Account) from Adobe Developer Console.</w:t>
      </w:r>
    </w:p>
    <w:p w14:paraId="5DCB3B1B" w14:textId="77777777" w:rsidR="00DF7331" w:rsidRDefault="00000000">
      <w:pPr>
        <w:spacing w:after="120"/>
      </w:pPr>
      <w:r>
        <w:t>Capabilities: trigger pipeline runs, poll execution status, download logs, manage variables, create or delete environments.</w:t>
      </w:r>
    </w:p>
    <w:p w14:paraId="58A76761" w14:textId="77777777" w:rsidR="00DF7331" w:rsidRDefault="00000000">
      <w:pPr>
        <w:pStyle w:val="Heading2"/>
      </w:pPr>
      <w:bookmarkStart w:id="53" w:name="_Toc228700712"/>
      <w:r>
        <w:t>Key API use cases</w:t>
      </w:r>
      <w:bookmarkEnd w:id="53"/>
    </w:p>
    <w:p w14:paraId="2935D5A6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Triggering deployments from external CI/CD systems (Jenkins, GitHub Actions).</w:t>
      </w:r>
    </w:p>
    <w:p w14:paraId="1151F9E1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Automating environment variable and secret rotation.</w:t>
      </w:r>
    </w:p>
    <w:p w14:paraId="10EBE58A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Programmatically approving the Go Live gate via the Advance endpoint.</w:t>
      </w:r>
    </w:p>
    <w:p w14:paraId="44D18678" w14:textId="77777777" w:rsidR="00DF7331" w:rsidRDefault="00000000">
      <w:pPr>
        <w:pStyle w:val="Heading2"/>
      </w:pPr>
      <w:bookmarkStart w:id="54" w:name="_Toc228700713"/>
      <w:r>
        <w:lastRenderedPageBreak/>
        <w:t>Adobe I/O CLI (</w:t>
      </w:r>
      <w:proofErr w:type="spellStart"/>
      <w:r>
        <w:t>aio</w:t>
      </w:r>
      <w:proofErr w:type="spellEnd"/>
      <w:r>
        <w:t>)</w:t>
      </w:r>
      <w:bookmarkEnd w:id="54"/>
    </w:p>
    <w:p w14:paraId="3520914C" w14:textId="77777777" w:rsidR="00DF7331" w:rsidRDefault="00000000">
      <w:pPr>
        <w:spacing w:after="120"/>
      </w:pPr>
      <w:r>
        <w:t xml:space="preserve">Install with: </w:t>
      </w:r>
      <w:proofErr w:type="spellStart"/>
      <w:r>
        <w:t>npm</w:t>
      </w:r>
      <w:proofErr w:type="spellEnd"/>
      <w:r>
        <w:t xml:space="preserve"> install -g @adobe/aio-cli</w:t>
      </w:r>
    </w:p>
    <w:p w14:paraId="3D72D312" w14:textId="77777777" w:rsidR="00DF7331" w:rsidRDefault="00000000">
      <w:pPr>
        <w:spacing w:after="120"/>
      </w:pPr>
      <w:r>
        <w:t xml:space="preserve">Add the Cloud Manager plugin: </w:t>
      </w:r>
      <w:proofErr w:type="spellStart"/>
      <w:r>
        <w:t>aio</w:t>
      </w:r>
      <w:proofErr w:type="spellEnd"/>
      <w:r>
        <w:t xml:space="preserve"> </w:t>
      </w:r>
      <w:proofErr w:type="spellStart"/>
      <w:proofErr w:type="gramStart"/>
      <w:r>
        <w:t>plugins:install</w:t>
      </w:r>
      <w:proofErr w:type="spellEnd"/>
      <w:proofErr w:type="gramEnd"/>
      <w:r>
        <w:t xml:space="preserve"> @adobe/aio-cli-plugin-cloudmanager</w:t>
      </w:r>
    </w:p>
    <w:p w14:paraId="791837CC" w14:textId="77777777" w:rsidR="00DF7331" w:rsidRDefault="00000000">
      <w:pPr>
        <w:spacing w:after="120"/>
      </w:pPr>
      <w:r>
        <w:t>Common commands: list programs, list environments, trigger pipelines, tail logs in real time.</w:t>
      </w:r>
    </w:p>
    <w:p w14:paraId="31217A48" w14:textId="77777777" w:rsidR="00DF7331" w:rsidRDefault="00000000">
      <w:pPr>
        <w:spacing w:after="120"/>
      </w:pPr>
      <w:r>
        <w:t>Authentication uses OAuth Server-to-Server credentials. JWT credentials were fully removed in January 2025.</w:t>
      </w:r>
    </w:p>
    <w:p w14:paraId="6C5CE8A8" w14:textId="77777777" w:rsidR="00DF733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0A97BB3" wp14:editId="6C4083D7">
            <wp:extent cx="5334000" cy="4552950"/>
            <wp:effectExtent l="0" t="0" r="0" b="0"/>
            <wp:docPr id="240017997" name="Picture 240017997" descr="REST API, Adobe I/O CLI, and key use ca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17997" name="Picture 240017997" descr="REST API, Adobe I/O CLI, and key use cases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6054" w14:textId="77777777" w:rsidR="00DF7331" w:rsidRDefault="00000000">
      <w:pPr>
        <w:spacing w:after="240"/>
        <w:jc w:val="center"/>
      </w:pPr>
      <w:r>
        <w:rPr>
          <w:i/>
          <w:iCs/>
          <w:color w:val="5F5E5A"/>
          <w:sz w:val="20"/>
          <w:szCs w:val="20"/>
        </w:rPr>
        <w:t>Figure 13. REST API, Adobe I/O CLI, and key use cases.</w:t>
      </w:r>
    </w:p>
    <w:p w14:paraId="63BA548C" w14:textId="77777777" w:rsidR="00DF7331" w:rsidRDefault="00000000">
      <w:pPr>
        <w:pStyle w:val="Heading1"/>
      </w:pPr>
      <w:bookmarkStart w:id="55" w:name="_Toc228700714"/>
      <w:r>
        <w:t>14. Closing</w:t>
      </w:r>
      <w:bookmarkEnd w:id="55"/>
    </w:p>
    <w:p w14:paraId="7E4A7D7C" w14:textId="77777777" w:rsidR="00DF7331" w:rsidRDefault="00000000">
      <w:pPr>
        <w:spacing w:after="120"/>
      </w:pPr>
      <w:r>
        <w:t>Cloud Manager is the operational backbone of AEM as a Cloud Service. The key connections to keep in mind are:</w:t>
      </w:r>
    </w:p>
    <w:p w14:paraId="0ABCFD34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AEMaaCS</w:t>
      </w:r>
      <w:proofErr w:type="spellEnd"/>
      <w:r>
        <w:t xml:space="preserve"> architecture — immutable code layer, mutable content layer.</w:t>
      </w:r>
    </w:p>
    <w:p w14:paraId="0F4A70D0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Admin Console — where all roles and profiles are assigned.</w:t>
      </w:r>
    </w:p>
    <w:p w14:paraId="35D68287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Programs — the organizational container, Sandbox vs Production.</w:t>
      </w:r>
    </w:p>
    <w:p w14:paraId="015A39E8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Pipelines — Full Stack for everything, Front End for CSS/JS only, Config for settings only.</w:t>
      </w:r>
    </w:p>
    <w:p w14:paraId="7D6C29FB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Production Pipeline flow — Build → Code Quality → Stage → Testing → Go Live Approval → Production.</w:t>
      </w:r>
    </w:p>
    <w:p w14:paraId="399384EF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Code Quality — SonarQube ratings, AEM-specific rules, Critical vs Important failures.</w:t>
      </w:r>
    </w:p>
    <w:p w14:paraId="6B5FA8DA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Blue/Green — zero-downtime, automatic Dispatcher flush.</w:t>
      </w:r>
    </w:p>
    <w:p w14:paraId="4FDD9FD7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>Monitoring — Developer Console, Log Forwarding, New Relic, Experience Audit.</w:t>
      </w:r>
    </w:p>
    <w:p w14:paraId="0449E3A2" w14:textId="77777777" w:rsidR="00DF7331" w:rsidRDefault="00000000">
      <w:pPr>
        <w:pStyle w:val="ListParagraph"/>
        <w:numPr>
          <w:ilvl w:val="0"/>
          <w:numId w:val="2"/>
        </w:numPr>
        <w:spacing w:after="80"/>
      </w:pPr>
      <w:r>
        <w:t xml:space="preserve">API and CLI — full programmatic control via REST API and </w:t>
      </w:r>
      <w:proofErr w:type="spellStart"/>
      <w:r>
        <w:t>aio</w:t>
      </w:r>
      <w:proofErr w:type="spellEnd"/>
      <w:r>
        <w:t xml:space="preserve"> CLI.</w:t>
      </w:r>
    </w:p>
    <w:p w14:paraId="21AE803D" w14:textId="77777777" w:rsidR="00DF7331" w:rsidRDefault="00000000">
      <w:pPr>
        <w:spacing w:after="120"/>
      </w:pPr>
      <w:r>
        <w:t>If you can connect these nine categories, you are well prepared for the Cloud Manager questions on the exam.</w:t>
      </w:r>
    </w:p>
    <w:sectPr w:rsidR="00DF7331">
      <w:headerReference w:type="default" r:id="rId20"/>
      <w:footerReference w:type="default" r:id="rId2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E299D" w14:textId="77777777" w:rsidR="001210B4" w:rsidRDefault="001210B4">
      <w:r>
        <w:separator/>
      </w:r>
    </w:p>
  </w:endnote>
  <w:endnote w:type="continuationSeparator" w:id="0">
    <w:p w14:paraId="6C9E8F22" w14:textId="77777777" w:rsidR="001210B4" w:rsidRDefault="00121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42210" w14:textId="77777777" w:rsidR="00DF7331" w:rsidRDefault="00000000">
    <w:pPr>
      <w:jc w:val="center"/>
    </w:pPr>
    <w:r w:rsidRPr="00980D0A">
      <w:rPr>
        <w:color w:val="75746D"/>
        <w:sz w:val="18"/>
        <w:szCs w:val="18"/>
      </w:rPr>
      <w:t xml:space="preserve">Page </w:t>
    </w:r>
    <w:r w:rsidRPr="00980D0A">
      <w:rPr>
        <w:color w:val="75746D"/>
        <w:sz w:val="18"/>
        <w:szCs w:val="18"/>
      </w:rPr>
      <w:fldChar w:fldCharType="begin"/>
    </w:r>
    <w:r w:rsidRPr="00980D0A">
      <w:rPr>
        <w:color w:val="75746D"/>
        <w:sz w:val="18"/>
        <w:szCs w:val="18"/>
      </w:rPr>
      <w:instrText>PAGE</w:instrText>
    </w:r>
    <w:r w:rsidRPr="00980D0A">
      <w:rPr>
        <w:color w:val="75746D"/>
        <w:sz w:val="18"/>
        <w:szCs w:val="18"/>
      </w:rPr>
      <w:fldChar w:fldCharType="separate"/>
    </w:r>
    <w:r w:rsidR="00980D0A" w:rsidRPr="00980D0A">
      <w:rPr>
        <w:noProof/>
        <w:color w:val="75746D"/>
        <w:sz w:val="18"/>
        <w:szCs w:val="18"/>
      </w:rPr>
      <w:t>1</w:t>
    </w:r>
    <w:r w:rsidRPr="00980D0A">
      <w:rPr>
        <w:color w:val="75746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37DFB" w14:textId="77777777" w:rsidR="001210B4" w:rsidRDefault="001210B4">
      <w:r>
        <w:separator/>
      </w:r>
    </w:p>
  </w:footnote>
  <w:footnote w:type="continuationSeparator" w:id="0">
    <w:p w14:paraId="42CA0203" w14:textId="77777777" w:rsidR="001210B4" w:rsidRDefault="00121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EED32" w14:textId="77777777" w:rsidR="00DF7331" w:rsidRDefault="00000000">
    <w:pPr>
      <w:jc w:val="right"/>
    </w:pPr>
    <w:r w:rsidRPr="00980D0A">
      <w:rPr>
        <w:color w:val="75746D"/>
        <w:sz w:val="18"/>
        <w:szCs w:val="18"/>
      </w:rPr>
      <w:t>AEM Cloud Manager Study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E4BF0"/>
    <w:multiLevelType w:val="hybridMultilevel"/>
    <w:tmpl w:val="D34201F4"/>
    <w:lvl w:ilvl="0" w:tplc="56A8CB80">
      <w:start w:val="1"/>
      <w:numFmt w:val="bullet"/>
      <w:lvlText w:val="•"/>
      <w:lvlJc w:val="left"/>
      <w:pPr>
        <w:ind w:left="720" w:hanging="360"/>
      </w:pPr>
    </w:lvl>
    <w:lvl w:ilvl="1" w:tplc="A7CCC876">
      <w:numFmt w:val="decimal"/>
      <w:lvlText w:val=""/>
      <w:lvlJc w:val="left"/>
    </w:lvl>
    <w:lvl w:ilvl="2" w:tplc="05143DFC">
      <w:numFmt w:val="decimal"/>
      <w:lvlText w:val=""/>
      <w:lvlJc w:val="left"/>
    </w:lvl>
    <w:lvl w:ilvl="3" w:tplc="686EDE5A">
      <w:numFmt w:val="decimal"/>
      <w:lvlText w:val=""/>
      <w:lvlJc w:val="left"/>
    </w:lvl>
    <w:lvl w:ilvl="4" w:tplc="D408CC08">
      <w:numFmt w:val="decimal"/>
      <w:lvlText w:val=""/>
      <w:lvlJc w:val="left"/>
    </w:lvl>
    <w:lvl w:ilvl="5" w:tplc="E4F2CE66">
      <w:numFmt w:val="decimal"/>
      <w:lvlText w:val=""/>
      <w:lvlJc w:val="left"/>
    </w:lvl>
    <w:lvl w:ilvl="6" w:tplc="D1FC6EBC">
      <w:numFmt w:val="decimal"/>
      <w:lvlText w:val=""/>
      <w:lvlJc w:val="left"/>
    </w:lvl>
    <w:lvl w:ilvl="7" w:tplc="BFD4D4EC">
      <w:numFmt w:val="decimal"/>
      <w:lvlText w:val=""/>
      <w:lvlJc w:val="left"/>
    </w:lvl>
    <w:lvl w:ilvl="8" w:tplc="E3A4CC6E">
      <w:numFmt w:val="decimal"/>
      <w:lvlText w:val=""/>
      <w:lvlJc w:val="left"/>
    </w:lvl>
  </w:abstractNum>
  <w:abstractNum w:abstractNumId="1" w15:restartNumberingAfterBreak="0">
    <w:nsid w:val="6A477C16"/>
    <w:multiLevelType w:val="hybridMultilevel"/>
    <w:tmpl w:val="CE4E263C"/>
    <w:lvl w:ilvl="0" w:tplc="30B61CA4">
      <w:start w:val="1"/>
      <w:numFmt w:val="bullet"/>
      <w:lvlText w:val="●"/>
      <w:lvlJc w:val="left"/>
      <w:pPr>
        <w:ind w:left="720" w:hanging="360"/>
      </w:pPr>
    </w:lvl>
    <w:lvl w:ilvl="1" w:tplc="1ADCB79C">
      <w:start w:val="1"/>
      <w:numFmt w:val="bullet"/>
      <w:lvlText w:val="○"/>
      <w:lvlJc w:val="left"/>
      <w:pPr>
        <w:ind w:left="1440" w:hanging="360"/>
      </w:pPr>
    </w:lvl>
    <w:lvl w:ilvl="2" w:tplc="5A4EF498">
      <w:start w:val="1"/>
      <w:numFmt w:val="bullet"/>
      <w:lvlText w:val="■"/>
      <w:lvlJc w:val="left"/>
      <w:pPr>
        <w:ind w:left="2160" w:hanging="360"/>
      </w:pPr>
    </w:lvl>
    <w:lvl w:ilvl="3" w:tplc="EFE26DD0">
      <w:start w:val="1"/>
      <w:numFmt w:val="bullet"/>
      <w:lvlText w:val="●"/>
      <w:lvlJc w:val="left"/>
      <w:pPr>
        <w:ind w:left="2880" w:hanging="360"/>
      </w:pPr>
    </w:lvl>
    <w:lvl w:ilvl="4" w:tplc="624A2AB4">
      <w:start w:val="1"/>
      <w:numFmt w:val="bullet"/>
      <w:lvlText w:val="○"/>
      <w:lvlJc w:val="left"/>
      <w:pPr>
        <w:ind w:left="3600" w:hanging="360"/>
      </w:pPr>
    </w:lvl>
    <w:lvl w:ilvl="5" w:tplc="96E44FA2">
      <w:start w:val="1"/>
      <w:numFmt w:val="bullet"/>
      <w:lvlText w:val="■"/>
      <w:lvlJc w:val="left"/>
      <w:pPr>
        <w:ind w:left="4320" w:hanging="360"/>
      </w:pPr>
    </w:lvl>
    <w:lvl w:ilvl="6" w:tplc="55620E9E">
      <w:start w:val="1"/>
      <w:numFmt w:val="bullet"/>
      <w:lvlText w:val="●"/>
      <w:lvlJc w:val="left"/>
      <w:pPr>
        <w:ind w:left="5040" w:hanging="360"/>
      </w:pPr>
    </w:lvl>
    <w:lvl w:ilvl="7" w:tplc="0CCC4BDC">
      <w:start w:val="1"/>
      <w:numFmt w:val="bullet"/>
      <w:lvlText w:val="●"/>
      <w:lvlJc w:val="left"/>
      <w:pPr>
        <w:ind w:left="5760" w:hanging="360"/>
      </w:pPr>
    </w:lvl>
    <w:lvl w:ilvl="8" w:tplc="A784E242">
      <w:start w:val="1"/>
      <w:numFmt w:val="bullet"/>
      <w:lvlText w:val="●"/>
      <w:lvlJc w:val="left"/>
      <w:pPr>
        <w:ind w:left="6480" w:hanging="360"/>
      </w:pPr>
    </w:lvl>
  </w:abstractNum>
  <w:num w:numId="1" w16cid:durableId="2063479112">
    <w:abstractNumId w:val="1"/>
    <w:lvlOverride w:ilvl="0">
      <w:startOverride w:val="1"/>
    </w:lvlOverride>
  </w:num>
  <w:num w:numId="2" w16cid:durableId="13780470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331"/>
    <w:rsid w:val="001210B4"/>
    <w:rsid w:val="001D59D3"/>
    <w:rsid w:val="00980D0A"/>
    <w:rsid w:val="00A761CA"/>
    <w:rsid w:val="00DF7331"/>
    <w:rsid w:val="00F4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551EE"/>
  <w15:docId w15:val="{4F2DD389-127D-41B7-BF94-EEE7A3F15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C2C2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C348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80D0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0D0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2753</Words>
  <Characters>15698</Characters>
  <Application>Microsoft Office Word</Application>
  <DocSecurity>0</DocSecurity>
  <Lines>130</Lines>
  <Paragraphs>36</Paragraphs>
  <ScaleCrop>false</ScaleCrop>
  <Company/>
  <LinksUpToDate>false</LinksUpToDate>
  <CharactersWithSpaces>18415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AEM Cloud Manager Study Guide</dc:title>
  <dc:creator>AEM Cloud Manager Study Guide</dc:creator>
  <cp:lastModifiedBy>Ramiro Ocampo Rodriguez</cp:lastModifiedBy>
  <cp:revision>3</cp:revision>
  <cp:lastPrinted>2026-05-03T17:48:00Z</cp:lastPrinted>
  <dcterms:created xsi:type="dcterms:W3CDTF">2026-05-03T15:42:00Z</dcterms:created>
  <dcterms:modified xsi:type="dcterms:W3CDTF">2026-05-03T18:58:00Z</dcterms:modified>
</cp:coreProperties>
</file>