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234625" cy="1256976"/>
            <wp:effectExtent b="0" l="0" r="0" t="0"/>
            <wp:docPr id="21080235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4625" cy="125697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jc w:val="both"/>
        <w:rPr>
          <w:rFonts w:ascii="Arial" w:cs="Arial" w:eastAsia="Arial" w:hAnsi="Arial"/>
          <w:b w:val="1"/>
          <w:bCs w:val="1"/>
          <w:sz w:val="36"/>
          <w:szCs w:val="36"/>
        </w:rPr>
      </w:pPr>
      <w:r w:rsidDel="00000000" w:rsidR="00000000" w:rsidRPr="00000000">
        <w:rPr>
          <w:rFonts w:ascii="Arial" w:cs="Arial" w:eastAsia="Arial" w:hAnsi="Arial"/>
          <w:b w:val="1"/>
          <w:bCs w:val="1"/>
          <w:color w:val="ee0000"/>
          <w:sz w:val="36"/>
          <w:szCs w:val="36"/>
          <w:rtl w:val="0"/>
        </w:rPr>
        <w:t xml:space="preserve">Adobe (ADBE)-Why i have been buying the stock around $330 these last months of 2025.</w:t>
      </w:r>
      <w:r w:rsidDel="00000000" w:rsidR="00000000" w:rsidRPr="00000000">
        <w:rPr>
          <w:rtl w:val="0"/>
        </w:rPr>
      </w:r>
    </w:p>
    <w:p w:rsidR="00000000" w:rsidDel="00000000" w:rsidP="00000000" w:rsidRDefault="00000000" w:rsidRPr="00000000" w14:paraId="00000003">
      <w:pPr>
        <w:ind w:left="0" w:firstLine="0"/>
        <w:rPr>
          <w:b w:val="1"/>
          <w:bCs w:val="1"/>
          <w:sz w:val="36"/>
          <w:szCs w:val="36"/>
        </w:rPr>
      </w:pPr>
      <w:r w:rsidDel="00000000" w:rsidR="00000000" w:rsidRPr="00000000">
        <w:rPr>
          <w:b w:val="1"/>
          <w:bCs w:val="1"/>
          <w:sz w:val="36"/>
          <w:szCs w:val="36"/>
          <w:rtl w:val="0"/>
        </w:rPr>
        <w:t xml:space="preserve">1. Executive summary. </w:t>
      </w:r>
    </w:p>
    <w:p w:rsidR="00000000" w:rsidDel="00000000" w:rsidP="00000000" w:rsidRDefault="00000000" w:rsidRPr="00000000" w14:paraId="00000004">
      <w:pPr>
        <w:ind w:left="0" w:firstLine="0"/>
        <w:rPr>
          <w:sz w:val="28"/>
          <w:szCs w:val="28"/>
        </w:rPr>
      </w:pPr>
      <w:r w:rsidDel="00000000" w:rsidR="00000000" w:rsidRPr="00000000">
        <w:rPr>
          <w:sz w:val="28"/>
          <w:szCs w:val="28"/>
          <w:rtl w:val="0"/>
        </w:rPr>
        <w:t xml:space="preserve">Adobe is a software company with recurring revenues, very expensive switching costs and various solid competitive advantages. I initiated a position because the current valuation reflects fear due to AI massive adoption and commoditization and fast-growing competitors. I think that the market is misunderstanding Adobe´s role in the creative industry.</w:t>
      </w:r>
    </w:p>
    <w:p w:rsidR="00000000" w:rsidDel="00000000" w:rsidP="00000000" w:rsidRDefault="00000000" w:rsidRPr="00000000" w14:paraId="00000005">
      <w:pPr>
        <w:ind w:left="0" w:firstLine="0"/>
        <w:rPr>
          <w:b w:val="1"/>
          <w:bCs w:val="1"/>
          <w:sz w:val="36"/>
          <w:szCs w:val="36"/>
        </w:rPr>
      </w:pPr>
      <w:r w:rsidDel="00000000" w:rsidR="00000000" w:rsidRPr="00000000">
        <w:rPr>
          <w:b w:val="1"/>
          <w:bCs w:val="1"/>
          <w:sz w:val="36"/>
          <w:szCs w:val="36"/>
          <w:rtl w:val="0"/>
        </w:rPr>
        <w:t xml:space="preserve"> 2. Company overview.</w:t>
      </w:r>
    </w:p>
    <w:p w:rsidR="00000000" w:rsidDel="00000000" w:rsidP="00000000" w:rsidRDefault="00000000" w:rsidRPr="00000000" w14:paraId="00000006">
      <w:pPr>
        <w:ind w:left="0" w:firstLine="0"/>
        <w:rPr>
          <w:sz w:val="28"/>
          <w:szCs w:val="28"/>
        </w:rPr>
      </w:pPr>
      <w:r w:rsidDel="00000000" w:rsidR="00000000" w:rsidRPr="00000000">
        <w:rPr>
          <w:sz w:val="28"/>
          <w:szCs w:val="28"/>
          <w:rtl w:val="0"/>
        </w:rPr>
        <w:t xml:space="preserve">Adobe Inc. is a global software company known for providing the essential tools that creative professionals, enterprises, marketing teams use to produce, adjust and optimize digital content. The company has two main segments:</w:t>
      </w:r>
    </w:p>
    <w:p w:rsidR="00000000" w:rsidDel="00000000" w:rsidP="00000000" w:rsidRDefault="00000000" w:rsidRPr="00000000" w14:paraId="00000007">
      <w:pPr>
        <w:ind w:left="0" w:firstLine="0"/>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Digital media:</w:t>
      </w:r>
      <w:r w:rsidDel="00000000" w:rsidR="00000000" w:rsidRPr="00000000">
        <w:rPr>
          <w:sz w:val="28"/>
          <w:szCs w:val="28"/>
          <w:rtl w:val="0"/>
        </w:rPr>
        <w:t xml:space="preserve"> Includes Adobe Creative Cloud and Adobe Document Cloud. These are for content creation, design, video editing, and digital document workflows. There is no other company with such well built interconnected tools in the industry. The company monetizes these tools through subscriptions.</w:t>
      </w:r>
    </w:p>
    <w:p w:rsidR="00000000" w:rsidDel="00000000" w:rsidP="00000000" w:rsidRDefault="00000000" w:rsidRPr="00000000" w14:paraId="00000008">
      <w:pPr>
        <w:ind w:left="0" w:firstLine="0"/>
        <w:rPr>
          <w:sz w:val="28"/>
          <w:szCs w:val="28"/>
        </w:rPr>
      </w:pPr>
      <w:r w:rsidDel="00000000" w:rsidR="00000000" w:rsidRPr="00000000">
        <w:rPr>
          <w:b w:val="1"/>
          <w:bCs w:val="1"/>
          <w:sz w:val="28"/>
          <w:szCs w:val="28"/>
          <w:rtl w:val="0"/>
        </w:rPr>
        <w:t xml:space="preserve">-Digital experience: </w:t>
      </w:r>
      <w:r w:rsidDel="00000000" w:rsidR="00000000" w:rsidRPr="00000000">
        <w:rPr>
          <w:sz w:val="28"/>
          <w:szCs w:val="28"/>
          <w:rtl w:val="0"/>
        </w:rPr>
        <w:t xml:space="preserve">This segment provides enterprise solutions for content management, analytics and customer data platforms. These products are adopted by large companies that need to optimize and simplify the customer digital experience at scale. This segment generates recurrent revenues too because It relies on long term contracts. </w:t>
      </w:r>
    </w:p>
    <w:p w:rsidR="00000000" w:rsidDel="00000000" w:rsidP="00000000" w:rsidRDefault="00000000" w:rsidRPr="00000000" w14:paraId="00000009">
      <w:pPr>
        <w:ind w:left="0" w:firstLine="0"/>
        <w:rPr>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rPr>
          <w:b w:val="1"/>
          <w:bCs w:val="1"/>
          <w:sz w:val="28"/>
          <w:szCs w:val="28"/>
        </w:rPr>
      </w:pPr>
      <w:r w:rsidDel="00000000" w:rsidR="00000000" w:rsidRPr="00000000">
        <w:rPr>
          <w:b w:val="1"/>
          <w:bCs w:val="1"/>
          <w:sz w:val="28"/>
          <w:szCs w:val="28"/>
          <w:rtl w:val="0"/>
        </w:rPr>
        <w:t xml:space="preserve">To sum up, Adobe has a subscription based model, very diversify through different segments all well connected with each other.</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3. What Attracted Me To Adobe Initially.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    I initially looked into Adobe because the market narrative about AI                    completely replacing Adobe was pushing the stock price down, making it a possible opportunity. Nevertheless, the underlying fundamentals of the business were still very strong. The extreme pessimism did not match the solid numbers shown by the company.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4. Competitive Advantages (MOAT).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Adobe has a very strong moat which consists: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high switching costs:</w:t>
      </w:r>
      <w:r w:rsidDel="00000000" w:rsidR="00000000" w:rsidRPr="00000000">
        <w:rPr>
          <w:sz w:val="28"/>
          <w:szCs w:val="28"/>
          <w:rtl w:val="0"/>
        </w:rPr>
        <w:t xml:space="preserve"> once a creative team is into Adobe´s ecosystem, changing software is very expensive because of the productivity losses related to the change (data migration, employees training, etc)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integrated ecosystem:</w:t>
      </w:r>
      <w:r w:rsidDel="00000000" w:rsidR="00000000" w:rsidRPr="00000000">
        <w:rPr>
          <w:sz w:val="28"/>
          <w:szCs w:val="28"/>
          <w:rtl w:val="0"/>
        </w:rPr>
        <w:t xml:space="preserve"> competitors could have a specific tool that works better than Adobe´s, but none of them has such a quantity of well-built tools that work all together optimizing costs.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industry standard: </w:t>
      </w:r>
      <w:r w:rsidDel="00000000" w:rsidR="00000000" w:rsidRPr="00000000">
        <w:rPr>
          <w:sz w:val="28"/>
          <w:szCs w:val="28"/>
          <w:rtl w:val="0"/>
        </w:rPr>
        <w:t xml:space="preserve">across all creative professionals, Adobe is the universal language, making it inconvenient to work in another software as a professional.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licensing: </w:t>
      </w:r>
      <w:r w:rsidDel="00000000" w:rsidR="00000000" w:rsidRPr="00000000">
        <w:rPr>
          <w:sz w:val="28"/>
          <w:szCs w:val="28"/>
          <w:rtl w:val="0"/>
        </w:rPr>
        <w:t xml:space="preserve">Adobe offers specific licensing plans for businesses that makes the management of software licenses easier, helping their clients to avoid legal issues.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5. Financial Quality.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1. Balance sheet strength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-low net debt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-high liquidity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2. Margins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-gross margin historically high (current 89%)</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-EBIT margin slowly expanding over time (current 37%)</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-NET profit margin (30%)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All these margins are way higher than the average margins in the software industry.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3.Cash Conversion &amp; FCF Quality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-robust FCF conversion: FCF margin is higher than net margin (FCF margin is 37% while net margin is 30%) because almost no capex is needed in these types of companies.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-consistency: low volatility in the FCF due to subscriptions which are predictable and recurrent.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4.Buyback &amp; Dividend policy, ROIC, R&amp;D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-smart buybacks: Adobe´s buybacks are made when the stock is considered cheap, the lower it is, the more shares they buy back, maximizing the return to the shareholders.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-dividends: they do not pay any dividend, which is great because dividends pay taxes.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-ROIC: the company has a very high ROIC but it is not of importance due to the fact that Adobe is light on assets and the capex is minimum.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-R&amp;D: Adobe spends 18% of their revenue on R&amp;D which is very healthy owing to Adobe´s light on assets business model. In other words, the R&amp;D investment is the engine of the company and protects the moat.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b w:val="1"/>
          <w:bCs w:val="1"/>
          <w:sz w:val="28"/>
          <w:szCs w:val="28"/>
          <w:rtl w:val="0"/>
        </w:rPr>
        <w:t xml:space="preserve">Overall, Adobe shows strong financials and a smart use of the FCF.</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6. Management Team (a quick look).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Since 2007, Shantanu Narayen, current CEO, has successfully transformed Adobe into a SaaS+Cloud generating substantial growth over the years. Also, He has shown financial discipline towards buyback policies (previously mentioned), heavy investment towards innovation (AI specially) and has maintained a strategy with the purpose of returning to shareholders. This gives me confidence that Adobe is going to continue to be the leader in the creative industry while growing and making my shares more valuable.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36"/>
          <w:szCs w:val="36"/>
        </w:rPr>
      </w:pPr>
      <w:r w:rsidDel="00000000" w:rsidR="00000000" w:rsidRPr="00000000">
        <w:rPr>
          <w:b w:val="1"/>
          <w:bCs w:val="1"/>
          <w:sz w:val="36"/>
          <w:szCs w:val="36"/>
          <w:rtl w:val="0"/>
        </w:rPr>
        <w:t xml:space="preserve">7. Where I Believe The Market Is Wrong.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Nowadays, there are two main narratives that are going around Adobe: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sz w:val="28"/>
          <w:szCs w:val="28"/>
          <w:rtl w:val="0"/>
        </w:rPr>
        <w:t xml:space="preserve">-</w:t>
      </w:r>
      <w:r w:rsidDel="00000000" w:rsidR="00000000" w:rsidRPr="00000000">
        <w:rPr>
          <w:sz w:val="28"/>
          <w:szCs w:val="28"/>
          <w:u w:val="single"/>
          <w:rtl w:val="0"/>
        </w:rPr>
        <w:t xml:space="preserve">Generative AI leaves Adobe´s digital media (content creation, video editing, etc) completely obsolete</w:t>
      </w:r>
      <w:r w:rsidDel="00000000" w:rsidR="00000000" w:rsidRPr="00000000">
        <w:rPr>
          <w:sz w:val="28"/>
          <w:szCs w:val="28"/>
          <w:rtl w:val="0"/>
        </w:rPr>
        <w:t xml:space="preserve">:it is thought that generative AI is going to replace Adobe´s tools because it is capable of producing cheaper and faster images and videos only from a prompt. The key factor to understand here is that generative AI and Adobe´s tools serve  completely different purposes. Yes, it is true that generative AI produces cheaper and faster images and videos but Adobe´s most important clients (designer, big companies, and others), representing roughly 70% of the business´s revenue, are not looking exactly for that. These businesses are looking for as high-quality content as possible, customized to the smallest detail by their professionals. Prompts can´t provide that, Adobe can. Moreover, if it were true that generative AI is going to replace Adobe´s tools, the companies who own them (Google, Open AI) would not have signed a strategic partnership with Adobe sharing their AI to the company.  If they were trying to compete, they would not do that. In addition to this, generally professionals only spend between 2% to 5% of their revenue in creative software, making it not as significant compared to the value Adobe provides.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color w:val="222222"/>
          <w:sz w:val="28"/>
          <w:szCs w:val="28"/>
          <w:highlight w:val="white"/>
        </w:rPr>
      </w:pPr>
      <w:r w:rsidDel="00000000" w:rsidR="00000000" w:rsidRPr="00000000">
        <w:rPr>
          <w:sz w:val="28"/>
          <w:szCs w:val="28"/>
          <w:rtl w:val="0"/>
        </w:rPr>
        <w:t xml:space="preserve">-</w:t>
      </w:r>
      <w:r w:rsidDel="00000000" w:rsidR="00000000" w:rsidRPr="00000000">
        <w:rPr>
          <w:rFonts w:ascii="Arial" w:cs="Arial" w:eastAsia="Arial" w:hAnsi="Arial"/>
          <w:color w:val="222222"/>
          <w:sz w:val="28"/>
          <w:szCs w:val="28"/>
          <w:highlight w:val="white"/>
          <w:u w:val="single"/>
          <w:rtl w:val="0"/>
        </w:rPr>
        <w:t xml:space="preserve">Firefly effectiveness reduces the number of Adobe’s clients</w:t>
      </w:r>
      <w:r w:rsidDel="00000000" w:rsidR="00000000" w:rsidRPr="00000000">
        <w:rPr>
          <w:rFonts w:ascii="Arial" w:cs="Arial" w:eastAsia="Arial" w:hAnsi="Arial"/>
          <w:color w:val="222222"/>
          <w:sz w:val="28"/>
          <w:szCs w:val="28"/>
          <w:highlight w:val="white"/>
          <w:rtl w:val="0"/>
        </w:rPr>
        <w:t xml:space="preserve">: Firefly can save a lot of time to the people using Adobe’s creativity tools by doing tasks a lot faster. This exact thing has the current market worried, if this ends up saving so much time as the company expected, maybe the number of workers needed to do a project using Adobe will be reduced. In a recently quarterly earnings call, Adobe’s management team claims this to not be a problem, and I think that too. The reason for this is that there is an insatiable demand for hyper-personalized content in the creative market right now, and this increase in productivity will help companies to meet the demand. In short, instead of doing one marketing campaign, Adobe will allow their clients to do a hundred at once.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1"/>
          <w:bCs w:val="1"/>
          <w:color w:val="222222"/>
          <w:sz w:val="36"/>
          <w:szCs w:val="36"/>
          <w:highlight w:val="white"/>
        </w:rPr>
      </w:pPr>
      <w:r w:rsidDel="00000000" w:rsidR="00000000" w:rsidRPr="00000000">
        <w:rPr>
          <w:rFonts w:ascii="Arial" w:cs="Arial" w:eastAsia="Arial" w:hAnsi="Arial"/>
          <w:b w:val="1"/>
          <w:bCs w:val="1"/>
          <w:color w:val="222222"/>
          <w:sz w:val="36"/>
          <w:szCs w:val="36"/>
          <w:highlight w:val="white"/>
          <w:rtl w:val="0"/>
        </w:rPr>
        <w:t xml:space="preserve">8. Valuation (using multiples).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color w:val="222222"/>
          <w:sz w:val="28"/>
          <w:szCs w:val="28"/>
          <w:highlight w:val="white"/>
        </w:rPr>
      </w:pPr>
      <w:r w:rsidDel="00000000" w:rsidR="00000000" w:rsidRPr="00000000">
        <w:rPr>
          <w:rFonts w:ascii="Arial" w:cs="Arial" w:eastAsia="Arial" w:hAnsi="Arial"/>
          <w:color w:val="222222"/>
          <w:sz w:val="28"/>
          <w:szCs w:val="28"/>
          <w:highlight w:val="white"/>
          <w:rtl w:val="0"/>
        </w:rPr>
        <w:t xml:space="preserve">In this section, I present a valuation framework for Adobe for the next twelve months (NTM) based on three scenarios: bear case, base case, bull case.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color w:val="222222"/>
          <w:sz w:val="28"/>
          <w:szCs w:val="28"/>
          <w:highlight w:val="white"/>
        </w:rPr>
      </w:pPr>
      <w:r w:rsidDel="00000000" w:rsidR="00000000" w:rsidRPr="00000000">
        <w:rPr>
          <w:rFonts w:ascii="Arial" w:cs="Arial" w:eastAsia="Arial" w:hAnsi="Arial"/>
          <w:color w:val="222222"/>
          <w:sz w:val="28"/>
          <w:szCs w:val="28"/>
          <w:highlight w:val="white"/>
          <w:rtl w:val="0"/>
        </w:rPr>
        <w:t xml:space="preserve">In these types of companies with continuous expansion, i prefer to use forward P/E instead of using the trailing one. The trailing P/E may ignore  the future profitability while the forward captures the expansion and revenue acceleration.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color w:val="222222"/>
          <w:sz w:val="28"/>
          <w:szCs w:val="28"/>
          <w:highlight w:val="white"/>
        </w:rPr>
      </w:pPr>
      <w:r w:rsidDel="00000000" w:rsidR="00000000" w:rsidRPr="00000000">
        <w:rPr>
          <w:rFonts w:ascii="Arial" w:cs="Arial" w:eastAsia="Arial" w:hAnsi="Arial"/>
          <w:color w:val="222222"/>
          <w:sz w:val="28"/>
          <w:szCs w:val="28"/>
          <w:highlight w:val="white"/>
          <w:rtl w:val="0"/>
        </w:rPr>
        <w:t xml:space="preserve">For this valuation I use FY2026 adjusted EPS (this thesis is from 2025) which is estimated to be 23,32 us dollars a share.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1"/>
          <w:bCs w:val="1"/>
          <w:color w:val="ee0000"/>
          <w:sz w:val="32"/>
          <w:szCs w:val="32"/>
          <w:highlight w:val="white"/>
        </w:rPr>
      </w:pPr>
      <w:r w:rsidDel="00000000" w:rsidR="00000000" w:rsidRPr="00000000">
        <w:rPr>
          <w:rFonts w:ascii="Arial" w:cs="Arial" w:eastAsia="Arial" w:hAnsi="Arial"/>
          <w:b w:val="1"/>
          <w:bCs w:val="1"/>
          <w:color w:val="ee0000"/>
          <w:sz w:val="28"/>
          <w:szCs w:val="28"/>
          <w:highlight w:val="white"/>
          <w:rtl w:val="0"/>
        </w:rPr>
        <w:t xml:space="preserve">-</w:t>
      </w:r>
      <w:r w:rsidDel="00000000" w:rsidR="00000000" w:rsidRPr="00000000">
        <w:rPr>
          <w:rFonts w:ascii="Arial" w:cs="Arial" w:eastAsia="Arial" w:hAnsi="Arial"/>
          <w:b w:val="1"/>
          <w:bCs w:val="1"/>
          <w:color w:val="ee0000"/>
          <w:sz w:val="32"/>
          <w:szCs w:val="32"/>
          <w:highlight w:val="white"/>
          <w:rtl w:val="0"/>
        </w:rPr>
        <w:t xml:space="preserve">Bear Case.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In this scenario, I apply Adobe´s forward P/E (16) assuming no multiple expansion due to the current fear in the market.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i w:val="1"/>
          <w:iCs w:val="1"/>
          <w:sz w:val="28"/>
          <w:szCs w:val="28"/>
          <w:highlight w:val="red"/>
          <w:rtl w:val="0"/>
        </w:rPr>
        <w:t xml:space="preserve">Resulting valuation: </w:t>
      </w:r>
      <w:r w:rsidDel="00000000" w:rsidR="00000000" w:rsidRPr="00000000">
        <w:rPr>
          <w:rFonts w:ascii="Arial" w:cs="Arial" w:eastAsia="Arial" w:hAnsi="Arial"/>
          <w:sz w:val="28"/>
          <w:szCs w:val="28"/>
          <w:highlight w:val="white"/>
          <w:rtl w:val="0"/>
        </w:rPr>
        <w:t xml:space="preserve">373,12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That gives the current stock price (330) a margin of safety of </w:t>
      </w:r>
      <w:r w:rsidDel="00000000" w:rsidR="00000000" w:rsidRPr="00000000">
        <w:rPr>
          <w:rFonts w:ascii="Arial" w:cs="Arial" w:eastAsia="Arial" w:hAnsi="Arial"/>
          <w:sz w:val="28"/>
          <w:szCs w:val="28"/>
          <w:highlight w:val="green"/>
          <w:rtl w:val="0"/>
        </w:rPr>
        <w:t xml:space="preserve">12,5%</w:t>
      </w:r>
      <w:r w:rsidDel="00000000" w:rsidR="00000000" w:rsidRPr="00000000">
        <w:rPr>
          <w:rFonts w:ascii="Arial" w:cs="Arial" w:eastAsia="Arial" w:hAnsi="Arial"/>
          <w:sz w:val="28"/>
          <w:szCs w:val="28"/>
          <w:highlight w:val="white"/>
          <w:rtl w:val="0"/>
        </w:rPr>
        <w:t xml:space="preserve"> to 2026.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32"/>
          <w:szCs w:val="32"/>
          <w:highlight w:val="white"/>
        </w:rPr>
      </w:pPr>
      <w:r w:rsidDel="00000000" w:rsidR="00000000" w:rsidRPr="00000000">
        <w:rPr>
          <w:rFonts w:ascii="Arial" w:cs="Arial" w:eastAsia="Arial" w:hAnsi="Arial"/>
          <w:b w:val="1"/>
          <w:bCs w:val="1"/>
          <w:sz w:val="32"/>
          <w:szCs w:val="32"/>
          <w:highlight w:val="white"/>
          <w:rtl w:val="0"/>
        </w:rPr>
        <w:t xml:space="preserve">-Base Case.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In this scenario,  I assume an increase in Adobe´s forward P/E to 22 which I consider it to be conservative taking into consideration its MOAT, previsibility in growth and the great treatment to the shareholders.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Fonts w:ascii="Arial" w:cs="Arial" w:eastAsia="Arial" w:hAnsi="Arial"/>
          <w:i w:val="1"/>
          <w:iCs w:val="1"/>
          <w:color w:val="ffffff"/>
          <w:sz w:val="28"/>
          <w:szCs w:val="28"/>
          <w:highlight w:val="black"/>
          <w:rtl w:val="0"/>
        </w:rPr>
        <w:t xml:space="preserve">Resulting valuation:</w:t>
      </w:r>
      <w:r w:rsidDel="00000000" w:rsidR="00000000" w:rsidRPr="00000000">
        <w:rPr>
          <w:rFonts w:ascii="Arial" w:cs="Arial" w:eastAsia="Arial" w:hAnsi="Arial"/>
          <w:color w:val="ffffff"/>
          <w:sz w:val="28"/>
          <w:szCs w:val="28"/>
          <w:highlight w:val="black"/>
          <w:rtl w:val="0"/>
        </w:rPr>
        <w:t xml:space="preserve"> </w:t>
      </w:r>
      <w:r w:rsidDel="00000000" w:rsidR="00000000" w:rsidRPr="00000000">
        <w:rPr>
          <w:rFonts w:ascii="Arial" w:cs="Arial" w:eastAsia="Arial" w:hAnsi="Arial"/>
          <w:sz w:val="28"/>
          <w:szCs w:val="28"/>
          <w:highlight w:val="white"/>
          <w:rtl w:val="0"/>
        </w:rPr>
        <w:t xml:space="preserve">513,04</w:t>
      </w:r>
    </w:p>
    <w:p w:rsidR="00000000" w:rsidDel="00000000" w:rsidP="00000000" w:rsidRDefault="00000000" w:rsidRPr="00000000" w14:paraId="00000036">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 That gives the current stock price (330) a margin of safety of </w:t>
      </w:r>
      <w:r w:rsidDel="00000000" w:rsidR="00000000" w:rsidRPr="00000000">
        <w:rPr>
          <w:rFonts w:ascii="Arial" w:cs="Arial" w:eastAsia="Arial" w:hAnsi="Arial"/>
          <w:sz w:val="28"/>
          <w:szCs w:val="28"/>
          <w:highlight w:val="green"/>
          <w:rtl w:val="0"/>
        </w:rPr>
        <w:t xml:space="preserve">35,5%</w:t>
      </w:r>
      <w:r w:rsidDel="00000000" w:rsidR="00000000" w:rsidRPr="00000000">
        <w:rPr>
          <w:rFonts w:ascii="Arial" w:cs="Arial" w:eastAsia="Arial" w:hAnsi="Arial"/>
          <w:sz w:val="28"/>
          <w:szCs w:val="28"/>
          <w:highlight w:val="white"/>
          <w:rtl w:val="0"/>
        </w:rPr>
        <w:t xml:space="preserve"> to 2026.</w:t>
      </w:r>
    </w:p>
    <w:p w:rsidR="00000000" w:rsidDel="00000000" w:rsidP="00000000" w:rsidRDefault="00000000" w:rsidRPr="00000000" w14:paraId="00000037">
      <w:pPr>
        <w:jc w:val="both"/>
        <w:rPr>
          <w:rFonts w:ascii="Arial" w:cs="Arial" w:eastAsia="Arial" w:hAnsi="Arial"/>
          <w:b w:val="1"/>
          <w:bCs w:val="1"/>
          <w:color w:val="0000ff"/>
          <w:sz w:val="32"/>
          <w:szCs w:val="32"/>
          <w:highlight w:val="white"/>
        </w:rPr>
      </w:pPr>
      <w:r w:rsidDel="00000000" w:rsidR="00000000" w:rsidRPr="00000000">
        <w:rPr>
          <w:rFonts w:ascii="Arial" w:cs="Arial" w:eastAsia="Arial" w:hAnsi="Arial"/>
          <w:b w:val="1"/>
          <w:bCs w:val="1"/>
          <w:color w:val="0000ff"/>
          <w:sz w:val="32"/>
          <w:szCs w:val="32"/>
          <w:highlight w:val="white"/>
          <w:rtl w:val="0"/>
        </w:rPr>
        <w:t xml:space="preserve">Bull Case.</w:t>
      </w:r>
    </w:p>
    <w:p w:rsidR="00000000" w:rsidDel="00000000" w:rsidP="00000000" w:rsidRDefault="00000000" w:rsidRPr="00000000" w14:paraId="00000038">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In this scenario, I apply Adobe´s historical P/E (28) justified by its dominant position in the industry and an increase of sales due to a successful AI adoption.</w:t>
      </w:r>
    </w:p>
    <w:p w:rsidR="00000000" w:rsidDel="00000000" w:rsidP="00000000" w:rsidRDefault="00000000" w:rsidRPr="00000000" w14:paraId="00000039">
      <w:pPr>
        <w:jc w:val="both"/>
        <w:rPr>
          <w:rFonts w:ascii="Arial" w:cs="Arial" w:eastAsia="Arial" w:hAnsi="Arial"/>
          <w:sz w:val="28"/>
          <w:szCs w:val="28"/>
          <w:highlight w:val="white"/>
        </w:rPr>
      </w:pPr>
      <w:r w:rsidDel="00000000" w:rsidR="00000000" w:rsidRPr="00000000">
        <w:rPr>
          <w:rFonts w:ascii="Arial" w:cs="Arial" w:eastAsia="Arial" w:hAnsi="Arial"/>
          <w:i w:val="1"/>
          <w:iCs w:val="1"/>
          <w:sz w:val="28"/>
          <w:szCs w:val="28"/>
          <w:highlight w:val="darkBlue"/>
          <w:rtl w:val="0"/>
        </w:rPr>
        <w:t xml:space="preserve">Resulting valuation:</w:t>
      </w:r>
      <w:r w:rsidDel="00000000" w:rsidR="00000000" w:rsidRPr="00000000">
        <w:rPr>
          <w:rFonts w:ascii="Arial" w:cs="Arial" w:eastAsia="Arial" w:hAnsi="Arial"/>
          <w:sz w:val="28"/>
          <w:szCs w:val="28"/>
          <w:highlight w:val="white"/>
          <w:rtl w:val="0"/>
        </w:rPr>
        <w:t xml:space="preserve">652,96</w:t>
      </w:r>
    </w:p>
    <w:p w:rsidR="00000000" w:rsidDel="00000000" w:rsidP="00000000" w:rsidRDefault="00000000" w:rsidRPr="00000000" w14:paraId="0000003A">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That gives the current stock price (330) a margin of safety of </w:t>
      </w:r>
      <w:r w:rsidDel="00000000" w:rsidR="00000000" w:rsidRPr="00000000">
        <w:rPr>
          <w:rFonts w:ascii="Arial" w:cs="Arial" w:eastAsia="Arial" w:hAnsi="Arial"/>
          <w:sz w:val="28"/>
          <w:szCs w:val="28"/>
          <w:highlight w:val="green"/>
          <w:rtl w:val="0"/>
        </w:rPr>
        <w:t xml:space="preserve">50%</w:t>
      </w:r>
      <w:r w:rsidDel="00000000" w:rsidR="00000000" w:rsidRPr="00000000">
        <w:rPr>
          <w:rFonts w:ascii="Arial" w:cs="Arial" w:eastAsia="Arial" w:hAnsi="Arial"/>
          <w:sz w:val="28"/>
          <w:szCs w:val="28"/>
          <w:highlight w:val="white"/>
          <w:rtl w:val="0"/>
        </w:rPr>
        <w:t xml:space="preserve"> to 2026.</w:t>
      </w:r>
    </w:p>
    <w:p w:rsidR="00000000" w:rsidDel="00000000" w:rsidP="00000000" w:rsidRDefault="00000000" w:rsidRPr="00000000" w14:paraId="0000003B">
      <w:pPr>
        <w:jc w:val="both"/>
        <w:rPr>
          <w:rFonts w:ascii="Arial" w:cs="Arial" w:eastAsia="Arial" w:hAnsi="Arial"/>
          <w:b w:val="1"/>
          <w:bCs w:val="1"/>
          <w:sz w:val="28"/>
          <w:szCs w:val="28"/>
          <w:highlight w:val="white"/>
        </w:rPr>
      </w:pPr>
      <w:r w:rsidDel="00000000" w:rsidR="00000000" w:rsidRPr="00000000">
        <w:rPr>
          <w:rFonts w:ascii="Arial" w:cs="Arial" w:eastAsia="Arial" w:hAnsi="Arial"/>
          <w:b w:val="1"/>
          <w:bCs w:val="1"/>
          <w:sz w:val="28"/>
          <w:szCs w:val="28"/>
          <w:highlight w:val="white"/>
          <w:rtl w:val="0"/>
        </w:rPr>
        <w:t xml:space="preserve">Guided by the valuation, I consider the stock to be in a very attractive entry point.</w:t>
      </w:r>
    </w:p>
    <w:p w:rsidR="00000000" w:rsidDel="00000000" w:rsidP="00000000" w:rsidRDefault="00000000" w:rsidRPr="00000000" w14:paraId="0000003C">
      <w:pPr>
        <w:jc w:val="both"/>
        <w:rPr>
          <w:rFonts w:ascii="Arial" w:cs="Arial" w:eastAsia="Arial" w:hAnsi="Arial"/>
          <w:b w:val="1"/>
          <w:bCs w:val="1"/>
          <w:sz w:val="36"/>
          <w:szCs w:val="36"/>
          <w:highlight w:val="white"/>
        </w:rPr>
      </w:pPr>
      <w:r w:rsidDel="00000000" w:rsidR="00000000" w:rsidRPr="00000000">
        <w:rPr>
          <w:rFonts w:ascii="Arial" w:cs="Arial" w:eastAsia="Arial" w:hAnsi="Arial"/>
          <w:b w:val="1"/>
          <w:bCs w:val="1"/>
          <w:sz w:val="36"/>
          <w:szCs w:val="36"/>
          <w:highlight w:val="white"/>
          <w:rtl w:val="0"/>
        </w:rPr>
        <w:t xml:space="preserve">9. Risks.</w:t>
      </w:r>
    </w:p>
    <w:p w:rsidR="00000000" w:rsidDel="00000000" w:rsidP="00000000" w:rsidRDefault="00000000" w:rsidRPr="00000000" w14:paraId="0000003D">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w:t>
      </w:r>
      <w:r w:rsidDel="00000000" w:rsidR="00000000" w:rsidRPr="00000000">
        <w:rPr>
          <w:rFonts w:ascii="Arial" w:cs="Arial" w:eastAsia="Arial" w:hAnsi="Arial"/>
          <w:sz w:val="28"/>
          <w:szCs w:val="28"/>
          <w:highlight w:val="white"/>
          <w:u w:val="single"/>
          <w:rtl w:val="0"/>
        </w:rPr>
        <w:t xml:space="preserve">Big amounts of shares accomulated in the treasury stock:</w:t>
      </w:r>
      <w:r w:rsidDel="00000000" w:rsidR="00000000" w:rsidRPr="00000000">
        <w:rPr>
          <w:rFonts w:ascii="Arial" w:cs="Arial" w:eastAsia="Arial" w:hAnsi="Arial"/>
          <w:sz w:val="28"/>
          <w:szCs w:val="28"/>
          <w:highlight w:val="white"/>
          <w:rtl w:val="0"/>
        </w:rPr>
        <w:t xml:space="preserve"> for the last couple years the management team has been violently  rebuying shares of the company, which is great for shareholders. However, these shares have not been amortized or canceled yet, they are sitting in the treasury stock of the company. This only presents a risk in case the management team decides to give away these shares in forms of excessive stock options, in the search of cash or with the intention of doing an acquisition. All of these cases end up diluting the shareholders.</w:t>
      </w:r>
    </w:p>
    <w:p w:rsidR="00000000" w:rsidDel="00000000" w:rsidP="00000000" w:rsidRDefault="00000000" w:rsidRPr="00000000" w14:paraId="0000003E">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w:t>
      </w:r>
      <w:r w:rsidDel="00000000" w:rsidR="00000000" w:rsidRPr="00000000">
        <w:rPr>
          <w:rFonts w:ascii="Arial" w:cs="Arial" w:eastAsia="Arial" w:hAnsi="Arial"/>
          <w:sz w:val="28"/>
          <w:szCs w:val="28"/>
          <w:highlight w:val="white"/>
          <w:u w:val="single"/>
          <w:rtl w:val="0"/>
        </w:rPr>
        <w:t xml:space="preserve">Regulatory risk</w:t>
      </w:r>
      <w:r w:rsidDel="00000000" w:rsidR="00000000" w:rsidRPr="00000000">
        <w:rPr>
          <w:rFonts w:ascii="Arial" w:cs="Arial" w:eastAsia="Arial" w:hAnsi="Arial"/>
          <w:sz w:val="28"/>
          <w:szCs w:val="28"/>
          <w:highlight w:val="white"/>
          <w:rtl w:val="0"/>
        </w:rPr>
        <w:t xml:space="preserve">: multiplied by AI, Adobe could run the risk of being accused of being a monopoly, and could face serious fines or even a risk of the different sectors of the business being divided, similar to what the DOJ wanted to do with Google.</w:t>
      </w:r>
    </w:p>
    <w:p w:rsidR="00000000" w:rsidDel="00000000" w:rsidP="00000000" w:rsidRDefault="00000000" w:rsidRPr="00000000" w14:paraId="0000003F">
      <w:pPr>
        <w:jc w:val="both"/>
        <w:rPr>
          <w:rFonts w:ascii="Arial" w:cs="Arial" w:eastAsia="Arial" w:hAnsi="Arial"/>
          <w:b w:val="1"/>
          <w:bCs w:val="1"/>
          <w:sz w:val="36"/>
          <w:szCs w:val="36"/>
          <w:highlight w:val="white"/>
        </w:rPr>
      </w:pPr>
      <w:r w:rsidDel="00000000" w:rsidR="00000000" w:rsidRPr="00000000">
        <w:rPr>
          <w:rFonts w:ascii="Arial" w:cs="Arial" w:eastAsia="Arial" w:hAnsi="Arial"/>
          <w:b w:val="1"/>
          <w:bCs w:val="1"/>
          <w:sz w:val="36"/>
          <w:szCs w:val="36"/>
          <w:highlight w:val="white"/>
          <w:rtl w:val="0"/>
        </w:rPr>
        <w:t xml:space="preserve">10. Conclusion.</w:t>
      </w:r>
    </w:p>
    <w:p w:rsidR="00000000" w:rsidDel="00000000" w:rsidP="00000000" w:rsidRDefault="00000000" w:rsidRPr="00000000" w14:paraId="00000040">
      <w:pPr>
        <w:jc w:val="both"/>
        <w:rPr>
          <w:rFonts w:ascii="Arial" w:cs="Arial" w:eastAsia="Arial" w:hAnsi="Arial"/>
          <w:sz w:val="28"/>
          <w:szCs w:val="28"/>
          <w:highlight w:val="white"/>
        </w:rPr>
      </w:pPr>
      <w:r w:rsidDel="00000000" w:rsidR="00000000" w:rsidRPr="00000000">
        <w:rPr>
          <w:rFonts w:ascii="Arial" w:cs="Arial" w:eastAsia="Arial" w:hAnsi="Arial"/>
          <w:sz w:val="28"/>
          <w:szCs w:val="28"/>
          <w:highlight w:val="white"/>
          <w:rtl w:val="0"/>
        </w:rPr>
        <w:t xml:space="preserve">I own Adobe because it combines long-lasting competitive advantages, an exceptional financial quality, a great treatment to the shareholder and is going through an overly pessimistic narrative, which brought me this opportunity. Given the valuation and the strength of its MOAT, I consider Adobe an attractive long-term opportunity.</w:t>
      </w:r>
    </w:p>
    <w:p w:rsidR="00000000" w:rsidDel="00000000" w:rsidP="00000000" w:rsidRDefault="00000000" w:rsidRPr="00000000" w14:paraId="00000041">
      <w:pPr>
        <w:jc w:val="both"/>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sz w:val="28"/>
          <w:szCs w:val="28"/>
          <w:highlight w:val="whit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b w:val="1"/>
          <w:bCs w:val="1"/>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b w:val="1"/>
          <w:bCs w:val="1"/>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b w:val="1"/>
          <w:bCs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b w:val="1"/>
          <w:bCs w:val="1"/>
          <w:sz w:val="28"/>
          <w:szCs w:val="28"/>
        </w:rPr>
      </w:pPr>
      <w:r w:rsidDel="00000000" w:rsidR="00000000" w:rsidRPr="00000000">
        <w:rPr>
          <w:rtl w:val="0"/>
        </w:rPr>
      </w:r>
    </w:p>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A54F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A54F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A54F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A54F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A54F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A54F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A54F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A54F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A54F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A54F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A54F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A54F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A54F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A54F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A54F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A54F5"/>
    <w:rPr>
      <w:i w:val="1"/>
      <w:iCs w:val="1"/>
      <w:color w:val="404040" w:themeColor="text1" w:themeTint="0000BF"/>
    </w:rPr>
  </w:style>
  <w:style w:type="paragraph" w:styleId="Prrafodelista">
    <w:name w:val="List Paragraph"/>
    <w:basedOn w:val="Normal"/>
    <w:uiPriority w:val="34"/>
    <w:qFormat w:val="1"/>
    <w:rsid w:val="005A54F5"/>
    <w:pPr>
      <w:ind w:left="720"/>
      <w:contextualSpacing w:val="1"/>
    </w:pPr>
  </w:style>
  <w:style w:type="character" w:styleId="nfasisintenso">
    <w:name w:val="Intense Emphasis"/>
    <w:basedOn w:val="Fuentedeprrafopredeter"/>
    <w:uiPriority w:val="21"/>
    <w:qFormat w:val="1"/>
    <w:rsid w:val="005A54F5"/>
    <w:rPr>
      <w:i w:val="1"/>
      <w:iCs w:val="1"/>
      <w:color w:val="0f4761" w:themeColor="accent1" w:themeShade="0000BF"/>
    </w:rPr>
  </w:style>
  <w:style w:type="paragraph" w:styleId="Citadestacada">
    <w:name w:val="Intense Quote"/>
    <w:basedOn w:val="Normal"/>
    <w:next w:val="Normal"/>
    <w:link w:val="CitadestacadaCar"/>
    <w:uiPriority w:val="30"/>
    <w:qFormat w:val="1"/>
    <w:rsid w:val="005A54F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A54F5"/>
    <w:rPr>
      <w:i w:val="1"/>
      <w:iCs w:val="1"/>
      <w:color w:val="0f4761" w:themeColor="accent1" w:themeShade="0000BF"/>
    </w:rPr>
  </w:style>
  <w:style w:type="character" w:styleId="Referenciaintensa">
    <w:name w:val="Intense Reference"/>
    <w:basedOn w:val="Fuentedeprrafopredeter"/>
    <w:uiPriority w:val="32"/>
    <w:qFormat w:val="1"/>
    <w:rsid w:val="005A54F5"/>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5A54F5"/>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5A54F5"/>
  </w:style>
  <w:style w:type="paragraph" w:styleId="Piedepgina">
    <w:name w:val="footer"/>
    <w:basedOn w:val="Normal"/>
    <w:link w:val="PiedepginaCar"/>
    <w:uiPriority w:val="99"/>
    <w:unhideWhenUsed w:val="1"/>
    <w:rsid w:val="005A54F5"/>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5A54F5"/>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xxnEAs660ZgIktczpq0RdozsQ==">CgMxLjA4AHIhMUg3V2w0RTExalVrVGxVMjdUU2V0dl8yR05FbWpyMVNP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2025-12-07T00:25:00Z</dcterms:created>
  <dc:creator>Mariana Lanfranco</dc:creator>
</cp:coreProperties>
</file>