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46"/>
      </w:tblGrid>
      <w:tr>
        <w:tc>
          <w:tcPr>
            <w:tcW w:type="dxa" w:w="10346"/>
            <w:shd w:fill="0F2A44" w:color="auto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FFFFFF"/>
                <w:spacing w:val="16"/>
                <w:sz w:val="46"/>
                <w:szCs w:val="46"/>
              </w:rPr>
              <w:t xml:space="preserve">MOHD. MAHDIUZZAMAN</w:t>
            </w:r>
          </w:p>
          <w:p>
            <w:pPr>
              <w:pBdr>
                <w:top w:val="single" w:color="2E5570" w:sz="4" w:space="10"/>
              </w:pBdr>
            </w:pPr>
            <w:r>
              <w:rPr>
                <w:rFonts w:ascii="Calibri" w:cs="Calibri" w:eastAsia="Calibri" w:hAnsi="Calibri"/>
                <w:color w:val="E4EEF2"/>
                <w:sz w:val="18"/>
                <w:szCs w:val="18"/>
              </w:rPr>
              <w:t xml:space="preserve">Dhaka, Bangladesh   |   +880 1793284083   |   mahdiuzzaman25@gmail.com   |   LinkedIn: Mohd Mahdiuzzaman</w:t>
            </w:r>
          </w:p>
        </w:tc>
      </w:tr>
    </w:tbl>
    <w:p>
      <w:pPr>
        <w:pBdr>
          <w:bottom w:val="single" w:color="1B7A8C" w:sz="28" w:space="0"/>
        </w:pBdr>
        <w:spacing w:after="0"/>
      </w:pPr>
      <w:r>
        <w:t xml:space="preserve"/>
      </w:r>
    </w:p>
    <w:p>
      <w:pPr>
        <w:spacing w:after="160"/>
      </w:pPr>
      <w:r>
        <w:t xml:space="preserve"/>
      </w:r>
    </w:p>
    <w:p>
      <w:pPr>
        <w:pBdr>
          <w:bottom w:val="single" w:color="1B7A8C" w:sz="10" w:space="5"/>
        </w:pBdr>
        <w:spacing w:after="90" w:before="200"/>
      </w:pPr>
      <w:r>
        <w:rPr>
          <w:rFonts w:ascii="Cambria" w:cs="Cambria" w:eastAsia="Cambria" w:hAnsi="Cambria"/>
          <w:b/>
          <w:bCs/>
          <w:color w:val="1B7A8C"/>
          <w:sz w:val="20"/>
          <w:szCs w:val="20"/>
        </w:rPr>
        <w:t xml:space="preserve">◆ </w:t>
      </w:r>
      <w:r>
        <w:rPr>
          <w:rFonts w:ascii="Cambria" w:cs="Cambria" w:eastAsia="Cambria" w:hAnsi="Cambria"/>
          <w:b/>
          <w:bCs/>
          <w:color w:val="0F2A44"/>
          <w:spacing w:val="16"/>
          <w:sz w:val="22"/>
          <w:szCs w:val="22"/>
        </w:rPr>
        <w:t xml:space="preserve">PROFILE</w:t>
      </w:r>
    </w:p>
    <w:tbl>
      <w:tblPr>
        <w:tblW w:type="dxa" w:w="103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46"/>
      </w:tblGrid>
      <w:tr>
        <w:tc>
          <w:tcPr>
            <w:tcW w:type="dxa" w:w="10346"/>
            <w:shd w:fill="EE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Maritime and logistics professional with an academic background in Oceanography and an MBA in Maritime Business. Experienced in shipping documentation, customs liaison, and import/export operations, with hands-on exposure across freight forwarding (APS Logistics) and shipping/clearing operations (RHC Enterprise). Currently pursuing further study in Environment &amp; Development at the University of Copenhagen. Combines analytical research skills with practical, client-facing operational experience.</w:t>
            </w:r>
          </w:p>
        </w:tc>
      </w:tr>
    </w:tbl>
    <w:p>
      <w:pPr>
        <w:spacing w:after="20"/>
      </w:pPr>
      <w:r>
        <w:t xml:space="preserve"/>
      </w:r>
    </w:p>
    <w:p>
      <w:pPr>
        <w:pBdr>
          <w:bottom w:val="single" w:color="1B7A8C" w:sz="10" w:space="5"/>
        </w:pBdr>
        <w:spacing w:after="90" w:before="200"/>
      </w:pPr>
      <w:r>
        <w:rPr>
          <w:rFonts w:ascii="Cambria" w:cs="Cambria" w:eastAsia="Cambria" w:hAnsi="Cambria"/>
          <w:b/>
          <w:bCs/>
          <w:color w:val="1B7A8C"/>
          <w:sz w:val="20"/>
          <w:szCs w:val="20"/>
        </w:rPr>
        <w:t xml:space="preserve">◆ </w:t>
      </w:r>
      <w:r>
        <w:rPr>
          <w:rFonts w:ascii="Cambria" w:cs="Cambria" w:eastAsia="Cambria" w:hAnsi="Cambria"/>
          <w:b/>
          <w:bCs/>
          <w:color w:val="0F2A44"/>
          <w:spacing w:val="16"/>
          <w:sz w:val="22"/>
          <w:szCs w:val="22"/>
        </w:rPr>
        <w:t xml:space="preserve">EDUCATION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▸ </w:t>
      </w:r>
      <w:r>
        <w:rPr>
          <w:rFonts w:ascii="Cambria" w:cs="Cambria" w:eastAsia="Cambria" w:hAnsi="Cambria"/>
          <w:b/>
          <w:bCs/>
          <w:color w:val="0F2A44"/>
          <w:sz w:val="21"/>
          <w:szCs w:val="21"/>
        </w:rPr>
        <w:t xml:space="preserve">MSc in Environment &amp; Development</w:t>
      </w: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   ·   University of Copenhagen</w:t>
      </w:r>
    </w:p>
    <w:p>
      <w:pPr>
        <w:spacing w:after="45"/>
        <w:ind w:left="200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Expected September 2026 – August 2028   |   Copenhagen, Denmark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▸ </w:t>
      </w:r>
      <w:r>
        <w:rPr>
          <w:rFonts w:ascii="Cambria" w:cs="Cambria" w:eastAsia="Cambria" w:hAnsi="Cambria"/>
          <w:b/>
          <w:bCs/>
          <w:color w:val="0F2A44"/>
          <w:sz w:val="21"/>
          <w:szCs w:val="21"/>
        </w:rPr>
        <w:t xml:space="preserve">Master of Business Administration (MBA), Maritime Business</w:t>
      </w: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   ·   Bangabandhu Sheikh Mujibur Rahman Maritime University</w:t>
      </w:r>
    </w:p>
    <w:p>
      <w:pPr>
        <w:spacing w:after="45"/>
        <w:ind w:left="200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May 2022 – August 2024   |   Dhaka, Bangladesh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GPA: 3.47 / 4.00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Thesis: Green Supply Chain Management Practices and Tools for Logistics Competitiveness and Sustainability — The APS Logistics Case Study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▸ </w:t>
      </w:r>
      <w:r>
        <w:rPr>
          <w:rFonts w:ascii="Cambria" w:cs="Cambria" w:eastAsia="Cambria" w:hAnsi="Cambria"/>
          <w:b/>
          <w:bCs/>
          <w:color w:val="0F2A44"/>
          <w:sz w:val="21"/>
          <w:szCs w:val="21"/>
        </w:rPr>
        <w:t xml:space="preserve">BSc (Hons) in Oceanography</w:t>
      </w: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   ·   Bangabandhu Sheikh Mujibur Rahman Maritime University</w:t>
      </w:r>
    </w:p>
    <w:p>
      <w:pPr>
        <w:spacing w:after="45"/>
        <w:ind w:left="200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January 2017 – February 2022   |   Dhaka, Bangladesh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GPA: 3.21 / 4.00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Thesis: Prospect and Challenges of Marine Spatial Planning: Entwining a Strategic Approach</w:t>
      </w:r>
    </w:p>
    <w:p>
      <w:pPr>
        <w:pBdr>
          <w:bottom w:val="single" w:color="1B7A8C" w:sz="10" w:space="5"/>
        </w:pBdr>
        <w:spacing w:after="90" w:before="200"/>
      </w:pPr>
      <w:r>
        <w:rPr>
          <w:rFonts w:ascii="Cambria" w:cs="Cambria" w:eastAsia="Cambria" w:hAnsi="Cambria"/>
          <w:b/>
          <w:bCs/>
          <w:color w:val="1B7A8C"/>
          <w:sz w:val="20"/>
          <w:szCs w:val="20"/>
        </w:rPr>
        <w:t xml:space="preserve">◆ </w:t>
      </w:r>
      <w:r>
        <w:rPr>
          <w:rFonts w:ascii="Cambria" w:cs="Cambria" w:eastAsia="Cambria" w:hAnsi="Cambria"/>
          <w:b/>
          <w:bCs/>
          <w:color w:val="0F2A44"/>
          <w:spacing w:val="16"/>
          <w:sz w:val="22"/>
          <w:szCs w:val="22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▸ </w:t>
      </w:r>
      <w:r>
        <w:rPr>
          <w:rFonts w:ascii="Cambria" w:cs="Cambria" w:eastAsia="Cambria" w:hAnsi="Cambria"/>
          <w:b/>
          <w:bCs/>
          <w:color w:val="0F2A44"/>
          <w:sz w:val="21"/>
          <w:szCs w:val="21"/>
        </w:rPr>
        <w:t xml:space="preserve">Assistant Manager</w:t>
      </w: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   ·   RHC Enterprise</w:t>
      </w:r>
    </w:p>
    <w:p>
      <w:pPr>
        <w:spacing w:after="45"/>
        <w:ind w:left="200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May 2025 – Present   |   Dhaka, Bangladesh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Prepare and check shipping documents for import/export consignments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Advise exporters and importers on optimal shipping modes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Liaise directly with customs officials for assessment and inspection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Arrange physical examination of cargo when required and maintain audit-ready records for post-clearance checks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Advise clients on compliance risk, penalty exposure, and regulatory gaps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▸ </w:t>
      </w:r>
      <w:r>
        <w:rPr>
          <w:rFonts w:ascii="Cambria" w:cs="Cambria" w:eastAsia="Cambria" w:hAnsi="Cambria"/>
          <w:b/>
          <w:bCs/>
          <w:color w:val="0F2A44"/>
          <w:sz w:val="21"/>
          <w:szCs w:val="21"/>
        </w:rPr>
        <w:t xml:space="preserve">Executive</w:t>
      </w: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   ·   RHC Enterprise</w:t>
      </w:r>
    </w:p>
    <w:p>
      <w:pPr>
        <w:spacing w:after="45"/>
        <w:ind w:left="200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January 2023 – April 2025   |   Dhaka, Bangladesh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Assisted in preparing and verifying shipping documentation and import/export declarations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Organized and maintained physical and digital shipment files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Coordinated with customs runners and yard staff during inspections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Followed up on container gate-in/gate-out, yard positioning, and stuffing/de-stuffing operations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▸ </w:t>
      </w:r>
      <w:r>
        <w:rPr>
          <w:rFonts w:ascii="Cambria" w:cs="Cambria" w:eastAsia="Cambria" w:hAnsi="Cambria"/>
          <w:b/>
          <w:bCs/>
          <w:color w:val="0F2A44"/>
          <w:sz w:val="21"/>
          <w:szCs w:val="21"/>
        </w:rPr>
        <w:t xml:space="preserve">Team Lead &amp; Photographer</w:t>
      </w: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   ·   Reminiscence Photography</w:t>
      </w:r>
    </w:p>
    <w:p>
      <w:pPr>
        <w:spacing w:after="45"/>
        <w:ind w:left="200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November 2018 – February 2026   |   Dhaka, Bangladesh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Captured, edited, and produced high-quality photographs for creative, commercial, and client projects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Oversaw scheduling, budgeting, and client relations while managing photography projects and vendor coordination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Collaborated with marketing, design, and strategy teams to ensure timely delivery of content across digital platforms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▸ </w:t>
      </w:r>
      <w:r>
        <w:rPr>
          <w:rFonts w:ascii="Cambria" w:cs="Cambria" w:eastAsia="Cambria" w:hAnsi="Cambria"/>
          <w:b/>
          <w:bCs/>
          <w:color w:val="0F2A44"/>
          <w:sz w:val="21"/>
          <w:szCs w:val="21"/>
        </w:rPr>
        <w:t xml:space="preserve">Manager</w:t>
      </w: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   ·   Pizzagram</w:t>
      </w:r>
    </w:p>
    <w:p>
      <w:pPr>
        <w:spacing w:after="45"/>
        <w:ind w:left="200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June 2022 – May 2023   |   Dhaka, Bangladesh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Managed daily restaurant operations, including staff scheduling and floor supervision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Oversaw customer service standards and handled client relations and order resolution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Coordinated with vendors and suppliers to maintain inventory and service continuity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▸ </w:t>
      </w:r>
      <w:r>
        <w:rPr>
          <w:rFonts w:ascii="Cambria" w:cs="Cambria" w:eastAsia="Cambria" w:hAnsi="Cambria"/>
          <w:b/>
          <w:bCs/>
          <w:color w:val="0F2A44"/>
          <w:sz w:val="21"/>
          <w:szCs w:val="21"/>
        </w:rPr>
        <w:t xml:space="preserve">Intern</w:t>
      </w: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   ·   APS Logistics, EXPO Group</w:t>
      </w:r>
    </w:p>
    <w:p>
      <w:pPr>
        <w:spacing w:after="45"/>
        <w:ind w:left="200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June 2023 – September 2023   |   Dhaka, Bangladesh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Gained hands-on exposure to air shipment operations; visited CFS to observe end-to-end handling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Supported handling of major clients' ocean shipments under senior supervision, including a Government project for the 3rd Terminal extension of Shahjalal International Airport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Trained on ocean export/import processes, CRM, and documentation for US-bound shipments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working knowledge of the air import and export system</w:t>
      </w:r>
    </w:p>
    <w:p>
      <w:pPr>
        <w:pBdr>
          <w:bottom w:val="single" w:color="1B7A8C" w:sz="10" w:space="5"/>
        </w:pBdr>
        <w:spacing w:after="90" w:before="200"/>
      </w:pPr>
      <w:r>
        <w:rPr>
          <w:rFonts w:ascii="Cambria" w:cs="Cambria" w:eastAsia="Cambria" w:hAnsi="Cambria"/>
          <w:b/>
          <w:bCs/>
          <w:color w:val="1B7A8C"/>
          <w:sz w:val="20"/>
          <w:szCs w:val="20"/>
        </w:rPr>
        <w:t xml:space="preserve">◆ </w:t>
      </w:r>
      <w:r>
        <w:rPr>
          <w:rFonts w:ascii="Cambria" w:cs="Cambria" w:eastAsia="Cambria" w:hAnsi="Cambria"/>
          <w:b/>
          <w:bCs/>
          <w:color w:val="0F2A44"/>
          <w:spacing w:val="16"/>
          <w:sz w:val="22"/>
          <w:szCs w:val="22"/>
        </w:rPr>
        <w:t xml:space="preserve">RESEARCH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▸ </w:t>
      </w:r>
      <w:r>
        <w:rPr>
          <w:rFonts w:ascii="Cambria" w:cs="Cambria" w:eastAsia="Cambria" w:hAnsi="Cambria"/>
          <w:b/>
          <w:bCs/>
          <w:color w:val="0F2A44"/>
          <w:sz w:val="21"/>
          <w:szCs w:val="21"/>
        </w:rPr>
        <w:t xml:space="preserve">Research Team Member</w:t>
      </w: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   ·   IORA / MoFA — Dept. of Oceanography, University of Dhaka</w:t>
      </w:r>
    </w:p>
    <w:p>
      <w:pPr>
        <w:spacing w:after="45"/>
        <w:ind w:left="200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June 2024 – December 2024   |   Dhaka, Bangladesh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Project: Electricity Production Using the Salinity Gradient of the Seawater Adjacent to Saint Martin's Island, Bangladesh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Collected and analyzed oceanographic data on seawater salinity gradients for renewable energy potential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Produced a real-time visual presentation demonstrating the lamp powered by the project's energy conversion system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Collaborated with a multidisciplinary research team on data analysis and problem-solving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▸ </w:t>
      </w:r>
      <w:r>
        <w:rPr>
          <w:rFonts w:ascii="Cambria" w:cs="Cambria" w:eastAsia="Cambria" w:hAnsi="Cambria"/>
          <w:b/>
          <w:bCs/>
          <w:color w:val="0F2A44"/>
          <w:sz w:val="21"/>
          <w:szCs w:val="21"/>
        </w:rPr>
        <w:t xml:space="preserve">Data Researcher</w:t>
      </w: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   ·   Independent Study</w:t>
      </w:r>
    </w:p>
    <w:p>
      <w:pPr>
        <w:spacing w:after="45"/>
        <w:ind w:left="200"/>
      </w:pP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May 2023 – June 2023   |   Chittagong, Bangladesh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Project: Dependency of Ship Turnaround Time across Ship Type and Ship Size in Chittagong Port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Collected and organized data from secondary sources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Compiled and analyzed data to assess turnaround-time dependencies</w:t>
      </w:r>
    </w:p>
    <w:p>
      <w:pPr>
        <w:pBdr>
          <w:bottom w:val="single" w:color="1B7A8C" w:sz="10" w:space="5"/>
        </w:pBdr>
        <w:spacing w:after="90" w:before="200"/>
      </w:pPr>
      <w:r>
        <w:rPr>
          <w:rFonts w:ascii="Cambria" w:cs="Cambria" w:eastAsia="Cambria" w:hAnsi="Cambria"/>
          <w:b/>
          <w:bCs/>
          <w:color w:val="1B7A8C"/>
          <w:sz w:val="20"/>
          <w:szCs w:val="20"/>
        </w:rPr>
        <w:t xml:space="preserve">◆ </w:t>
      </w:r>
      <w:r>
        <w:rPr>
          <w:rFonts w:ascii="Cambria" w:cs="Cambria" w:eastAsia="Cambria" w:hAnsi="Cambria"/>
          <w:b/>
          <w:bCs/>
          <w:color w:val="0F2A44"/>
          <w:spacing w:val="16"/>
          <w:sz w:val="22"/>
          <w:szCs w:val="22"/>
        </w:rPr>
        <w:t xml:space="preserve">PUBLICATIONS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M. R. Ashikur, M. Mahdiuzzaman, et al. "Stakeholders' Perceptions on Marine Spatial Planning in Bangladesh: Entwining Strategic Approach." BIMRAD Journal 5(1), pp. 129–162 (2024). https://doi.org/10.3329/bimradj.v5i1.79603</w:t>
      </w:r>
    </w:p>
    <w:p>
      <w:pPr>
        <w:pBdr>
          <w:bottom w:val="single" w:color="1B7A8C" w:sz="10" w:space="5"/>
        </w:pBdr>
        <w:spacing w:after="90" w:before="200"/>
      </w:pPr>
      <w:r>
        <w:rPr>
          <w:rFonts w:ascii="Cambria" w:cs="Cambria" w:eastAsia="Cambria" w:hAnsi="Cambria"/>
          <w:b/>
          <w:bCs/>
          <w:color w:val="1B7A8C"/>
          <w:sz w:val="20"/>
          <w:szCs w:val="20"/>
        </w:rPr>
        <w:t xml:space="preserve">◆ </w:t>
      </w:r>
      <w:r>
        <w:rPr>
          <w:rFonts w:ascii="Cambria" w:cs="Cambria" w:eastAsia="Cambria" w:hAnsi="Cambria"/>
          <w:b/>
          <w:bCs/>
          <w:color w:val="0F2A44"/>
          <w:spacing w:val="16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Computer Skills: Ferret, GIS, MS Office Suite (Word, Excel, PowerPoint, Outlook), Spreadsheets &amp; Data Entry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Digital Skills: Social Media Optimization, Zoom, Google Workspace, Microsoft Teams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Languages: English (Proficient), Bengali (Native), Hindi (Intermediate)</w:t>
      </w:r>
    </w:p>
    <w:p>
      <w:pPr>
        <w:pBdr>
          <w:bottom w:val="single" w:color="1B7A8C" w:sz="10" w:space="5"/>
        </w:pBdr>
        <w:spacing w:after="90" w:before="200"/>
      </w:pPr>
      <w:r>
        <w:rPr>
          <w:rFonts w:ascii="Cambria" w:cs="Cambria" w:eastAsia="Cambria" w:hAnsi="Cambria"/>
          <w:b/>
          <w:bCs/>
          <w:color w:val="1B7A8C"/>
          <w:sz w:val="20"/>
          <w:szCs w:val="20"/>
        </w:rPr>
        <w:t xml:space="preserve">◆ </w:t>
      </w:r>
      <w:r>
        <w:rPr>
          <w:rFonts w:ascii="Cambria" w:cs="Cambria" w:eastAsia="Cambria" w:hAnsi="Cambria"/>
          <w:b/>
          <w:bCs/>
          <w:color w:val="0F2A44"/>
          <w:spacing w:val="16"/>
          <w:sz w:val="22"/>
          <w:szCs w:val="22"/>
        </w:rPr>
        <w:t xml:space="preserve">TRAININGS &amp; EXTRA-CURRICULAR ACTIVITIES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International seminar: "Integrated Delta Governance and Ocean Management in the Bay of Bengal – Way Ahead," BSMRMU, 31 July 2022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International seminar: "Blue Governance for Sustainable Development of Bangladesh," BSMRMU, 26 October 2021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Webinar: "Geo-morphological Features of the Bangladesh Delta: Challenges for Efficient Water Management," BSMRMU, 28 September 2021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International seminar: "An Outlook for Sustainable Maritime Development and Governance: Challenges and Way Ahead," BSMRMU, 28 November 2019</w:t>
      </w:r>
    </w:p>
    <w:p>
      <w:pPr>
        <w:spacing w:after="26"/>
        <w:ind w:left="380" w:hanging="200"/>
      </w:pPr>
      <w:r>
        <w:rPr>
          <w:rFonts w:ascii="Calibri" w:cs="Calibri" w:eastAsia="Calibri" w:hAnsi="Calibri"/>
          <w:b/>
          <w:bCs/>
          <w:color w:val="1B7A8C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International seminar: "An Inclusive Maritime Vision for Sustainable Development of Bangladesh," BSMRMU, 24–25 October 2018</w:t>
      </w:r>
    </w:p>
    <w:p>
      <w:pPr>
        <w:pBdr>
          <w:bottom w:val="single" w:color="1B7A8C" w:sz="10" w:space="5"/>
        </w:pBdr>
        <w:spacing w:after="90" w:before="200"/>
      </w:pPr>
      <w:r>
        <w:rPr>
          <w:rFonts w:ascii="Cambria" w:cs="Cambria" w:eastAsia="Cambria" w:hAnsi="Cambria"/>
          <w:b/>
          <w:bCs/>
          <w:color w:val="1B7A8C"/>
          <w:sz w:val="20"/>
          <w:szCs w:val="20"/>
        </w:rPr>
        <w:t xml:space="preserve">◆ </w:t>
      </w:r>
      <w:r>
        <w:rPr>
          <w:rFonts w:ascii="Cambria" w:cs="Cambria" w:eastAsia="Cambria" w:hAnsi="Cambria"/>
          <w:b/>
          <w:bCs/>
          <w:color w:val="0F2A44"/>
          <w:spacing w:val="16"/>
          <w:sz w:val="22"/>
          <w:szCs w:val="22"/>
        </w:rPr>
        <w:t xml:space="preserve">REFERENCES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Dr. K M Azam Chowdhury — Assistant Professor &amp; Chairman, Dept. of Oceanography, University of Dhaka | azam_oceanographer.ocn@du.ac.bd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Dr. S. M. Mustafizur Rahman — Assistant Professor, Dept. of Oceanography &amp; Hydrography, Bangladesh Maritime University | mustafizur.ocn@bmu.edu.bd</w:t>
      </w:r>
    </w:p>
    <w:p>
      <w:pPr>
        <w:spacing w:after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Ariful Islam — Assistant Professor, Dept. of Management, Bangladesh Maritime University | ariful.mgt@bsmrmu.edu.bd</w:t>
      </w:r>
    </w:p>
    <w:sectPr>
      <w:footerReference w:type="default" r:id="rId7"/>
      <w:pgSz w:w="11906" w:h="16838" w:orient="portrait"/>
      <w:pgMar w:top="420" w:right="780" w:bottom="48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DC" w:sz="4" w:space="6"/>
      </w:pBdr>
      <w:jc w:val="center"/>
    </w:pPr>
    <w:r>
      <w:rPr>
        <w:rFonts w:ascii="Calibri" w:cs="Calibri" w:eastAsia="Calibri" w:hAnsi="Calibri"/>
        <w:color w:val="5C5C5C"/>
        <w:sz w:val="15"/>
        <w:szCs w:val="15"/>
      </w:rPr>
      <w:t xml:space="preserve">Mohd. Mahdiuzzaman   —   Page </w:t>
    </w:r>
    <w:r>
      <w:rPr>
        <w:rFonts w:ascii="Calibri" w:cs="Calibri" w:eastAsia="Calibri" w:hAnsi="Calibri"/>
        <w:color w:val="5C5C5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5C5C"/>
        <w:sz w:val="15"/>
        <w:szCs w:val="15"/>
      </w:rPr>
      <w:t xml:space="preserve"> of </w:t>
    </w:r>
    <w:r>
      <w:rPr>
        <w:rFonts w:ascii="Calibri" w:cs="Calibri" w:eastAsia="Calibri" w:hAnsi="Calibri"/>
        <w:color w:val="5C5C5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2026-09-03T11:18:40.978Z</dcterms:created>
  <dcterms:modified xsi:type="dcterms:W3CDTF">2026-09-03T11:18:40.978Z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