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BOEC ENGINEERING CONSULTANTS CALIBRATION CERTIFICATE - MCC15-07</w:t>
      </w:r>
    </w:p>
    <w:p>
      <w:r>
        <w:t>SANAS Accredited Calibration Laboratory No: CAL-2024-07 | ISO/IEC 17025:2017 Compliant</w:t>
      </w:r>
    </w:p>
    <w:p>
      <w:r>
        <w:t>Certificate No: BOEC_CERT_76ca3e31 | Template Version: MCC15-07 v2.1</w:t>
      </w:r>
    </w:p>
    <w:p>
      <w:r>
        <w:t>Calibration Date: 2026-09-12 | Procedure: CP-02-08 / ISO4037-3</w:t>
      </w:r>
    </w:p>
    <w:p>
      <w:r>
        <w:t>Technician: T. Dlamini (SANAS Signatory) | Reference Standard: Cs-137 S-1029</w:t>
      </w:r>
    </w:p>
    <w:p>
      <w:pPr>
        <w:pStyle w:val="Heading1"/>
      </w:pPr>
      <w:r>
        <w:t>1. Client Information - POPIA Protected</w:t>
      </w:r>
    </w:p>
    <w:p>
      <w:r>
        <w:t>Client: Anglo American Radiation Services</w:t>
        <w:br/>
        <w:t>Contact: Quality Assurance Dept</w:t>
        <w:br/>
        <w:t>Address: Roodepoort, Gauteng, South Africa</w:t>
        <w:br/>
        <w:t>POPIA Ref: POPIA-BOEC_C</w:t>
      </w:r>
    </w:p>
    <w:p>
      <w:pPr>
        <w:pStyle w:val="Heading1"/>
      </w:pPr>
      <w:r>
        <w:t>2. Instrument Under Test</w:t>
      </w:r>
    </w:p>
    <w:p>
      <w:r>
        <w:t>Instrument ID / Serial: SN-2026-9941 / SN-2026-9941</w:t>
        <w:br/>
        <w:t>Model / Type: Ludlum Model 14C Survey Meter / Radiation Survey Instrument</w:t>
        <w:br/>
        <w:t>Manufacturer: BOEC Instrument Co.</w:t>
        <w:br/>
        <w:t>Background Radiation: 0.12 mSv/h</w:t>
      </w:r>
    </w:p>
    <w:p>
      <w:pPr>
        <w:pStyle w:val="Heading1"/>
      </w:pPr>
      <w:r>
        <w:t>3. Environmental Conditions - ISO4037-3 Clause 7</w:t>
      </w:r>
    </w:p>
    <w:p>
      <w:r>
        <w:t>Temperature: 21.8 °C (Req: 18-24°C)</w:t>
        <w:br/>
        <w:t>Humidity: 42.5 % (Req: 30-60%)</w:t>
        <w:br/>
        <w:t>Pressure: 85.2 kPa</w:t>
      </w:r>
    </w:p>
    <w:p>
      <w:pPr>
        <w:pStyle w:val="Heading1"/>
      </w:pPr>
      <w:r>
        <w:t>4. Approval and Digital Signature</w:t>
      </w:r>
    </w:p>
    <w:p>
      <w:r>
        <w:t>Calibrated by: T. Dlamini (SANAS Signatory) | Date: 2026-09-12</w:t>
        <w:br/>
        <w:t>Reviewed by: M. van der Merwe (Quality Manager) | Approved by: Dr. K. Naidoo (Technical Signatory)</w:t>
        <w:br/>
        <w:t>Digital Signature: BOEC-RSA2048-SIG-48F745E1CD67D47B</w:t>
        <w:br/>
        <w:t>Hash: 48f745e1cd67d47b825c7432ebd953e40b48f5204b48b9f744740479d9505959</w:t>
        <w:br/>
        <w:t>Signing Method: RSA-2048 / SHA256 (BOEC Local HSM / SANAS Compliant)</w:t>
        <w:br/>
        <w:t>Status: RELEASED -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