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Практична робота №1</w:t>
      </w:r>
    </w:p>
    <w:p>
      <w:pPr>
        <w:spacing w:after="200"/>
        <w:jc w:val="righ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Виконав(ла): учень/учениця ____ класу ______________________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1. Тема</w:t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Порівняльна характеристика промислового виробництва двох економічно розвинених невеликих країн Європи.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2. Мета</w:t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Виділити особливості економіки двох економічно розвинених країн Європи; оцінити забезпеченість цих країн мінеральними ресурсами (з обчисленнями); визначити місце промислового виробництва цих країн у секторальній моделі економіки; порівняти структуру виробництва промислової продукції; пояснити причини вузької спеціалізації промислового виробництва економічно розвинених невеликих країн Європи; визначити риси схожості та відмінності промислової спеціалізації країн; зробити висновки про причини нерівномірності економічного розвитку країн Європи.</w:t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Обладнання та джерела: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стінні тематичні карти, електронний атлас «Географія. Регіони та країни» (с. 10–11), контурна карта, інтернет-ресурси (Світовий банк, Energy Institute Statistical Review, офіційна статистика Швейцарії та Норвегії).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3. Завдання та результати роботи</w:t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Завдання 1.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Для порівняльної характеристики обрано дві країни: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Швейцарію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та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Норвегію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.</w:t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Обґрунтування вибору: обидві країни невеликі за площею й населенням (Швейцарія — 41,3 тис. км², ≈8,4 млн осіб; Норвегія — 323,8 тис. км², ≈5,3 млн осіб), високорозвинені, експортоорієнтовані й не входять до ЄС. Водночас вони мають протилежну ресурсну базу: Швейцарія майже не має корисних копалин і не має виходу до моря, а Норвегія — приморська країна, один із найбільших у Європі видобувачів нафти й газу. Тому їх порівняння добре показує, як різні чинники формують різну промислову спеціалізацію.</w:t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Завдання 2.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На контурній карті позначено: а) обрані країни (Норвегія — червоним, Швейцарія — синім); б) наявні в них мінеральні ресурси; в) головні промислові центри з указанням їх спеціалізації (номери на карті розшифровані в умовних позначеннях).</w:t>
      </w:r>
    </w:p>
    <w:p>
      <w:pPr>
        <w:spacing w:after="120"/>
        <w:jc w:val="center"/>
      </w:pPr>
      <w:r>
        <w:drawing>
          <wp:inline distT="0" distB="0" distL="0" distR="0">
            <wp:extent cx="6000750" cy="666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Оцінка забезпеченості мінеральними ресурсами (обчислення).</w:t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Норвегія.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Розвідані запаси нафти ≈ 8 млрд барелів, щорічний видобуток ≈ 2 млн барелів на добу, тобто ≈ 0,73 млрд барелів на рік. Ресурсозабезпеченість = запаси : річний видобуток ≈ 8 : 0,73 ≈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11 років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. Запаси природного газу ≈ 1,4 трлн м³, видобуток ≈ 120 млрд м³ на рік → 1400 : 120 ≈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12 років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. Країна використовує на власні потреби лише ≈10% видобутку, решту (≈90%) експортує. Крім того, є залізні (Кіркенес, Му-і-Рана), титанові (Теллнес), мідні руди, вугілля на Шпіцбергені, величезні гідроенергоресурси та ліс.</w:t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Швейцарія.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Паливних корисних копалин майже немає: нафту, газ і ядерне паливо країна повністю імпортує (≈ 70–75% усіх первинних енергоресурсів надходить з-за кордону). Видобувають лише кам’яну сіль (Бе, Рейнфельден — Швайцерхалле), будівельний камінь, гравій, цементну сировину. Головне природне багатство — гідроенергоресурси Альп (≈60% електроенергії виробляють ГЕС). Отже, забезпеченість мінеральними ресурсами дуже низька, і промисловість орієнтується на невелику матеріаломісткість та високу наукомісткість продукції.</w:t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Порівняння виробництва електроенергії на одну особу: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Норвегія — 149,5 млрд кВт·год : 5,3 млн осіб ≈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28 200 кВт·год/особу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; Швейцарія — 64 млрд кВт·год : 8,4 млн осіб ≈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7 600 кВт·год/особу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. Норвегія забезпечена електроенергією приблизно у 3,7 раза краще.</w:t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Завдання 3.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Види економічної діяльності, що складають сектори економіки: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19"/>
        <w:gridCol w:w="3719"/>
      </w:tblGrid>
      <w:tr>
        <w:trPr>
          <w:cantSplit/>
          <w:tblHeader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Сектор</w:t>
            </w:r>
          </w:p>
        </w:tc>
        <w:tc>
          <w:tcPr>
            <w:tcW w:type="dxa" w:w="37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Види діяльності (загалом)</w:t>
            </w:r>
          </w:p>
        </w:tc>
        <w:tc>
          <w:tcPr>
            <w:tcW w:type="dxa" w:w="37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Спеціалізація Швейцарії / Норвегії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Первинний</w:t>
            </w:r>
          </w:p>
        </w:tc>
        <w:tc>
          <w:tcPr>
            <w:tcW w:type="dxa" w:w="37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сільське, лісове, рибне господарство; добувна промисловість</w:t>
            </w:r>
          </w:p>
        </w:tc>
        <w:tc>
          <w:tcPr>
            <w:tcW w:type="dxa" w:w="37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Швейцарія: молочне тваринництво (сири), видобуток солі, будівельних матеріалів. Норвегія: видобуток нафти й газу, рибальство й аквакультура (лосось), лісове господарство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Вторинний</w:t>
            </w:r>
          </w:p>
        </w:tc>
        <w:tc>
          <w:tcPr>
            <w:tcW w:type="dxa" w:w="37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переробна (обробна) промисловість, електроенергетика, будівництво</w:t>
            </w:r>
          </w:p>
        </w:tc>
        <w:tc>
          <w:tcPr>
            <w:tcW w:type="dxa" w:w="37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Швейцарія: фармацевтика, точне машинобудування, годинникова, харчова (шоколад, сири, дитяче харчування), ГЕС і АЕС. Норвегія: кольорова металургія (алюміній), феросплави, суднобудування, нафтове обладнання, рибопереробка, целюлозно-паперова, ГЕС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Третинний</w:t>
            </w:r>
          </w:p>
        </w:tc>
        <w:tc>
          <w:tcPr>
            <w:tcW w:type="dxa" w:w="37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транспорт, торгівля, фінанси, освіта, охорона здоров’я, туризм, наука, управління</w:t>
            </w:r>
          </w:p>
        </w:tc>
        <w:tc>
          <w:tcPr>
            <w:tcW w:type="dxa" w:w="37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Швейцарія: банківська та страхова справа, міжнародний туризм, наукові дослідження, міжнародні організації (Женева). Норвегія: морський транспорт (торговельний флот), туризм (фіорди), фінанси (Державний пенсійний фонд)</w:t>
            </w:r>
          </w:p>
        </w:tc>
      </w:tr>
    </w:tbl>
    <w:p>
      <w:pPr>
        <w:spacing w:after="100" w:before="2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Завдання 4.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Аналіз структури ВВП (за даними таблиці, 2016 р.). У переважної більшості економічно розвинених невеликих країн Європи частка сфери послуг (разом із транспортом і торгівлею) становить 63–87% ВВП, промисловості — 15–27%, сільського господарства — до 3% (лише в Ісландії 5,7% завдяки рибальству). Це відповідає постіндустріальній моделі економіки. Найбільша частка промисловості — у Норвегії (27,2%, за рахунок видобутку нафти й газу) та Австрії (21,4%), найменша — у Люксембурзі (7,2%), де домінують фінансові послуги.</w:t>
      </w:r>
    </w:p>
    <w:p>
      <w:pPr>
        <w:keepNext/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Обчислення вкладу секторів у ВВП обраних країн (млрд дол. США):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1300"/>
        <w:gridCol w:w="1300"/>
        <w:gridCol w:w="1300"/>
        <w:gridCol w:w="1338"/>
        <w:gridCol w:w="700"/>
      </w:tblGrid>
      <w:tr>
        <w:trPr>
          <w:cantSplit/>
          <w:tblHeader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Країна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Промисло-вість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Сільське госп.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Будів-ництво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Транспорт і торгівля</w:t>
            </w:r>
          </w:p>
        </w:tc>
        <w:tc>
          <w:tcPr>
            <w:tcW w:type="dxa" w:w="1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Послуги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ВВП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Швейцарія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133,9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4,6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36,3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160,3</w:t>
            </w:r>
          </w:p>
        </w:tc>
        <w:tc>
          <w:tcPr>
            <w:tcW w:type="dxa" w:w="1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324,6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659,8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Норвегія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100,8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9,6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27,4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76,3</w:t>
            </w:r>
          </w:p>
        </w:tc>
        <w:tc>
          <w:tcPr>
            <w:tcW w:type="dxa" w:w="1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156,4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370,6</w:t>
            </w:r>
          </w:p>
        </w:tc>
      </w:tr>
    </w:tbl>
    <w:p>
      <w:pPr>
        <w:spacing w:after="100" w:before="1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Розрахунок: вклад сектору = ВВП × частка (%) : 100. Наприклад, промисловість Швейцарії: 659,8 × 20,3 : 100 ≈ 133,9 млрд дол.</w:t>
      </w:r>
    </w:p>
    <w:p>
      <w:pPr>
        <w:keepNext/>
        <w:spacing w:after="100" w:line="276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Секторні діаграми структури ВВП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120"/>
              <w:jc w:val="center"/>
            </w:pPr>
            <w:r>
              <w:drawing>
                <wp:inline distT="0" distB="0" distL="0" distR="0">
                  <wp:extent cx="2857500" cy="2971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97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pPr>
              <w:spacing w:after="120"/>
              <w:jc w:val="center"/>
            </w:pPr>
            <w:r>
              <w:drawing>
                <wp:inline distT="0" distB="0" distL="0" distR="0">
                  <wp:extent cx="2857500" cy="2971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97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00" w:before="12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Висновок до діаграм: у Швейцарії переважає третинний сектор (≈73,5% разом із транспортом і торгівлею), що пов’язано з розвитком банківської справи, страхування й туризму. У Норвегії частка третинного сектору менша (≈62,8%), а промисловості — найбільша серед країн таблиці (27,2%) через нафтогазовидобуток. Частка сільського господарства в обох країнах мала, але в Норвегії вона вища (2,6% проти 0,7%) завдяки рибальству та аквакультурі.</w:t>
      </w:r>
    </w:p>
    <w:p>
      <w:pPr>
        <w:spacing w:after="100" w:before="2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Завдання 5.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Чинники, що визначили особливості спеціалізації економіки: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669"/>
        <w:gridCol w:w="3669"/>
      </w:tblGrid>
      <w:tr>
        <w:trPr>
          <w:cantSplit/>
          <w:tblHeader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Чинник</w:t>
            </w:r>
          </w:p>
        </w:tc>
        <w:tc>
          <w:tcPr>
            <w:tcW w:type="dxa" w:w="36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Швейцарія</w:t>
            </w:r>
          </w:p>
        </w:tc>
        <w:tc>
          <w:tcPr>
            <w:tcW w:type="dxa" w:w="36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Норвегія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Вихід до моря</w:t>
            </w:r>
          </w:p>
        </w:tc>
        <w:tc>
          <w:tcPr>
            <w:tcW w:type="dxa" w:w="36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Немає → розвиток нематеріаломістких, легких для транспортування товарів (годинники, ліки, прилади); вихід до Північного моря — Рейном через порт Базель</w:t>
            </w:r>
          </w:p>
        </w:tc>
        <w:tc>
          <w:tcPr>
            <w:tcW w:type="dxa" w:w="36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Довга порізана узбережна лінія → рибальство, суднобудування, торговельний флот, видобуток нафти й газу на шельфі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Висота території</w:t>
            </w:r>
          </w:p>
        </w:tc>
        <w:tc>
          <w:tcPr>
            <w:tcW w:type="dxa" w:w="36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Альпи та Юра (≈60% площі) → гідроенергетика, туризм, гірське пасовищне тваринництво</w:t>
            </w:r>
          </w:p>
        </w:tc>
        <w:tc>
          <w:tcPr>
            <w:tcW w:type="dxa" w:w="36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Скандинавські гори, фіорди → ГЕС на гірських річках, туризм; мало рівнинних земель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Клімат</w:t>
            </w:r>
          </w:p>
        </w:tc>
        <w:tc>
          <w:tcPr>
            <w:tcW w:type="dxa" w:w="36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Помірний, у горах — снігові зими → зимові види спорту, туризм</w:t>
            </w:r>
          </w:p>
        </w:tc>
        <w:tc>
          <w:tcPr>
            <w:tcW w:type="dxa" w:w="36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Холодний, вологий, з теплою Норвезькою течією → незамерзаючі порти, багато опадів для ГЕС, теплий одяг для власних потреб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Структура с.-г. угідь</w:t>
            </w:r>
          </w:p>
        </w:tc>
        <w:tc>
          <w:tcPr>
            <w:tcW w:type="dxa" w:w="36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Переважають луки й пасовища → молочне скотарство, виробництво сирів і шоколаду</w:t>
            </w:r>
          </w:p>
        </w:tc>
        <w:tc>
          <w:tcPr>
            <w:tcW w:type="dxa" w:w="36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Рілля — лише ≈3% площі → тваринництво, переробка риби; велика площа лісів → целюлозно-паперова промисловість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Мінеральна сировина</w:t>
            </w:r>
          </w:p>
        </w:tc>
        <w:tc>
          <w:tcPr>
            <w:tcW w:type="dxa" w:w="36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Майже відсутня → імпорт сировини, наукомістке виробництво з високою доданою вартістю</w:t>
            </w:r>
          </w:p>
        </w:tc>
        <w:tc>
          <w:tcPr>
            <w:tcW w:type="dxa" w:w="36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Нафта, газ, руди → нафтогазова промисловість, металургія (феросплави, алюміній, нікель)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Якісний склад трудових ресурсів</w:t>
            </w:r>
          </w:p>
        </w:tc>
        <w:tc>
          <w:tcPr>
            <w:tcW w:type="dxa" w:w="36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Дуже висока кваліфікація, ремісничі традиції → точне машинобудування, фармацевтика, годинники, банки</w:t>
            </w:r>
          </w:p>
        </w:tc>
        <w:tc>
          <w:tcPr>
            <w:tcW w:type="dxa" w:w="36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Висококваліфіковані інженери → морські й нафтові технології, електрометалургія</w:t>
            </w:r>
          </w:p>
        </w:tc>
      </w:tr>
    </w:tbl>
    <w:p>
      <w:pPr>
        <w:spacing w:after="100" w:before="2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Завдання 6.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Коротка порівняльна характеристика промислового виробництва обраних країн: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869"/>
        <w:gridCol w:w="3869"/>
      </w:tblGrid>
      <w:tr>
        <w:trPr>
          <w:cantSplit/>
          <w:tblHeader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Показник</w:t>
            </w:r>
          </w:p>
        </w:tc>
        <w:tc>
          <w:tcPr>
            <w:tcW w:type="dxa" w:w="38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Швейцарія</w:t>
            </w:r>
          </w:p>
        </w:tc>
        <w:tc>
          <w:tcPr>
            <w:tcW w:type="dxa" w:w="38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Норвегія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Частка промисловості у ВВП</w:t>
            </w:r>
          </w:p>
        </w:tc>
        <w:tc>
          <w:tcPr>
            <w:tcW w:type="dxa" w:w="38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20,3% (≈134 млрд дол.); добувна — лише ≈1%</w:t>
            </w:r>
          </w:p>
        </w:tc>
        <w:tc>
          <w:tcPr>
            <w:tcW w:type="dxa" w:w="38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27,2% (≈101 млрд дол.); добувна — ≈9% ВВП і основа експорту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Паливна промисловість та електроенергетика</w:t>
            </w:r>
          </w:p>
        </w:tc>
        <w:tc>
          <w:tcPr>
            <w:tcW w:type="dxa" w:w="38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Власного палива немає. Електроенергія: &gt;64 млрд кВт·год (60% — ГЕС, 34% — АЕС, 6% — ТЕС і ВЕС)</w:t>
            </w:r>
          </w:p>
        </w:tc>
        <w:tc>
          <w:tcPr>
            <w:tcW w:type="dxa" w:w="38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Нафтогазова — провідна галузь (≈90% видобутку на експорт). Електроенергія: 149,5 млрд кВт·год (≈96% — ГЕС)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Металургія</w:t>
            </w:r>
          </w:p>
        </w:tc>
        <w:tc>
          <w:tcPr>
            <w:tcW w:type="dxa" w:w="38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 відіграє важливої ролі; афінаж (очищення) золота — до 2/3 світового золота проходить через Швейцарію (кантон Тічино)</w:t>
            </w:r>
          </w:p>
        </w:tc>
        <w:tc>
          <w:tcPr>
            <w:tcW w:type="dxa" w:w="38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Електрометалургія: виробництво алюмінію, нікелю, магнію, феросплавів на дешевій енергії ГЕС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Машинобудування</w:t>
            </w:r>
          </w:p>
        </w:tc>
        <w:tc>
          <w:tcPr>
            <w:tcW w:type="dxa" w:w="38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Галузь спеціалізації: годинники (≈30 млн шт. експорту на рік), медичне та промислове обладнання, верстати, електротехніка, турбіни</w:t>
            </w:r>
          </w:p>
        </w:tc>
        <w:tc>
          <w:tcPr>
            <w:tcW w:type="dxa" w:w="38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Суднобудування, обладнання для нафтовидобутку та морських платформ, обладнання для інших галузей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Хімічна промисловість</w:t>
            </w:r>
          </w:p>
        </w:tc>
        <w:tc>
          <w:tcPr>
            <w:tcW w:type="dxa" w:w="38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Фармацевтика — лідер експорту (≈ 1/2 експорту): ліки, вітаміни, харчові добавки, ароматизатори, засоби захисту рослин</w:t>
            </w:r>
          </w:p>
        </w:tc>
        <w:tc>
          <w:tcPr>
            <w:tcW w:type="dxa" w:w="38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Азотні добрива (Yara), нафтохімія, хімія на основі газу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Харчова, легка, лісова</w:t>
            </w:r>
          </w:p>
        </w:tc>
        <w:tc>
          <w:tcPr>
            <w:tcW w:type="dxa" w:w="38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Шоколад, сири, кава, дитяче харчування (Nestlé); текстильна (вишивка, Санкт-Галлен)</w:t>
            </w:r>
          </w:p>
        </w:tc>
        <w:tc>
          <w:tcPr>
            <w:tcW w:type="dxa" w:w="38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Переробка риби та лосося, консерви; теплий одяг для власних потреб; целюлозно-паперова (≈2 млн т паперу на рік)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Головні райони і центри</w:t>
            </w:r>
          </w:p>
        </w:tc>
        <w:tc>
          <w:tcPr>
            <w:tcW w:type="dxa" w:w="38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Швейцарське плато (Міттелланд): Цюрих, Базель, Женева, Берн, Лозанна; Юра — Біль, Ла-Шо-де-Фон (годинники)</w:t>
            </w:r>
          </w:p>
        </w:tc>
        <w:tc>
          <w:tcPr>
            <w:tcW w:type="dxa" w:w="38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Південь (Остланн) — Осло; західне узбережжя — Берген, Ставангер; Тронгейм, Му-і-Рана; північ — Гаммерфест</w:t>
            </w:r>
          </w:p>
        </w:tc>
      </w:tr>
    </w:tbl>
    <w:p>
      <w:pPr>
        <w:spacing w:after="100" w:before="2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Завдання 7.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Найбільші промислові корпорації (ТНК) та чинники їх розміщення: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19"/>
        <w:gridCol w:w="2200"/>
        <w:gridCol w:w="2619"/>
      </w:tblGrid>
      <w:tr>
        <w:trPr>
          <w:cantSplit/>
          <w:tblHeader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ТНК в країні Швейцарія</w:t>
            </w:r>
          </w:p>
        </w:tc>
        <w:tc>
          <w:tcPr>
            <w:tcW w:type="dxa" w:w="26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Чинник розміщення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ТНК в країні Норвегія</w:t>
            </w:r>
          </w:p>
        </w:tc>
        <w:tc>
          <w:tcPr>
            <w:tcW w:type="dxa" w:w="26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Чинник розміщення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Nestlé (Вевей) — харчова</w:t>
            </w:r>
          </w:p>
        </w:tc>
        <w:tc>
          <w:tcPr>
            <w:tcW w:type="dxa" w:w="26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Сировинний (молоко), традиції, кваліфіковані кадри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Equinor (Ставангер) — нафта й газ</w:t>
            </w:r>
          </w:p>
        </w:tc>
        <w:tc>
          <w:tcPr>
            <w:tcW w:type="dxa" w:w="26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Сировинний (шельфові родовища), приморський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Novartis (Базель) — фармацевтика</w:t>
            </w:r>
          </w:p>
        </w:tc>
        <w:tc>
          <w:tcPr>
            <w:tcW w:type="dxa" w:w="26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Науковий (наукомісткість), кордон з Німеччиною та Францією, порт на Рейні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Norsk Hydro (Осло) — алюміній</w:t>
            </w:r>
          </w:p>
        </w:tc>
        <w:tc>
          <w:tcPr>
            <w:tcW w:type="dxa" w:w="26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Енергетичний (дешева енергія ГЕС), приморський (імпорт глинозему)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Roche (Базель) — фармацевтика</w:t>
            </w:r>
          </w:p>
        </w:tc>
        <w:tc>
          <w:tcPr>
            <w:tcW w:type="dxa" w:w="26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Науковий, кваліфіковані кадри, університети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Yara (Осло) — азотні добрива</w:t>
            </w:r>
          </w:p>
        </w:tc>
        <w:tc>
          <w:tcPr>
            <w:tcW w:type="dxa" w:w="26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Сировинний (природний газ), енергетичний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ABB (Цюрих) — електротехніка</w:t>
            </w:r>
          </w:p>
        </w:tc>
        <w:tc>
          <w:tcPr>
            <w:tcW w:type="dxa" w:w="26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Науковий, трудовий (висококваліфікована праця)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Aker Solutions (Осло/Берген) — обладнання для нафтовидобутку</w:t>
            </w:r>
          </w:p>
        </w:tc>
        <w:tc>
          <w:tcPr>
            <w:tcW w:type="dxa" w:w="26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Споживчий (близькість до нафтових родовищ), приморський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Swatch Group (Біль) — годинники</w:t>
            </w:r>
          </w:p>
        </w:tc>
        <w:tc>
          <w:tcPr>
            <w:tcW w:type="dxa" w:w="26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Трудовий, історичні традиції ремесла в горах Юра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Kongsberg Gruppen (Конгсберг) — морська й оборонна техніка</w:t>
            </w:r>
          </w:p>
        </w:tc>
        <w:tc>
          <w:tcPr>
            <w:tcW w:type="dxa" w:w="26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Науковий, трудовий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Glencore (Бар, кантон Цуг) — сировина, видобуток</w:t>
            </w:r>
          </w:p>
        </w:tc>
        <w:tc>
          <w:tcPr>
            <w:tcW w:type="dxa" w:w="26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Податкові пільги, фінансовий центр, стабільність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Mowi (Берген) — вирощування й переробка лосося</w:t>
            </w:r>
          </w:p>
        </w:tc>
        <w:tc>
          <w:tcPr>
            <w:tcW w:type="dxa" w:w="26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Сировинний (фіорди, холодна чиста вода), приморський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Holcim (Цуг) — цемент</w:t>
            </w:r>
          </w:p>
        </w:tc>
        <w:tc>
          <w:tcPr>
            <w:tcW w:type="dxa" w:w="26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Податкові пільги, сировина (вапняк), споживчий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Orkla (Осло) — харчова та споживчі товари</w:t>
            </w:r>
          </w:p>
        </w:tc>
        <w:tc>
          <w:tcPr>
            <w:tcW w:type="dxa" w:w="26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Споживчий, трудовий</w:t>
            </w:r>
          </w:p>
        </w:tc>
      </w:tr>
    </w:tbl>
    <w:p>
      <w:pPr>
        <w:keepNext/>
        <w:spacing w:after="80" w:before="16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Вплив ТНК на економіку регіону.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Позитивний: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ТНК забезпечують значну частку ВВП і експорту (лише Nestlé, Novartis і Roche разом мають обіг понад 200 млрд дол.), створюють робочі місця з високою оплатою, фінансують наукові дослідження та впровадження нових технологій, сприяють розвитку малих підприємств-постачальників і транспортної інфраструктури, надходження податків наповнюють бюджети (у Норвегії доходи від нафти накопичуються в Державному пенсійному фонді — найбільшому суверенному фонді світу).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Негативний: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залежність економіки від кількох корпорацій і цін на світових ринках (для Норвегії — від цін на нафту й газ), виведення частини виробництва в країни з дешевшою робочою силою, можливе забруднення довкілля (нафтовидобуток, металургія), посилення диспропорцій між розвиненими центрами та периферійними районами.</w:t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Загалом вплив ТНК на економіку обох країн і Європи в цілому позитивний: саме вони роблять невеликі країни світовими лідерами у вузьких галузях спеціалізації.</w:t>
      </w:r>
    </w:p>
    <w:p>
      <w:pPr>
        <w:spacing w:after="100" w:before="2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Завдання 8.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Спільні риси у структурі промислового виробництва Швейцарії та Норвегії: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обидві країни мають невеликий внутрішній ринок, тому промисловість експортоорієнтована й вузькоспеціалізована на продукції, де вони є світовими лідерами;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висока наукомісткість і якість продукції, використання висококваліфікованої праці; домінування великих ТНК;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розвинені машинобудування (точне — у Швейцарії, морське — у Норвегії), хімічна та харчова промисловість на основі місцевої сировини (молоко — у Швейцарії, риба — у Норвегії);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енергозабезпеченість: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обидві країни мають гірський рельєф і багатоводні річки, тому основу електроенергетики складають ГЕС (Швейцарія — 60%, Норвегія — 96%); електроенергія дешева й екологічно чиста. Відмінність — у паливних ресурсах: Норвегія повністю забезпечує себе енергією і є крупним експортером нафти, газу та електроенергії, а Швейцарія імпортує ≈ 3/4 первинних енергоресурсів і доповнює ГЕС атомними станціями (34%). Тому в Норвегії розвинені енергомісткі галузі (електрометалургія алюмінію, феросплавів), а у Швейцарії — енергоощадні наукомісткі (фармацевтика, годинники, приладобудування).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4. Відповіді на контрольні запитання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Визначте провідні галузі господарства країн.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Швейцарія: фармацевтична та хімічна промисловість, точне машинобудування й приладобудування, годинникова, електротехнічна, харчова промисловість; у третинному секторі — банківська справа, страхування, туризм. Норвегія: нафтогазова промисловість, електроенергетика (ГЕС), кольорова металургія (алюміній), суднобудування і виробництво морського та нафтового обладнання, рибальство й аквакультура, рибопереробна, целюлозно-паперова промисловість, морський транспорт.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Які товари та послуги переважають у зовнішніх економічних зв’язках країн?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Швейцарія експортує ліки та фармацевтичну продукцію (≈ 1/2 експорту), золото, годинники, машини й прилади, шоколад, каву, сири; послуги — банківські, страхові, туристичні, інжинірингові. Імпортує паливо, сировину, автомобілі, продовольство. Головний партнер — ЄС (Німеччина), а також США, Китай. Норвегія експортує нафту й природний газ (≈ 60% експорту), рибу та лосося, алюміній, нікель, феросплави, електроенергію, обладнання для морських платформ; послуги — морські перевезення, нафтовий сервіс. Імпортує машини, автомобілі, продовольство, споживчі товари. Головні партнери — Велика Британія, Німеччина, Нідерланди, Швеція.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Які особливості процесу урбанізації притаманні цим країнам?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Обидві країни високоурбанізовані, але не мають великих міст-мільйонників у межах міської риси. Швейцарія (≈ 74% міського населення): поліцентрична система невеликих міст, найбільше — Цюрих (≈ 0,4 млн осіб, агломерація ≈ 1,4 млн); населення зосереджене на Швейцарському плато між Женевським і Боденським озерами; поширена субурбанізація — люди живуть у передмістях і селах, а працюють у містах; гірські райони заселені слабо. Норвегія (≈ 84% міського населення): дуже низька загальна густота населення (≈ 15 осіб/км²), більшість мешкає на півдні та вздовж узбережжя й фіордів; найбільше місто — Осло (≈ 0,7 млн, агломерація понад 1 млн), інші — Берген, Тронгейм, Ставангер; північ заселена дуже рідко, міста там невеликі (портові й рибальські).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5. Висновок</w:t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У ході практичної роботи я порівняв(ла) промислове виробництво Швейцарії та Норвегії — двох невеликих високорозвинених країн Європи. Обидві мають постіндустріальну структуру економіки з переважанням сфери послуг, але частка промисловості в Норвегії (27,2%) значно вища, ніж у Швейцарії (20,3%), через видобуток нафти й газу.</w:t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Швейцарія майже не має корисних копалин і виходу до моря, тому її промисловість спеціалізується на наукомісткій, нематеріаломісткій продукції з високою доданою вартістю: ліках, годинниках, точних приладах, продуктах харчування світових брендів. Норвегія має багаті ресурси нафти, газу, риби, лісу та гідроенергії, тому спеціалізується на їх видобутку й переробці, а також на енергомісткій металургії та морських технологіях.</w:t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Вузька спеціалізація невеликих країн пояснюється малим внутрішнім ринком, обмеженістю ресурсів і робочої сили, через що вигідніше зосередитися на кількох галузях, у яких країна має конкурентні переваги, і продавати продукцію на світовому ринку. Спільними рисами є експортна орієнтація, висока кваліфікація працівників, домінування ТНК і переважання ГЕС в електроенергетиці.</w:t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Нерівномірність економічного розвитку країн Європи зумовлена відмінностями у природних умовах і ресурсах, географічному положенні (вихід до моря, сусідство з розвиненими країнами), якості трудових ресурсів, історичних традиціях, політичній стабільності та рівні розвитку науки й технологій. Високого рівня розвитку можуть досягти й країни без корисних копалин (як Швейцарія), якщо вони ефективно використовують людський капітал та інновації.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9d4d3347f804c407d3b62f86e084c9785ab0138.jpg"/><Relationship Id="rId8" Type="http://schemas.openxmlformats.org/officeDocument/2006/relationships/image" Target="media/3e82c5575ef6bfa47029fdfcef477d9e0a450f4f.png"/><Relationship Id="rId9" Type="http://schemas.openxmlformats.org/officeDocument/2006/relationships/image" Target="media/0221ea11404ac1e58717a1cc372cb8daf8ee0d8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2026-10-14T18:28:29.000Z</dcterms:created>
  <dcterms:modified xsi:type="dcterms:W3CDTF">2026-10-14T18:28:29.001Z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