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9523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>PROJECT INCUBATION PROPOSAL: LEARNSMTH</w:t>
      </w:r>
    </w:p>
    <w:p w14:paraId="5DA4410C" w14:textId="77777777" w:rsidR="0099496B" w:rsidRPr="0099496B" w:rsidRDefault="0099496B" w:rsidP="0099496B">
      <w:r w:rsidRPr="0099496B">
        <w:rPr>
          <w:b/>
          <w:bCs/>
        </w:rPr>
        <w:t>Venture Name:</w:t>
      </w:r>
      <w:r w:rsidRPr="0099496B">
        <w:t xml:space="preserve"> </w:t>
      </w:r>
      <w:proofErr w:type="spellStart"/>
      <w:r w:rsidRPr="0099496B">
        <w:t>LearnSMTH</w:t>
      </w:r>
      <w:proofErr w:type="spellEnd"/>
      <w:r w:rsidRPr="0099496B">
        <w:t xml:space="preserve"> (Learn Something)</w:t>
      </w:r>
    </w:p>
    <w:p w14:paraId="01604154" w14:textId="77777777" w:rsidR="0099496B" w:rsidRPr="0099496B" w:rsidRDefault="0099496B" w:rsidP="0099496B">
      <w:r w:rsidRPr="0099496B">
        <w:rPr>
          <w:b/>
          <w:bCs/>
        </w:rPr>
        <w:t>Core Philosophy:</w:t>
      </w:r>
      <w:r w:rsidRPr="0099496B">
        <w:t xml:space="preserve"> Curious, Creative, Confident.</w:t>
      </w:r>
    </w:p>
    <w:p w14:paraId="64B6F06E" w14:textId="77777777" w:rsidR="0099496B" w:rsidRPr="0099496B" w:rsidRDefault="0099496B" w:rsidP="0099496B">
      <w:r w:rsidRPr="0099496B">
        <w:rPr>
          <w:b/>
          <w:bCs/>
        </w:rPr>
        <w:t>Founder:</w:t>
      </w:r>
      <w:r w:rsidRPr="0099496B">
        <w:t xml:space="preserve"> [Your Name], Final Year BBA Student, Faculty of Management, SRM </w:t>
      </w:r>
      <w:proofErr w:type="spellStart"/>
      <w:r w:rsidRPr="0099496B">
        <w:t>Vadapalani</w:t>
      </w:r>
      <w:proofErr w:type="spellEnd"/>
    </w:p>
    <w:p w14:paraId="59329FA6" w14:textId="77777777" w:rsidR="0099496B" w:rsidRPr="0099496B" w:rsidRDefault="0099496B" w:rsidP="0099496B">
      <w:r w:rsidRPr="0099496B">
        <w:rPr>
          <w:b/>
          <w:bCs/>
        </w:rPr>
        <w:t>Incubation Target:</w:t>
      </w:r>
      <w:r w:rsidRPr="0099496B">
        <w:t xml:space="preserve"> SIIEC Satellite </w:t>
      </w:r>
      <w:proofErr w:type="spellStart"/>
      <w:r w:rsidRPr="0099496B">
        <w:t>Center</w:t>
      </w:r>
      <w:proofErr w:type="spellEnd"/>
      <w:r w:rsidRPr="0099496B">
        <w:t xml:space="preserve"> / "</w:t>
      </w:r>
      <w:proofErr w:type="spellStart"/>
      <w:r w:rsidRPr="0099496B">
        <w:t>Udyamee</w:t>
      </w:r>
      <w:proofErr w:type="spellEnd"/>
      <w:r w:rsidRPr="0099496B">
        <w:t>" Innovation Cell</w:t>
      </w:r>
    </w:p>
    <w:p w14:paraId="062399FF" w14:textId="77777777" w:rsidR="0099496B" w:rsidRPr="0099496B" w:rsidRDefault="0099496B" w:rsidP="0099496B">
      <w:r w:rsidRPr="0099496B">
        <w:rPr>
          <w:b/>
          <w:bCs/>
        </w:rPr>
        <w:t>Corporate Structure:</w:t>
      </w:r>
      <w:r w:rsidRPr="0099496B">
        <w:t xml:space="preserve"> Global EdTech Platform (Centralized IP Hub + Decentralized Micro-Franchise Network)</w:t>
      </w:r>
    </w:p>
    <w:p w14:paraId="1ED77453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>1. Executive Summary</w:t>
      </w:r>
    </w:p>
    <w:p w14:paraId="4A965FD4" w14:textId="77777777" w:rsidR="0099496B" w:rsidRPr="0099496B" w:rsidRDefault="0099496B" w:rsidP="0099496B">
      <w:proofErr w:type="spellStart"/>
      <w:r w:rsidRPr="0099496B">
        <w:t>LearnSMTH</w:t>
      </w:r>
      <w:proofErr w:type="spellEnd"/>
      <w:r w:rsidRPr="0099496B">
        <w:t xml:space="preserve"> is a globally scalable, experiential EdTech platform designed to keep students </w:t>
      </w:r>
      <w:r w:rsidRPr="0099496B">
        <w:rPr>
          <w:b/>
          <w:bCs/>
        </w:rPr>
        <w:t>Curious</w:t>
      </w:r>
      <w:r w:rsidRPr="0099496B">
        <w:t xml:space="preserve"> to explore the unknown, </w:t>
      </w:r>
      <w:r w:rsidRPr="0099496B">
        <w:rPr>
          <w:b/>
          <w:bCs/>
        </w:rPr>
        <w:t>Creative</w:t>
      </w:r>
      <w:r w:rsidRPr="0099496B">
        <w:t xml:space="preserve"> enough to build real-world solutions, and </w:t>
      </w:r>
      <w:r w:rsidRPr="0099496B">
        <w:rPr>
          <w:b/>
          <w:bCs/>
        </w:rPr>
        <w:t>Confident</w:t>
      </w:r>
      <w:r w:rsidRPr="0099496B">
        <w:t xml:space="preserve"> enough to lead. We bypass the heavy capital expenditures of traditional tuition </w:t>
      </w:r>
      <w:proofErr w:type="spellStart"/>
      <w:r w:rsidRPr="0099496B">
        <w:t>centers</w:t>
      </w:r>
      <w:proofErr w:type="spellEnd"/>
      <w:r w:rsidRPr="0099496B">
        <w:t xml:space="preserve"> by operating a hybrid "Hub-and-Spoke" model: a Centralized Content &amp; Evaluation Hub that develops real-world STEM and Business missions, paired with a Decentralized execution network. By partnering with premium summer camps, residential real estate builders, and employing university students as micro-franchisees, </w:t>
      </w:r>
      <w:proofErr w:type="spellStart"/>
      <w:r w:rsidRPr="0099496B">
        <w:t>LearnSMTH</w:t>
      </w:r>
      <w:proofErr w:type="spellEnd"/>
      <w:r w:rsidRPr="0099496B">
        <w:t xml:space="preserve"> transforms passive theoretical learning into high-stakes, hands-on application from Grade 3 through Grade 12.</w:t>
      </w:r>
    </w:p>
    <w:p w14:paraId="05E73364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>2. Academic Foundation &amp; The SRM "Living Lab" Integration</w:t>
      </w:r>
    </w:p>
    <w:p w14:paraId="11AB41F9" w14:textId="77777777" w:rsidR="0099496B" w:rsidRPr="0099496B" w:rsidRDefault="0099496B" w:rsidP="0099496B">
      <w:r w:rsidRPr="0099496B">
        <w:t xml:space="preserve">Our curriculum design is anchored in the Harvard </w:t>
      </w:r>
      <w:proofErr w:type="spellStart"/>
      <w:r w:rsidRPr="0099496B">
        <w:t>Center</w:t>
      </w:r>
      <w:proofErr w:type="spellEnd"/>
      <w:r w:rsidRPr="0099496B">
        <w:t xml:space="preserve"> on the Developing Child's framework for experiential learning. However, our strategic advantage lies in our deep integration with the SRM academic ecosystem:</w:t>
      </w:r>
    </w:p>
    <w:p w14:paraId="720E9B3C" w14:textId="77777777" w:rsidR="0099496B" w:rsidRPr="0099496B" w:rsidRDefault="0099496B" w:rsidP="0099496B">
      <w:pPr>
        <w:numPr>
          <w:ilvl w:val="0"/>
          <w:numId w:val="1"/>
        </w:numPr>
      </w:pPr>
      <w:r w:rsidRPr="0099496B">
        <w:rPr>
          <w:b/>
          <w:bCs/>
        </w:rPr>
        <w:t>The Research Launchpad:</w:t>
      </w:r>
      <w:r w:rsidRPr="0099496B">
        <w:t xml:space="preserve"> </w:t>
      </w:r>
      <w:proofErr w:type="spellStart"/>
      <w:r w:rsidRPr="0099496B">
        <w:t>LearnSMTH</w:t>
      </w:r>
      <w:proofErr w:type="spellEnd"/>
      <w:r w:rsidRPr="0099496B">
        <w:t xml:space="preserve"> serves as a live testing ground for SRM </w:t>
      </w:r>
      <w:proofErr w:type="spellStart"/>
      <w:r w:rsidRPr="0099496B">
        <w:t>Vadapalani’s</w:t>
      </w:r>
      <w:proofErr w:type="spellEnd"/>
      <w:r w:rsidRPr="0099496B">
        <w:t xml:space="preserve"> research scholars in Applied Sciences and Education, providing real-world data to validate early childhood pedagogical models.</w:t>
      </w:r>
    </w:p>
    <w:p w14:paraId="35664C53" w14:textId="77777777" w:rsidR="0099496B" w:rsidRPr="0099496B" w:rsidRDefault="0099496B" w:rsidP="0099496B">
      <w:pPr>
        <w:numPr>
          <w:ilvl w:val="0"/>
          <w:numId w:val="1"/>
        </w:numPr>
      </w:pPr>
      <w:r w:rsidRPr="0099496B">
        <w:rPr>
          <w:b/>
          <w:bCs/>
        </w:rPr>
        <w:t xml:space="preserve">The </w:t>
      </w:r>
      <w:proofErr w:type="gramStart"/>
      <w:r w:rsidRPr="0099496B">
        <w:rPr>
          <w:b/>
          <w:bCs/>
        </w:rPr>
        <w:t>Student</w:t>
      </w:r>
      <w:proofErr w:type="gramEnd"/>
      <w:r w:rsidRPr="0099496B">
        <w:rPr>
          <w:b/>
          <w:bCs/>
        </w:rPr>
        <w:t>-to-Entrepreneur Pipeline:</w:t>
      </w:r>
      <w:r w:rsidRPr="0099496B">
        <w:t xml:space="preserve"> We actively recruit BBA, </w:t>
      </w:r>
      <w:proofErr w:type="gramStart"/>
      <w:r w:rsidRPr="0099496B">
        <w:t>B.Com</w:t>
      </w:r>
      <w:proofErr w:type="gramEnd"/>
      <w:r w:rsidRPr="0099496B">
        <w:t>, and MBA students from the SRM campus, creating a structured pathway from student-trainer to independent EdTech franchise owner.</w:t>
      </w:r>
    </w:p>
    <w:p w14:paraId="308AEBFD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>3. The 4-Tier Learning Pipeline (10-Year Customer Lifetime Value)</w:t>
      </w:r>
    </w:p>
    <w:p w14:paraId="5C8C0899" w14:textId="77777777" w:rsidR="0099496B" w:rsidRPr="0099496B" w:rsidRDefault="0099496B" w:rsidP="0099496B">
      <w:r w:rsidRPr="0099496B">
        <w:t>To maximize retention and eliminate churn, our curriculum and character-driven avatars mature alongside the students. This creates a 10-year learning pipeline.</w:t>
      </w:r>
    </w:p>
    <w:p w14:paraId="0332BE90" w14:textId="77777777" w:rsidR="0099496B" w:rsidRPr="0099496B" w:rsidRDefault="0099496B" w:rsidP="0099496B">
      <w:pPr>
        <w:numPr>
          <w:ilvl w:val="0"/>
          <w:numId w:val="2"/>
        </w:numPr>
      </w:pPr>
      <w:r w:rsidRPr="0099496B">
        <w:rPr>
          <w:b/>
          <w:bCs/>
        </w:rPr>
        <w:t xml:space="preserve">Tier 1: The Explorers (Grades 3-6) | </w:t>
      </w:r>
      <w:r w:rsidRPr="0099496B">
        <w:rPr>
          <w:b/>
          <w:bCs/>
          <w:i/>
          <w:iCs/>
        </w:rPr>
        <w:t>The Spark Squad Avatars</w:t>
      </w:r>
    </w:p>
    <w:p w14:paraId="4CC539C8" w14:textId="77777777" w:rsidR="0099496B" w:rsidRPr="0099496B" w:rsidRDefault="0099496B" w:rsidP="0099496B">
      <w:pPr>
        <w:numPr>
          <w:ilvl w:val="1"/>
          <w:numId w:val="2"/>
        </w:numPr>
      </w:pPr>
      <w:r w:rsidRPr="0099496B">
        <w:rPr>
          <w:b/>
          <w:bCs/>
        </w:rPr>
        <w:t>Focus:</w:t>
      </w:r>
      <w:r w:rsidRPr="0099496B">
        <w:t xml:space="preserve"> Hardware, Curiosity, and tactile building.</w:t>
      </w:r>
    </w:p>
    <w:p w14:paraId="45469296" w14:textId="77777777" w:rsidR="0099496B" w:rsidRPr="0099496B" w:rsidRDefault="0099496B" w:rsidP="0099496B">
      <w:pPr>
        <w:numPr>
          <w:ilvl w:val="1"/>
          <w:numId w:val="2"/>
        </w:numPr>
      </w:pPr>
      <w:r w:rsidRPr="0099496B">
        <w:rPr>
          <w:b/>
          <w:bCs/>
        </w:rPr>
        <w:lastRenderedPageBreak/>
        <w:t>Missions:</w:t>
      </w:r>
      <w:r w:rsidRPr="0099496B">
        <w:t xml:space="preserve"> </w:t>
      </w:r>
      <w:r w:rsidRPr="0099496B">
        <w:rPr>
          <w:i/>
          <w:iCs/>
        </w:rPr>
        <w:t>The Smart Plant Rescue</w:t>
      </w:r>
      <w:r w:rsidRPr="0099496B">
        <w:t xml:space="preserve"> (building soil moisture sensors from breadboards to custom PCBs to monitor heatwaves) and </w:t>
      </w:r>
      <w:r w:rsidRPr="0099496B">
        <w:rPr>
          <w:i/>
          <w:iCs/>
        </w:rPr>
        <w:t>The Heart Rate Hero</w:t>
      </w:r>
      <w:r w:rsidRPr="0099496B">
        <w:t xml:space="preserve"> (building functional pulse sensor circuits using NPN transistors).</w:t>
      </w:r>
    </w:p>
    <w:p w14:paraId="3F7268AC" w14:textId="77777777" w:rsidR="0099496B" w:rsidRPr="0099496B" w:rsidRDefault="0099496B" w:rsidP="0099496B">
      <w:pPr>
        <w:numPr>
          <w:ilvl w:val="0"/>
          <w:numId w:val="2"/>
        </w:numPr>
      </w:pPr>
      <w:r w:rsidRPr="0099496B">
        <w:rPr>
          <w:b/>
          <w:bCs/>
        </w:rPr>
        <w:t xml:space="preserve">Tier 2: The System Thinkers (Grades 7-8) | </w:t>
      </w:r>
      <w:r w:rsidRPr="0099496B">
        <w:rPr>
          <w:b/>
          <w:bCs/>
          <w:i/>
          <w:iCs/>
        </w:rPr>
        <w:t>The Tech Titans Avatars</w:t>
      </w:r>
    </w:p>
    <w:p w14:paraId="232662B5" w14:textId="77777777" w:rsidR="0099496B" w:rsidRPr="0099496B" w:rsidRDefault="0099496B" w:rsidP="0099496B">
      <w:pPr>
        <w:numPr>
          <w:ilvl w:val="1"/>
          <w:numId w:val="2"/>
        </w:numPr>
      </w:pPr>
      <w:r w:rsidRPr="0099496B">
        <w:rPr>
          <w:b/>
          <w:bCs/>
        </w:rPr>
        <w:t>Focus:</w:t>
      </w:r>
      <w:r w:rsidRPr="0099496B">
        <w:t xml:space="preserve"> Logic, Automation, and Microcontrollers. Students transition from basic circuits to coding with Arduino and Raspberry Pi.</w:t>
      </w:r>
    </w:p>
    <w:p w14:paraId="12A57387" w14:textId="77777777" w:rsidR="0099496B" w:rsidRPr="0099496B" w:rsidRDefault="0099496B" w:rsidP="0099496B">
      <w:pPr>
        <w:numPr>
          <w:ilvl w:val="0"/>
          <w:numId w:val="2"/>
        </w:numPr>
      </w:pPr>
      <w:r w:rsidRPr="0099496B">
        <w:rPr>
          <w:b/>
          <w:bCs/>
        </w:rPr>
        <w:t xml:space="preserve">Tier 3: The Innovators (Grades 9-10 CBSE/NIOS) | </w:t>
      </w:r>
      <w:r w:rsidRPr="0099496B">
        <w:rPr>
          <w:b/>
          <w:bCs/>
          <w:i/>
          <w:iCs/>
        </w:rPr>
        <w:t>The Visionaries Avatars</w:t>
      </w:r>
    </w:p>
    <w:p w14:paraId="704DB73D" w14:textId="77777777" w:rsidR="0099496B" w:rsidRPr="0099496B" w:rsidRDefault="0099496B" w:rsidP="0099496B">
      <w:pPr>
        <w:numPr>
          <w:ilvl w:val="1"/>
          <w:numId w:val="2"/>
        </w:numPr>
      </w:pPr>
      <w:r w:rsidRPr="0099496B">
        <w:rPr>
          <w:b/>
          <w:bCs/>
        </w:rPr>
        <w:t>Focus:</w:t>
      </w:r>
      <w:r w:rsidRPr="0099496B">
        <w:t xml:space="preserve"> Aligning practical hardware builds with the heavy physics and math concepts faced in board exams, keeping students engaged when academic pressure peaks.</w:t>
      </w:r>
    </w:p>
    <w:p w14:paraId="707B9E03" w14:textId="77777777" w:rsidR="0099496B" w:rsidRPr="0099496B" w:rsidRDefault="0099496B" w:rsidP="0099496B">
      <w:pPr>
        <w:numPr>
          <w:ilvl w:val="0"/>
          <w:numId w:val="2"/>
        </w:numPr>
      </w:pPr>
      <w:r w:rsidRPr="0099496B">
        <w:rPr>
          <w:b/>
          <w:bCs/>
        </w:rPr>
        <w:t xml:space="preserve">Tier 4: The Entrepreneurs (Grades 11-12 CBSE/NIOS) | </w:t>
      </w:r>
      <w:r w:rsidRPr="0099496B">
        <w:rPr>
          <w:b/>
          <w:bCs/>
          <w:i/>
          <w:iCs/>
        </w:rPr>
        <w:t>The Industry Mentor Avatars</w:t>
      </w:r>
    </w:p>
    <w:p w14:paraId="5169C6DC" w14:textId="77777777" w:rsidR="0099496B" w:rsidRPr="0099496B" w:rsidRDefault="0099496B" w:rsidP="0099496B">
      <w:pPr>
        <w:numPr>
          <w:ilvl w:val="1"/>
          <w:numId w:val="2"/>
        </w:numPr>
      </w:pPr>
      <w:r w:rsidRPr="0099496B">
        <w:rPr>
          <w:b/>
          <w:bCs/>
        </w:rPr>
        <w:t>Focus:</w:t>
      </w:r>
      <w:r w:rsidRPr="0099496B">
        <w:t xml:space="preserve"> Domain-Specific Mastery (e.g., Accountancy/Commerce). We teach the </w:t>
      </w:r>
      <w:r w:rsidRPr="0099496B">
        <w:rPr>
          <w:i/>
          <w:iCs/>
        </w:rPr>
        <w:t>business of innovation</w:t>
      </w:r>
      <w:r w:rsidRPr="0099496B">
        <w:t>.</w:t>
      </w:r>
    </w:p>
    <w:p w14:paraId="61FEC3CE" w14:textId="77777777" w:rsidR="0099496B" w:rsidRPr="0099496B" w:rsidRDefault="0099496B" w:rsidP="0099496B">
      <w:pPr>
        <w:numPr>
          <w:ilvl w:val="1"/>
          <w:numId w:val="2"/>
        </w:numPr>
      </w:pPr>
      <w:r w:rsidRPr="0099496B">
        <w:rPr>
          <w:b/>
          <w:bCs/>
        </w:rPr>
        <w:t>Applied Curriculum:</w:t>
      </w:r>
      <w:r w:rsidRPr="0099496B">
        <w:t xml:space="preserve"> Students calculate expected revenue using linear regression based on macro-economic trends (e.g., impact of 5G rollout). They </w:t>
      </w:r>
      <w:proofErr w:type="spellStart"/>
      <w:r w:rsidRPr="0099496B">
        <w:t>analyze</w:t>
      </w:r>
      <w:proofErr w:type="spellEnd"/>
      <w:r w:rsidRPr="0099496B">
        <w:t xml:space="preserve"> real IPO case studies (Zomato, LIC, Mankind), learn to read balance sheets, create a Minimum Viable Product (MVP), distinguish between CAPEX and OPEX, and execute simulated investor pitches.</w:t>
      </w:r>
    </w:p>
    <w:p w14:paraId="05AAA688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>4. Zero-CAC B2B2C Market Strategy</w:t>
      </w:r>
    </w:p>
    <w:p w14:paraId="7EC36A12" w14:textId="77777777" w:rsidR="0099496B" w:rsidRPr="0099496B" w:rsidRDefault="0099496B" w:rsidP="0099496B">
      <w:r w:rsidRPr="0099496B">
        <w:t xml:space="preserve">To scale rapidly without burning capital on direct-to-consumer marketing, </w:t>
      </w:r>
      <w:proofErr w:type="spellStart"/>
      <w:r w:rsidRPr="0099496B">
        <w:t>LearnSMTH</w:t>
      </w:r>
      <w:proofErr w:type="spellEnd"/>
      <w:r w:rsidRPr="0099496B">
        <w:t xml:space="preserve"> acts as a premium, value-add supplement to established brands:</w:t>
      </w:r>
    </w:p>
    <w:p w14:paraId="29C93D5C" w14:textId="77777777" w:rsidR="0099496B" w:rsidRPr="0099496B" w:rsidRDefault="0099496B" w:rsidP="0099496B">
      <w:pPr>
        <w:numPr>
          <w:ilvl w:val="0"/>
          <w:numId w:val="3"/>
        </w:numPr>
      </w:pPr>
      <w:r w:rsidRPr="0099496B">
        <w:rPr>
          <w:b/>
          <w:bCs/>
        </w:rPr>
        <w:t>Real Estate Builders (Branded Bi-Weekly Partner):</w:t>
      </w:r>
      <w:r w:rsidRPr="0099496B">
        <w:t xml:space="preserve"> We partner with luxury developers (e.g., TVS Emerald, </w:t>
      </w:r>
      <w:proofErr w:type="spellStart"/>
      <w:r w:rsidRPr="0099496B">
        <w:t>Casagrand</w:t>
      </w:r>
      <w:proofErr w:type="spellEnd"/>
      <w:r w:rsidRPr="0099496B">
        <w:t>, Brigade) to utilize their under-used clubhouses. We run exclusive tech clubs for their residents, providing the builder with a premium lifestyle selling point while we get free real estate and a captive audience.</w:t>
      </w:r>
    </w:p>
    <w:p w14:paraId="2843BFF9" w14:textId="77777777" w:rsidR="0099496B" w:rsidRPr="0099496B" w:rsidRDefault="0099496B" w:rsidP="0099496B">
      <w:pPr>
        <w:numPr>
          <w:ilvl w:val="0"/>
          <w:numId w:val="3"/>
        </w:numPr>
      </w:pPr>
      <w:r w:rsidRPr="0099496B">
        <w:rPr>
          <w:b/>
          <w:bCs/>
        </w:rPr>
        <w:t>Institutional Camps (e.g., NALS Outdoors):</w:t>
      </w:r>
      <w:r w:rsidRPr="0099496B">
        <w:t xml:space="preserve"> We serve as the exclusive "Tech &amp; Innovation" module for premium survival camps, providing hands-on engineering kits on a revenue-share model.</w:t>
      </w:r>
    </w:p>
    <w:p w14:paraId="4A288D39" w14:textId="77777777" w:rsidR="0099496B" w:rsidRPr="0099496B" w:rsidRDefault="0099496B" w:rsidP="0099496B">
      <w:pPr>
        <w:numPr>
          <w:ilvl w:val="0"/>
          <w:numId w:val="3"/>
        </w:numPr>
      </w:pPr>
      <w:r w:rsidRPr="0099496B">
        <w:rPr>
          <w:b/>
          <w:bCs/>
        </w:rPr>
        <w:t>After-School Franchise Networks:</w:t>
      </w:r>
      <w:r w:rsidRPr="0099496B">
        <w:t xml:space="preserve"> We act as an upsell module for existing Abacus and Vedic Math </w:t>
      </w:r>
      <w:proofErr w:type="spellStart"/>
      <w:r w:rsidRPr="0099496B">
        <w:t>centers</w:t>
      </w:r>
      <w:proofErr w:type="spellEnd"/>
      <w:r w:rsidRPr="0099496B">
        <w:t>, providing them with a modern hardware curriculum to sell to their existing base.</w:t>
      </w:r>
    </w:p>
    <w:p w14:paraId="10BE8E6A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>5. The Dual Revenue Engine: Offline Franchising &amp; Online SaaS</w:t>
      </w:r>
    </w:p>
    <w:p w14:paraId="796A2FA7" w14:textId="77777777" w:rsidR="0099496B" w:rsidRPr="0099496B" w:rsidRDefault="0099496B" w:rsidP="0099496B">
      <w:r w:rsidRPr="0099496B">
        <w:rPr>
          <w:b/>
          <w:bCs/>
        </w:rPr>
        <w:t>Revenue Stream 1: The "Train the Trainer" Micro-Franchise (Offline)</w:t>
      </w:r>
    </w:p>
    <w:p w14:paraId="79B30DE1" w14:textId="77777777" w:rsidR="0099496B" w:rsidRPr="0099496B" w:rsidRDefault="0099496B" w:rsidP="0099496B">
      <w:r w:rsidRPr="0099496B">
        <w:lastRenderedPageBreak/>
        <w:t>We recruit university students into our Train-the-Trainer program. Initially, they execute our weekend hardware missions in nearby apartment clubhouses. Upon proving capability, they graduate to "Franchise Owners," granted exclusive operational rights to a 5-10km radius.</w:t>
      </w:r>
    </w:p>
    <w:p w14:paraId="65286673" w14:textId="77777777" w:rsidR="0099496B" w:rsidRPr="0099496B" w:rsidRDefault="0099496B" w:rsidP="0099496B">
      <w:r w:rsidRPr="0099496B">
        <w:rPr>
          <w:b/>
          <w:bCs/>
        </w:rPr>
        <w:t>Revenue Stream 2: Global Monthly Subscription (Online)</w:t>
      </w:r>
    </w:p>
    <w:p w14:paraId="59EF3167" w14:textId="77777777" w:rsidR="0099496B" w:rsidRPr="0099496B" w:rsidRDefault="0099496B" w:rsidP="0099496B">
      <w:r w:rsidRPr="0099496B">
        <w:t xml:space="preserve">To capture the massive CBSE/NIOS NRI market (Gulf, Malaysia, Sri Lanka, Nepal, Bangladesh), we offer a monthly digital subscription. A Centralized Hub creates content tied to breaking global news, while local "Partner Learning </w:t>
      </w:r>
      <w:proofErr w:type="spellStart"/>
      <w:r w:rsidRPr="0099496B">
        <w:t>Centers</w:t>
      </w:r>
      <w:proofErr w:type="spellEnd"/>
      <w:r w:rsidRPr="0099496B">
        <w:t>" act as physical distribution nodes where parents pick up the monthly PCBs and components.</w:t>
      </w:r>
    </w:p>
    <w:p w14:paraId="48471E46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>6. The 5-Phase Go-To-Market (GTM) Roadmap</w:t>
      </w:r>
    </w:p>
    <w:p w14:paraId="6B6145CF" w14:textId="77777777" w:rsidR="0099496B" w:rsidRPr="0099496B" w:rsidRDefault="0099496B" w:rsidP="0099496B">
      <w:r w:rsidRPr="0099496B">
        <w:t xml:space="preserve">To ensure disciplined capital allocation, </w:t>
      </w:r>
      <w:proofErr w:type="spellStart"/>
      <w:r w:rsidRPr="0099496B">
        <w:t>LearnSMTH</w:t>
      </w:r>
      <w:proofErr w:type="spellEnd"/>
      <w:r w:rsidRPr="0099496B">
        <w:t xml:space="preserve"> will execute a concentric expansion strategy:</w:t>
      </w:r>
    </w:p>
    <w:p w14:paraId="0DC00300" w14:textId="77777777" w:rsidR="0099496B" w:rsidRPr="0099496B" w:rsidRDefault="0099496B" w:rsidP="0099496B">
      <w:pPr>
        <w:numPr>
          <w:ilvl w:val="0"/>
          <w:numId w:val="4"/>
        </w:numPr>
      </w:pPr>
      <w:r w:rsidRPr="0099496B">
        <w:rPr>
          <w:b/>
          <w:bCs/>
        </w:rPr>
        <w:t>Phase 1: The Sandbox (Months 1-6) | OMR &amp; Velachery:</w:t>
      </w:r>
      <w:r w:rsidRPr="0099496B">
        <w:t xml:space="preserve"> Validate Grades 3-6 in Chennai's IT corridors. Establish product-market fit and strictly lock in the </w:t>
      </w:r>
      <w:proofErr w:type="gramStart"/>
      <w:r w:rsidRPr="0099496B">
        <w:t>50% unit</w:t>
      </w:r>
      <w:proofErr w:type="gramEnd"/>
      <w:r w:rsidRPr="0099496B">
        <w:t xml:space="preserve"> profitability model.</w:t>
      </w:r>
    </w:p>
    <w:p w14:paraId="1A3FC096" w14:textId="77777777" w:rsidR="0099496B" w:rsidRPr="0099496B" w:rsidRDefault="0099496B" w:rsidP="0099496B">
      <w:pPr>
        <w:numPr>
          <w:ilvl w:val="0"/>
          <w:numId w:val="4"/>
        </w:numPr>
      </w:pPr>
      <w:r w:rsidRPr="0099496B">
        <w:rPr>
          <w:b/>
          <w:bCs/>
        </w:rPr>
        <w:t>Phase 2: Decentralized Replication (Months 7-12) | Broader Chennai:</w:t>
      </w:r>
      <w:r w:rsidRPr="0099496B">
        <w:t xml:space="preserve"> Validate the Train-the-Trainer franchise model in Ambattur, Anna Nagar, and </w:t>
      </w:r>
      <w:proofErr w:type="spellStart"/>
      <w:r w:rsidRPr="0099496B">
        <w:t>Perungalathur</w:t>
      </w:r>
      <w:proofErr w:type="spellEnd"/>
      <w:r w:rsidRPr="0099496B">
        <w:t xml:space="preserve"> using centralized marketing leads.</w:t>
      </w:r>
    </w:p>
    <w:p w14:paraId="1ACC0D11" w14:textId="77777777" w:rsidR="0099496B" w:rsidRPr="0099496B" w:rsidRDefault="0099496B" w:rsidP="0099496B">
      <w:pPr>
        <w:numPr>
          <w:ilvl w:val="0"/>
          <w:numId w:val="4"/>
        </w:numPr>
      </w:pPr>
      <w:r w:rsidRPr="0099496B">
        <w:rPr>
          <w:b/>
          <w:bCs/>
        </w:rPr>
        <w:t>Phase 3: Vertical Cohort Retention (Year 2) | Proven Hubs:</w:t>
      </w:r>
      <w:r w:rsidRPr="0099496B">
        <w:t xml:space="preserve"> Launch Grades 7-10 in OMR/Velachery to age-up our existing student base, reducing acquisition costs to near-zero.</w:t>
      </w:r>
    </w:p>
    <w:p w14:paraId="211DFF19" w14:textId="77777777" w:rsidR="0099496B" w:rsidRPr="0099496B" w:rsidRDefault="0099496B" w:rsidP="0099496B">
      <w:pPr>
        <w:numPr>
          <w:ilvl w:val="0"/>
          <w:numId w:val="4"/>
        </w:numPr>
      </w:pPr>
      <w:r w:rsidRPr="0099496B">
        <w:rPr>
          <w:b/>
          <w:bCs/>
        </w:rPr>
        <w:t>Phase 4: Hybrid Logistics &amp; National Scaling (Year 2-3) | Pan-South India:</w:t>
      </w:r>
      <w:r w:rsidRPr="0099496B">
        <w:t xml:space="preserve"> Implement the "Hardware Node" strategy. Partner with local </w:t>
      </w:r>
      <w:proofErr w:type="spellStart"/>
      <w:r w:rsidRPr="0099496B">
        <w:t>centers</w:t>
      </w:r>
      <w:proofErr w:type="spellEnd"/>
      <w:r w:rsidRPr="0099496B">
        <w:t xml:space="preserve"> to act as physical PCB distribution hubs while instruction is delivered via our Centralized Hub.</w:t>
      </w:r>
    </w:p>
    <w:p w14:paraId="16D02538" w14:textId="77777777" w:rsidR="0099496B" w:rsidRPr="0099496B" w:rsidRDefault="0099496B" w:rsidP="0099496B">
      <w:pPr>
        <w:numPr>
          <w:ilvl w:val="0"/>
          <w:numId w:val="4"/>
        </w:numPr>
      </w:pPr>
      <w:r w:rsidRPr="0099496B">
        <w:rPr>
          <w:b/>
          <w:bCs/>
        </w:rPr>
        <w:t>Phase 5: Global Expansion &amp; Capstone (Year 3+) | NRI Markets:</w:t>
      </w:r>
      <w:r w:rsidRPr="0099496B">
        <w:t xml:space="preserve"> Launch the Grade 11-12 Commerce Capstone streams globally through our online subscription model.</w:t>
      </w:r>
    </w:p>
    <w:p w14:paraId="4A30A597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>7. Financial Strategy &amp; Unit Economics</w:t>
      </w:r>
    </w:p>
    <w:p w14:paraId="474D804D" w14:textId="77777777" w:rsidR="0099496B" w:rsidRPr="0099496B" w:rsidRDefault="0099496B" w:rsidP="0099496B">
      <w:proofErr w:type="spellStart"/>
      <w:r w:rsidRPr="0099496B">
        <w:t>LearnSMTH</w:t>
      </w:r>
      <w:proofErr w:type="spellEnd"/>
      <w:r w:rsidRPr="0099496B">
        <w:t xml:space="preserve"> operates on a high-margin, asset-light financial model designed for immediate bootstrapping:</w:t>
      </w:r>
    </w:p>
    <w:p w14:paraId="033FD9C6" w14:textId="77777777" w:rsidR="0099496B" w:rsidRPr="0099496B" w:rsidRDefault="0099496B" w:rsidP="0099496B">
      <w:pPr>
        <w:numPr>
          <w:ilvl w:val="0"/>
          <w:numId w:val="5"/>
        </w:numPr>
      </w:pPr>
      <w:r w:rsidRPr="0099496B">
        <w:rPr>
          <w:b/>
          <w:bCs/>
        </w:rPr>
        <w:t>Target Profitability:</w:t>
      </w:r>
      <w:r w:rsidRPr="0099496B">
        <w:t xml:space="preserve"> Modules are priced to guarantee a </w:t>
      </w:r>
      <w:r w:rsidRPr="0099496B">
        <w:rPr>
          <w:b/>
          <w:bCs/>
        </w:rPr>
        <w:t>minimum 50% net profit margin</w:t>
      </w:r>
      <w:r w:rsidRPr="0099496B">
        <w:t xml:space="preserve"> per cohort, calculated </w:t>
      </w:r>
      <w:r w:rsidRPr="0099496B">
        <w:rPr>
          <w:i/>
          <w:iCs/>
        </w:rPr>
        <w:t>after</w:t>
      </w:r>
      <w:r w:rsidRPr="0099496B">
        <w:t xml:space="preserve"> the cost of hardware, marketing, student-trainer stipends, and founder coaching time.</w:t>
      </w:r>
    </w:p>
    <w:p w14:paraId="43924590" w14:textId="77777777" w:rsidR="0099496B" w:rsidRPr="0099496B" w:rsidRDefault="0099496B" w:rsidP="0099496B">
      <w:pPr>
        <w:numPr>
          <w:ilvl w:val="0"/>
          <w:numId w:val="5"/>
        </w:numPr>
      </w:pPr>
      <w:proofErr w:type="spellStart"/>
      <w:r w:rsidRPr="0099496B">
        <w:rPr>
          <w:b/>
          <w:bCs/>
        </w:rPr>
        <w:t>CapEx</w:t>
      </w:r>
      <w:proofErr w:type="spellEnd"/>
      <w:r w:rsidRPr="0099496B">
        <w:rPr>
          <w:b/>
          <w:bCs/>
        </w:rPr>
        <w:t xml:space="preserve"> Efficiency:</w:t>
      </w:r>
      <w:r w:rsidRPr="0099496B">
        <w:t xml:space="preserve"> By utilizing clients' existing real estate (camp facilities, builder clubhouses, school labs), our fixed commercial real estate costs are zero.</w:t>
      </w:r>
    </w:p>
    <w:p w14:paraId="5D838DD7" w14:textId="77777777" w:rsidR="0099496B" w:rsidRPr="0099496B" w:rsidRDefault="0099496B" w:rsidP="0099496B">
      <w:pPr>
        <w:rPr>
          <w:b/>
          <w:bCs/>
        </w:rPr>
      </w:pPr>
      <w:r w:rsidRPr="0099496B">
        <w:rPr>
          <w:b/>
          <w:bCs/>
        </w:rPr>
        <w:t xml:space="preserve">8. Required Incubation Support from SRM </w:t>
      </w:r>
      <w:proofErr w:type="spellStart"/>
      <w:r w:rsidRPr="0099496B">
        <w:rPr>
          <w:b/>
          <w:bCs/>
        </w:rPr>
        <w:t>Vadapalani</w:t>
      </w:r>
      <w:proofErr w:type="spellEnd"/>
    </w:p>
    <w:p w14:paraId="1AE54A7F" w14:textId="77777777" w:rsidR="0099496B" w:rsidRPr="0099496B" w:rsidRDefault="0099496B" w:rsidP="0099496B">
      <w:r w:rsidRPr="0099496B">
        <w:lastRenderedPageBreak/>
        <w:t>To execute this platform immediately upon my graduation this semester, we require:</w:t>
      </w:r>
    </w:p>
    <w:p w14:paraId="6967B85C" w14:textId="77777777" w:rsidR="0099496B" w:rsidRPr="0099496B" w:rsidRDefault="0099496B" w:rsidP="0099496B">
      <w:pPr>
        <w:numPr>
          <w:ilvl w:val="0"/>
          <w:numId w:val="6"/>
        </w:numPr>
      </w:pPr>
      <w:r w:rsidRPr="0099496B">
        <w:rPr>
          <w:b/>
          <w:bCs/>
        </w:rPr>
        <w:t>Talent Access &amp; Job Creation:</w:t>
      </w:r>
      <w:r w:rsidRPr="0099496B">
        <w:t xml:space="preserve"> Formal channels to recruit SRM undergraduates into our Train-the-Trainer pipeline, acting as a direct placement/entrepreneurship mechanism for the university.</w:t>
      </w:r>
    </w:p>
    <w:p w14:paraId="4B18938A" w14:textId="77777777" w:rsidR="0099496B" w:rsidRPr="0099496B" w:rsidRDefault="0099496B" w:rsidP="0099496B">
      <w:pPr>
        <w:numPr>
          <w:ilvl w:val="0"/>
          <w:numId w:val="6"/>
        </w:numPr>
      </w:pPr>
      <w:r w:rsidRPr="0099496B">
        <w:rPr>
          <w:b/>
          <w:bCs/>
        </w:rPr>
        <w:t>Administrative Anchor:</w:t>
      </w:r>
      <w:r w:rsidRPr="0099496B">
        <w:t xml:space="preserve"> Approval to utilize the SRM </w:t>
      </w:r>
      <w:proofErr w:type="spellStart"/>
      <w:r w:rsidRPr="0099496B">
        <w:t>Vadapalani</w:t>
      </w:r>
      <w:proofErr w:type="spellEnd"/>
      <w:r w:rsidRPr="0099496B">
        <w:t xml:space="preserve"> incubator address for vendor onboarding and corporate B2B correspondence.</w:t>
      </w:r>
    </w:p>
    <w:p w14:paraId="08E0E11D" w14:textId="77777777" w:rsidR="0099496B" w:rsidRPr="0099496B" w:rsidRDefault="0099496B" w:rsidP="0099496B">
      <w:pPr>
        <w:numPr>
          <w:ilvl w:val="0"/>
          <w:numId w:val="6"/>
        </w:numPr>
      </w:pPr>
      <w:r w:rsidRPr="0099496B">
        <w:rPr>
          <w:b/>
          <w:bCs/>
        </w:rPr>
        <w:t>Client Credibility Space:</w:t>
      </w:r>
      <w:r w:rsidRPr="0099496B">
        <w:t xml:space="preserve"> Periodic access to campus meeting rooms to pitch our Zero-CAC partnership models to real estate developers, school principals, and camp directors.</w:t>
      </w:r>
    </w:p>
    <w:p w14:paraId="3628D00E" w14:textId="77777777" w:rsidR="0099496B" w:rsidRPr="0099496B" w:rsidRDefault="0099496B" w:rsidP="0099496B">
      <w:pPr>
        <w:numPr>
          <w:ilvl w:val="0"/>
          <w:numId w:val="6"/>
        </w:numPr>
      </w:pPr>
      <w:r w:rsidRPr="0099496B">
        <w:rPr>
          <w:b/>
          <w:bCs/>
        </w:rPr>
        <w:t>Strategic Mentorship:</w:t>
      </w:r>
      <w:r w:rsidRPr="0099496B">
        <w:t xml:space="preserve"> Ongoing consultative access to the Faculty of Management to optimize micro-franchise legal structures and B2B revenue-share agreements.</w:t>
      </w:r>
    </w:p>
    <w:p w14:paraId="02D7DB80" w14:textId="77777777" w:rsidR="000E3A66" w:rsidRDefault="000E3A66"/>
    <w:sectPr w:rsidR="000E3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208A7"/>
    <w:multiLevelType w:val="multilevel"/>
    <w:tmpl w:val="227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745BE"/>
    <w:multiLevelType w:val="multilevel"/>
    <w:tmpl w:val="A27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F5A83"/>
    <w:multiLevelType w:val="multilevel"/>
    <w:tmpl w:val="1AB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02528"/>
    <w:multiLevelType w:val="multilevel"/>
    <w:tmpl w:val="536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67E09"/>
    <w:multiLevelType w:val="multilevel"/>
    <w:tmpl w:val="CBD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92401"/>
    <w:multiLevelType w:val="multilevel"/>
    <w:tmpl w:val="0C4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727963">
    <w:abstractNumId w:val="1"/>
  </w:num>
  <w:num w:numId="2" w16cid:durableId="53048851">
    <w:abstractNumId w:val="2"/>
  </w:num>
  <w:num w:numId="3" w16cid:durableId="185025981">
    <w:abstractNumId w:val="5"/>
  </w:num>
  <w:num w:numId="4" w16cid:durableId="144661278">
    <w:abstractNumId w:val="0"/>
  </w:num>
  <w:num w:numId="5" w16cid:durableId="996877940">
    <w:abstractNumId w:val="3"/>
  </w:num>
  <w:num w:numId="6" w16cid:durableId="2013873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6B"/>
    <w:rsid w:val="000E3A66"/>
    <w:rsid w:val="008253CC"/>
    <w:rsid w:val="009626AC"/>
    <w:rsid w:val="0099496B"/>
    <w:rsid w:val="00F1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8766"/>
  <w15:chartTrackingRefBased/>
  <w15:docId w15:val="{2D90E46E-DC47-4F1D-A2C5-475648B3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1096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Kadambi</dc:creator>
  <cp:keywords/>
  <dc:description/>
  <cp:lastModifiedBy>Ram Kadambi</cp:lastModifiedBy>
  <cp:revision>1</cp:revision>
  <dcterms:created xsi:type="dcterms:W3CDTF">2026-05-28T07:25:00Z</dcterms:created>
  <dcterms:modified xsi:type="dcterms:W3CDTF">2026-05-28T07:26:00Z</dcterms:modified>
</cp:coreProperties>
</file>