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Deviation Report - Temperature Excursion</w:t>
      </w:r>
    </w:p>
    <w:p>
      <w:r>
        <w:t>Document ID: DEV-2026-014</w:t>
      </w:r>
    </w:p>
    <w:p>
      <w:r>
        <w:t>Revision: 1</w:t>
      </w:r>
    </w:p>
    <w:p>
      <w:r>
        <w:t>Owner: Quality Assurance</w:t>
      </w:r>
    </w:p>
    <w:p>
      <w:r>
        <w:t>Classification: Confidential</w:t>
      </w:r>
    </w:p>
    <w:p>
      <w:pPr>
        <w:pStyle w:val="Heading2"/>
      </w:pPr>
      <w:r>
        <w:t>Summary</w:t>
      </w:r>
    </w:p>
    <w:p>
      <w:r>
        <w:t>During shipment SHP-88213 of lot LOT-24117 (Neuravex 100 mg vials) from the Manufacturing Site to the Central DC on 14 August 2026, the shipper was left on the tarmac in Memphis during a flight delay. The data logger recorded an excursion above 8 C.</w:t>
      </w:r>
    </w:p>
    <w:p>
      <w:pPr>
        <w:pStyle w:val="Heading2"/>
      </w:pPr>
      <w:r>
        <w:t>Timeline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Time</w:t>
            </w:r>
          </w:p>
        </w:tc>
        <w:tc>
          <w:tcPr>
            <w:tcW w:type="dxa" w:w="4320"/>
          </w:tcPr>
          <w:p>
            <w:r>
              <w:t>Event</w:t>
            </w:r>
          </w:p>
        </w:tc>
      </w:tr>
      <w:tr>
        <w:tc>
          <w:tcPr>
            <w:tcW w:type="dxa" w:w="4320"/>
          </w:tcPr>
          <w:p>
            <w:r>
              <w:t>09:30</w:t>
            </w:r>
          </w:p>
        </w:tc>
        <w:tc>
          <w:tcPr>
            <w:tcW w:type="dxa" w:w="4320"/>
          </w:tcPr>
          <w:p>
            <w:r>
              <w:t>Shipper tendered to carrier (PCM shipper 96h)</w:t>
            </w:r>
          </w:p>
        </w:tc>
      </w:tr>
      <w:tr>
        <w:tc>
          <w:tcPr>
            <w:tcW w:type="dxa" w:w="4320"/>
          </w:tcPr>
          <w:p>
            <w:r>
              <w:t>11:00</w:t>
            </w:r>
          </w:p>
        </w:tc>
        <w:tc>
          <w:tcPr>
            <w:tcW w:type="dxa" w:w="4320"/>
          </w:tcPr>
          <w:p>
            <w:r>
              <w:t>Flight delay; shipper held on tarmac</w:t>
            </w:r>
          </w:p>
        </w:tc>
      </w:tr>
      <w:tr>
        <w:tc>
          <w:tcPr>
            <w:tcW w:type="dxa" w:w="4320"/>
          </w:tcPr>
          <w:p>
            <w:r>
              <w:t>12:40</w:t>
            </w:r>
          </w:p>
        </w:tc>
        <w:tc>
          <w:tcPr>
            <w:tcW w:type="dxa" w:w="4320"/>
          </w:tcPr>
          <w:p>
            <w:r>
              <w:t>Logger exceeds 8 C</w:t>
            </w:r>
          </w:p>
        </w:tc>
      </w:tr>
      <w:tr>
        <w:tc>
          <w:tcPr>
            <w:tcW w:type="dxa" w:w="4320"/>
          </w:tcPr>
          <w:p>
            <w:r>
              <w:t>17:00</w:t>
            </w:r>
          </w:p>
        </w:tc>
        <w:tc>
          <w:tcPr>
            <w:tcW w:type="dxa" w:w="4320"/>
          </w:tcPr>
          <w:p>
            <w:r>
              <w:t>Shipper moved to cold room</w:t>
            </w:r>
          </w:p>
        </w:tc>
      </w:tr>
      <w:tr>
        <w:tc>
          <w:tcPr>
            <w:tcW w:type="dxa" w:w="4320"/>
          </w:tcPr>
          <w:p>
            <w:r>
              <w:t>18:15</w:t>
            </w:r>
          </w:p>
        </w:tc>
        <w:tc>
          <w:tcPr>
            <w:tcW w:type="dxa" w:w="4320"/>
          </w:tcPr>
          <w:p>
            <w:r>
              <w:t>QA notified; lot placed on HOLD</w:t>
            </w:r>
          </w:p>
        </w:tc>
      </w:tr>
    </w:tbl>
    <w:p>
      <w:pPr>
        <w:pStyle w:val="Heading2"/>
      </w:pPr>
      <w:r>
        <w:t>Temperature Data</w:t>
      </w:r>
    </w:p>
    <w:p>
      <w:r>
        <w:t>The logger trace is shown in Figure 3.</w:t>
      </w:r>
    </w:p>
    <w:p>
      <w:r>
        <w:drawing>
          <wp:inline xmlns:a="http://schemas.openxmlformats.org/drawingml/2006/main" xmlns:pic="http://schemas.openxmlformats.org/drawingml/2006/picture">
            <wp:extent cx="5486400" cy="28529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52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Root Cause</w:t>
      </w:r>
    </w:p>
    <w:p>
      <w:r>
        <w:t>The carrier did not follow the hand-off requirement to move temperature-controlled freight to a cold room within 60 minutes of a delay. The 96h PCM configuration was adequate for transit time but not for 6 hours of direct summer sun.</w:t>
      </w:r>
    </w:p>
    <w:p>
      <w:pPr>
        <w:pStyle w:val="Heading2"/>
      </w:pPr>
      <w:r>
        <w:t>Disposition and CAPA</w:t>
      </w:r>
    </w:p>
    <w:p>
      <w:r>
        <w:t>Cumulative time above 8 C exceeded 2 hours, so the lot was quarantined per SOP-CC-001. No reading exceeded 25 C and the lot was not frozen, so QA performed a stability review. Based on stability data the lot was released on 22 August 2026. CAPA-2026-031: carrier re-training and a summer tarmac exclusion clause; summer lanes now use +20% coolant mass.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Deviation Report - Temperature Excursion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