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HP-200 Torque and Fluid Specifications</w:t>
      </w:r>
    </w:p>
    <w:p>
      <w:r>
        <w:t>Document ID: MM-HP-200-TS</w:t>
      </w:r>
    </w:p>
    <w:p>
      <w:r>
        <w:t>Revision: 2</w:t>
      </w:r>
    </w:p>
    <w:p>
      <w:r>
        <w:t>Owner: Maintenance Planner</w:t>
      </w:r>
    </w:p>
    <w:p>
      <w:pPr>
        <w:pStyle w:val="Heading2"/>
      </w:pPr>
      <w:r>
        <w:t>Torque Specifications</w:t>
      </w:r>
    </w:p>
    <w:p>
      <w:r>
        <w:t>Use a calibrated torque wrench (see QCS-004). Lubricate threads with clean ISO VG 46 oil unless the note says otherwise. Apply LOTO per SOP-SAF-001 before working on the press.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Fastener</w:t>
            </w:r>
          </w:p>
        </w:tc>
        <w:tc>
          <w:tcPr>
            <w:tcW w:type="dxa" w:w="1728"/>
          </w:tcPr>
          <w:p>
            <w:r>
              <w:t>Location</w:t>
            </w:r>
          </w:p>
        </w:tc>
        <w:tc>
          <w:tcPr>
            <w:tcW w:type="dxa" w:w="1728"/>
          </w:tcPr>
          <w:p>
            <w:r>
              <w:t>Size</w:t>
            </w:r>
          </w:p>
        </w:tc>
        <w:tc>
          <w:tcPr>
            <w:tcW w:type="dxa" w:w="1728"/>
          </w:tcPr>
          <w:p>
            <w:r>
              <w:t>Torque (ft-lb)</w:t>
            </w:r>
          </w:p>
        </w:tc>
        <w:tc>
          <w:tcPr>
            <w:tcW w:type="dxa" w:w="1728"/>
          </w:tcPr>
          <w:p>
            <w:r>
              <w:t>Pattern / note</w:t>
            </w:r>
          </w:p>
        </w:tc>
      </w:tr>
      <w:tr>
        <w:tc>
          <w:tcPr>
            <w:tcW w:type="dxa" w:w="1728"/>
          </w:tcPr>
          <w:p>
            <w:r>
              <w:t>Gland retainer bolts</w:t>
            </w:r>
          </w:p>
        </w:tc>
        <w:tc>
          <w:tcPr>
            <w:tcW w:type="dxa" w:w="1728"/>
          </w:tcPr>
          <w:p>
            <w:r>
              <w:t>Main cylinder</w:t>
            </w:r>
          </w:p>
        </w:tc>
        <w:tc>
          <w:tcPr>
            <w:tcW w:type="dxa" w:w="1728"/>
          </w:tcPr>
          <w:p>
            <w:r>
              <w:t>M20</w:t>
            </w:r>
          </w:p>
        </w:tc>
        <w:tc>
          <w:tcPr>
            <w:tcW w:type="dxa" w:w="1728"/>
          </w:tcPr>
          <w:p>
            <w:r>
              <w:t>210</w:t>
            </w:r>
          </w:p>
        </w:tc>
        <w:tc>
          <w:tcPr>
            <w:tcW w:type="dxa" w:w="1728"/>
          </w:tcPr>
          <w:p>
            <w:r>
              <w:t>Star pattern, 2 passes</w:t>
            </w:r>
          </w:p>
        </w:tc>
      </w:tr>
      <w:tr>
        <w:tc>
          <w:tcPr>
            <w:tcW w:type="dxa" w:w="1728"/>
          </w:tcPr>
          <w:p>
            <w:r>
              <w:t>Cylinder mounting bolts</w:t>
            </w:r>
          </w:p>
        </w:tc>
        <w:tc>
          <w:tcPr>
            <w:tcW w:type="dxa" w:w="1728"/>
          </w:tcPr>
          <w:p>
            <w:r>
              <w:t>Crown</w:t>
            </w:r>
          </w:p>
        </w:tc>
        <w:tc>
          <w:tcPr>
            <w:tcW w:type="dxa" w:w="1728"/>
          </w:tcPr>
          <w:p>
            <w:r>
              <w:t>M30</w:t>
            </w:r>
          </w:p>
        </w:tc>
        <w:tc>
          <w:tcPr>
            <w:tcW w:type="dxa" w:w="1728"/>
          </w:tcPr>
          <w:p>
            <w:r>
              <w:t>650</w:t>
            </w:r>
          </w:p>
        </w:tc>
        <w:tc>
          <w:tcPr>
            <w:tcW w:type="dxa" w:w="1728"/>
          </w:tcPr>
          <w:p>
            <w:r>
              <w:t>Star pattern, 3 passes</w:t>
            </w:r>
          </w:p>
        </w:tc>
      </w:tr>
      <w:tr>
        <w:tc>
          <w:tcPr>
            <w:tcW w:type="dxa" w:w="1728"/>
          </w:tcPr>
          <w:p>
            <w:r>
              <w:t>Platen clamp bolts</w:t>
            </w:r>
          </w:p>
        </w:tc>
        <w:tc>
          <w:tcPr>
            <w:tcW w:type="dxa" w:w="1728"/>
          </w:tcPr>
          <w:p>
            <w:r>
              <w:t>Moving platen</w:t>
            </w:r>
          </w:p>
        </w:tc>
        <w:tc>
          <w:tcPr>
            <w:tcW w:type="dxa" w:w="1728"/>
          </w:tcPr>
          <w:p>
            <w:r>
              <w:t>M24</w:t>
            </w:r>
          </w:p>
        </w:tc>
        <w:tc>
          <w:tcPr>
            <w:tcW w:type="dxa" w:w="1728"/>
          </w:tcPr>
          <w:p>
            <w:r>
              <w:t>380</w:t>
            </w:r>
          </w:p>
        </w:tc>
        <w:tc>
          <w:tcPr>
            <w:tcW w:type="dxa" w:w="1728"/>
          </w:tcPr>
          <w:p>
            <w:r>
              <w:t>Cross pattern</w:t>
            </w:r>
          </w:p>
        </w:tc>
      </w:tr>
      <w:tr>
        <w:tc>
          <w:tcPr>
            <w:tcW w:type="dxa" w:w="1728"/>
          </w:tcPr>
          <w:p>
            <w:r>
              <w:t>Guide post nuts</w:t>
            </w:r>
          </w:p>
        </w:tc>
        <w:tc>
          <w:tcPr>
            <w:tcW w:type="dxa" w:w="1728"/>
          </w:tcPr>
          <w:p>
            <w:r>
              <w:t>Columns</w:t>
            </w:r>
          </w:p>
        </w:tc>
        <w:tc>
          <w:tcPr>
            <w:tcW w:type="dxa" w:w="1728"/>
          </w:tcPr>
          <w:p>
            <w:r>
              <w:t>M64</w:t>
            </w:r>
          </w:p>
        </w:tc>
        <w:tc>
          <w:tcPr>
            <w:tcW w:type="dxa" w:w="1728"/>
          </w:tcPr>
          <w:p>
            <w:r>
              <w:t>1,450</w:t>
            </w:r>
          </w:p>
        </w:tc>
        <w:tc>
          <w:tcPr>
            <w:tcW w:type="dxa" w:w="1728"/>
          </w:tcPr>
          <w:p>
            <w:r>
              <w:t>Hydraulic tensioner only</w:t>
            </w:r>
          </w:p>
        </w:tc>
      </w:tr>
      <w:tr>
        <w:tc>
          <w:tcPr>
            <w:tcW w:type="dxa" w:w="1728"/>
          </w:tcPr>
          <w:p>
            <w:r>
              <w:t>Pump coupling set screws</w:t>
            </w:r>
          </w:p>
        </w:tc>
        <w:tc>
          <w:tcPr>
            <w:tcW w:type="dxa" w:w="1728"/>
          </w:tcPr>
          <w:p>
            <w:r>
              <w:t>Power unit</w:t>
            </w:r>
          </w:p>
        </w:tc>
        <w:tc>
          <w:tcPr>
            <w:tcW w:type="dxa" w:w="1728"/>
          </w:tcPr>
          <w:p>
            <w:r>
              <w:t>M10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Blue thread locker</w:t>
            </w:r>
          </w:p>
        </w:tc>
      </w:tr>
      <w:tr>
        <w:tc>
          <w:tcPr>
            <w:tcW w:type="dxa" w:w="1728"/>
          </w:tcPr>
          <w:p>
            <w:r>
              <w:t>Accumulator mounting U-bolts</w:t>
            </w:r>
          </w:p>
        </w:tc>
        <w:tc>
          <w:tcPr>
            <w:tcW w:type="dxa" w:w="1728"/>
          </w:tcPr>
          <w:p>
            <w:r>
              <w:t>Power unit</w:t>
            </w:r>
          </w:p>
        </w:tc>
        <w:tc>
          <w:tcPr>
            <w:tcW w:type="dxa" w:w="1728"/>
          </w:tcPr>
          <w:p>
            <w:r>
              <w:t>1/2 in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Re-check after 24 h</w:t>
            </w:r>
          </w:p>
        </w:tc>
      </w:tr>
    </w:tbl>
    <w:p>
      <w:pPr>
        <w:pStyle w:val="Heading2"/>
      </w:pPr>
      <w:r>
        <w:t>Fluid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Fluid</w:t>
            </w:r>
          </w:p>
        </w:tc>
        <w:tc>
          <w:tcPr>
            <w:tcW w:type="dxa" w:w="2160"/>
          </w:tcPr>
          <w:p>
            <w:r>
              <w:t>Specification</w:t>
            </w:r>
          </w:p>
        </w:tc>
        <w:tc>
          <w:tcPr>
            <w:tcW w:type="dxa" w:w="2160"/>
          </w:tcPr>
          <w:p>
            <w:r>
              <w:t>Capacity</w:t>
            </w:r>
          </w:p>
        </w:tc>
        <w:tc>
          <w:tcPr>
            <w:tcW w:type="dxa" w:w="2160"/>
          </w:tcPr>
          <w:p>
            <w:r>
              <w:t>Change interval</w:t>
            </w:r>
          </w:p>
        </w:tc>
      </w:tr>
      <w:tr>
        <w:tc>
          <w:tcPr>
            <w:tcW w:type="dxa" w:w="2160"/>
          </w:tcPr>
          <w:p>
            <w:r>
              <w:t>Hydraulic oil</w:t>
            </w:r>
          </w:p>
        </w:tc>
        <w:tc>
          <w:tcPr>
            <w:tcW w:type="dxa" w:w="2160"/>
          </w:tcPr>
          <w:p>
            <w:r>
              <w:t>ISO VG 46 anti-wear</w:t>
            </w:r>
          </w:p>
        </w:tc>
        <w:tc>
          <w:tcPr>
            <w:tcW w:type="dxa" w:w="2160"/>
          </w:tcPr>
          <w:p>
            <w:r>
              <w:t>120 gal</w:t>
            </w:r>
          </w:p>
        </w:tc>
        <w:tc>
          <w:tcPr>
            <w:tcW w:type="dxa" w:w="2160"/>
          </w:tcPr>
          <w:p>
            <w:r>
              <w:t>4,000 h or annually</w:t>
            </w:r>
          </w:p>
        </w:tc>
      </w:tr>
      <w:tr>
        <w:tc>
          <w:tcPr>
            <w:tcW w:type="dxa" w:w="2160"/>
          </w:tcPr>
          <w:p>
            <w:r>
              <w:t>Guide post grease</w:t>
            </w:r>
          </w:p>
        </w:tc>
        <w:tc>
          <w:tcPr>
            <w:tcW w:type="dxa" w:w="2160"/>
          </w:tcPr>
          <w:p>
            <w:r>
              <w:t>EP-2 lithium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</w:tr>
      <w:tr>
        <w:tc>
          <w:tcPr>
            <w:tcW w:type="dxa" w:w="2160"/>
          </w:tcPr>
          <w:p>
            <w:r>
              <w:t>Accumulator gas</w:t>
            </w:r>
          </w:p>
        </w:tc>
        <w:tc>
          <w:tcPr>
            <w:tcW w:type="dxa" w:w="2160"/>
          </w:tcPr>
          <w:p>
            <w:r>
              <w:t>Dry nitrogen</w:t>
            </w:r>
          </w:p>
        </w:tc>
        <w:tc>
          <w:tcPr>
            <w:tcW w:type="dxa" w:w="2160"/>
          </w:tcPr>
          <w:p>
            <w:r>
              <w:t>1,400 psi pre-charge</w:t>
            </w:r>
          </w:p>
        </w:tc>
        <w:tc>
          <w:tcPr>
            <w:tcW w:type="dxa" w:w="2160"/>
          </w:tcPr>
          <w:p>
            <w:r>
              <w:t>Check monthly</w:t>
            </w:r>
          </w:p>
        </w:tc>
      </w:tr>
    </w:tbl>
    <w:p>
      <w:pPr>
        <w:pStyle w:val="Heading2"/>
      </w:pPr>
      <w:r>
        <w:t>Escalation</w:t>
      </w:r>
    </w:p>
    <w:p>
      <w:r>
        <w:t>Contact the Maintenance Planner (ext. 4410) for any fastener not listed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HP-200 Torque and Fluid Specifications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