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62C" w:rsidRDefault="0036262C" w:rsidP="0036262C">
      <w:pPr>
        <w:shd w:val="clear" w:color="auto" w:fill="FFFFFF"/>
        <w:spacing w:before="45" w:after="45" w:line="240" w:lineRule="auto"/>
        <w:ind w:left="45" w:right="45"/>
        <w:jc w:val="center"/>
        <w:outlineLvl w:val="0"/>
        <w:rPr>
          <w:rFonts w:ascii="Arial" w:eastAsia="Times New Roman" w:hAnsi="Arial" w:cs="Arial"/>
          <w:b/>
          <w:bCs/>
          <w:color w:val="000000"/>
          <w:kern w:val="36"/>
          <w:sz w:val="24"/>
          <w:szCs w:val="24"/>
        </w:rPr>
      </w:pPr>
      <w:r w:rsidRPr="0036262C">
        <w:rPr>
          <w:rFonts w:ascii="Arial" w:eastAsia="Times New Roman" w:hAnsi="Arial" w:cs="Arial"/>
          <w:b/>
          <w:bCs/>
          <w:color w:val="000000"/>
          <w:kern w:val="36"/>
          <w:sz w:val="24"/>
          <w:szCs w:val="24"/>
        </w:rPr>
        <w:t>Measurement Descriptions and Units</w:t>
      </w:r>
    </w:p>
    <w:p w:rsidR="00004735" w:rsidRPr="0036262C" w:rsidRDefault="00004735" w:rsidP="0036262C">
      <w:pPr>
        <w:shd w:val="clear" w:color="auto" w:fill="FFFFFF"/>
        <w:spacing w:before="45" w:after="45" w:line="240" w:lineRule="auto"/>
        <w:ind w:left="45" w:right="45"/>
        <w:jc w:val="center"/>
        <w:outlineLvl w:val="0"/>
        <w:rPr>
          <w:rFonts w:ascii="Arial" w:eastAsia="Times New Roman" w:hAnsi="Arial" w:cs="Arial"/>
          <w:b/>
          <w:bCs/>
          <w:color w:val="000000"/>
          <w:kern w:val="36"/>
          <w:sz w:val="24"/>
          <w:szCs w:val="24"/>
        </w:rPr>
      </w:pPr>
      <w:hyperlink r:id="rId6" w:history="1">
        <w:r>
          <w:rPr>
            <w:rStyle w:val="Hyperlink"/>
          </w:rPr>
          <w:t>https://www.ndbc.noaa.gov/measdes.shtml</w:t>
        </w:r>
      </w:hyperlink>
      <w:bookmarkStart w:id="0" w:name="_GoBack"/>
      <w:bookmarkEnd w:id="0"/>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color w:val="000000"/>
          <w:sz w:val="18"/>
          <w:szCs w:val="18"/>
        </w:rPr>
        <w:t>Real Time files generally contain the last 45 days of "</w:t>
      </w:r>
      <w:proofErr w:type="spellStart"/>
      <w:r w:rsidRPr="0036262C">
        <w:rPr>
          <w:rFonts w:ascii="Arial" w:eastAsia="Times New Roman" w:hAnsi="Arial" w:cs="Arial"/>
          <w:color w:val="000000"/>
          <w:sz w:val="18"/>
          <w:szCs w:val="18"/>
        </w:rPr>
        <w:t>Realtime</w:t>
      </w:r>
      <w:proofErr w:type="spellEnd"/>
      <w:r w:rsidRPr="0036262C">
        <w:rPr>
          <w:rFonts w:ascii="Arial" w:eastAsia="Times New Roman" w:hAnsi="Arial" w:cs="Arial"/>
          <w:color w:val="000000"/>
          <w:sz w:val="18"/>
          <w:szCs w:val="18"/>
        </w:rPr>
        <w:t xml:space="preserve">" data - data that went through automated quality checks and were distributed as soon as they were received. Historical files have gone through post-processing analysis and represent the data sent to the archive centers. The formats for both are generally the same, with the major difference being the treatment of missing data. Missing data in the </w:t>
      </w:r>
      <w:proofErr w:type="spellStart"/>
      <w:r w:rsidRPr="0036262C">
        <w:rPr>
          <w:rFonts w:ascii="Arial" w:eastAsia="Times New Roman" w:hAnsi="Arial" w:cs="Arial"/>
          <w:color w:val="000000"/>
          <w:sz w:val="18"/>
          <w:szCs w:val="18"/>
        </w:rPr>
        <w:t>Realtime</w:t>
      </w:r>
      <w:proofErr w:type="spellEnd"/>
      <w:r w:rsidRPr="0036262C">
        <w:rPr>
          <w:rFonts w:ascii="Arial" w:eastAsia="Times New Roman" w:hAnsi="Arial" w:cs="Arial"/>
          <w:color w:val="000000"/>
          <w:sz w:val="18"/>
          <w:szCs w:val="18"/>
        </w:rPr>
        <w:t xml:space="preserve"> files are denoted by "MM" while a variable number of 9's are used to denote missing data in the Historical files, depending on the data type (for example: 999.0 99.0).</w:t>
      </w:r>
    </w:p>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 w:name="general"/>
      <w:bookmarkEnd w:id="1"/>
      <w:r w:rsidRPr="0036262C">
        <w:rPr>
          <w:rFonts w:ascii="Arial" w:eastAsia="Times New Roman" w:hAnsi="Arial" w:cs="Arial"/>
          <w:b/>
          <w:bCs/>
          <w:color w:val="000000"/>
          <w:sz w:val="20"/>
          <w:szCs w:val="20"/>
        </w:rPr>
        <w:t>General</w:t>
      </w:r>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b/>
          <w:bCs/>
          <w:color w:val="000000"/>
          <w:sz w:val="18"/>
          <w:szCs w:val="18"/>
        </w:rPr>
        <w:t>Units</w:t>
      </w:r>
      <w:r w:rsidRPr="0036262C">
        <w:rPr>
          <w:rFonts w:ascii="Arial" w:eastAsia="Times New Roman" w:hAnsi="Arial" w:cs="Arial"/>
          <w:color w:val="000000"/>
          <w:sz w:val="18"/>
          <w:szCs w:val="18"/>
        </w:rPr>
        <w:t>: Station pages display the current hour's measurements in English units by default, but can be changed by the viewer to metric units. When accessing Real Time and Historical data files, the </w:t>
      </w:r>
      <w:r w:rsidRPr="0036262C">
        <w:rPr>
          <w:rFonts w:ascii="Arial" w:eastAsia="Times New Roman" w:hAnsi="Arial" w:cs="Arial"/>
          <w:b/>
          <w:bCs/>
          <w:color w:val="000000"/>
          <w:sz w:val="18"/>
          <w:szCs w:val="18"/>
        </w:rPr>
        <w:t>measurements are generally in metric units</w:t>
      </w:r>
      <w:r w:rsidRPr="0036262C">
        <w:rPr>
          <w:rFonts w:ascii="Arial" w:eastAsia="Times New Roman" w:hAnsi="Arial" w:cs="Arial"/>
          <w:color w:val="000000"/>
          <w:sz w:val="18"/>
          <w:szCs w:val="18"/>
        </w:rPr>
        <w:t>, as described below, and cannot be changed.</w:t>
      </w:r>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b/>
          <w:bCs/>
          <w:color w:val="000000"/>
          <w:sz w:val="18"/>
          <w:szCs w:val="18"/>
        </w:rPr>
        <w:t>Time</w:t>
      </w:r>
      <w:r w:rsidRPr="0036262C">
        <w:rPr>
          <w:rFonts w:ascii="Arial" w:eastAsia="Times New Roman" w:hAnsi="Arial" w:cs="Arial"/>
          <w:color w:val="000000"/>
          <w:sz w:val="18"/>
          <w:szCs w:val="18"/>
        </w:rPr>
        <w:t>: Station pages show current observations in station local time by default, but can be changed by the viewer to UTC (formerly GMT). </w:t>
      </w:r>
      <w:r w:rsidRPr="0036262C">
        <w:rPr>
          <w:rFonts w:ascii="Arial" w:eastAsia="Times New Roman" w:hAnsi="Arial" w:cs="Arial"/>
          <w:b/>
          <w:bCs/>
          <w:color w:val="000000"/>
          <w:sz w:val="18"/>
          <w:szCs w:val="18"/>
        </w:rPr>
        <w:t xml:space="preserve">Both </w:t>
      </w:r>
      <w:proofErr w:type="spellStart"/>
      <w:r w:rsidRPr="0036262C">
        <w:rPr>
          <w:rFonts w:ascii="Arial" w:eastAsia="Times New Roman" w:hAnsi="Arial" w:cs="Arial"/>
          <w:b/>
          <w:bCs/>
          <w:color w:val="000000"/>
          <w:sz w:val="18"/>
          <w:szCs w:val="18"/>
        </w:rPr>
        <w:t>Realtime</w:t>
      </w:r>
      <w:proofErr w:type="spellEnd"/>
      <w:r w:rsidRPr="0036262C">
        <w:rPr>
          <w:rFonts w:ascii="Arial" w:eastAsia="Times New Roman" w:hAnsi="Arial" w:cs="Arial"/>
          <w:b/>
          <w:bCs/>
          <w:color w:val="000000"/>
          <w:sz w:val="18"/>
          <w:szCs w:val="18"/>
        </w:rPr>
        <w:t xml:space="preserve"> and Historical files show times in UTC only</w:t>
      </w:r>
      <w:r w:rsidRPr="0036262C">
        <w:rPr>
          <w:rFonts w:ascii="Arial" w:eastAsia="Times New Roman" w:hAnsi="Arial" w:cs="Arial"/>
          <w:color w:val="000000"/>
          <w:sz w:val="18"/>
          <w:szCs w:val="18"/>
        </w:rPr>
        <w:t>. See the Acquisition Time </w:t>
      </w:r>
      <w:hyperlink r:id="rId7" w:history="1">
        <w:r w:rsidRPr="0036262C">
          <w:rPr>
            <w:rFonts w:ascii="Arial" w:eastAsia="Times New Roman" w:hAnsi="Arial" w:cs="Arial"/>
            <w:color w:val="003399"/>
            <w:sz w:val="18"/>
            <w:szCs w:val="18"/>
            <w:u w:val="single"/>
          </w:rPr>
          <w:t>help topic</w:t>
        </w:r>
      </w:hyperlink>
      <w:r w:rsidRPr="0036262C">
        <w:rPr>
          <w:rFonts w:ascii="Arial" w:eastAsia="Times New Roman" w:hAnsi="Arial" w:cs="Arial"/>
          <w:color w:val="000000"/>
          <w:sz w:val="18"/>
          <w:szCs w:val="18"/>
        </w:rPr>
        <w:t> for a more detailed description of observation times. For more information on the times in the files, see the </w:t>
      </w:r>
      <w:hyperlink r:id="rId8" w:history="1">
        <w:r w:rsidRPr="0036262C">
          <w:rPr>
            <w:rFonts w:ascii="Arial" w:eastAsia="Times New Roman" w:hAnsi="Arial" w:cs="Arial"/>
            <w:color w:val="003399"/>
            <w:sz w:val="18"/>
            <w:szCs w:val="18"/>
            <w:u w:val="single"/>
          </w:rPr>
          <w:t>changes page</w:t>
        </w:r>
      </w:hyperlink>
      <w:r w:rsidRPr="0036262C">
        <w:rPr>
          <w:rFonts w:ascii="Arial" w:eastAsia="Times New Roman" w:hAnsi="Arial" w:cs="Arial"/>
          <w:color w:val="000000"/>
          <w:sz w:val="18"/>
          <w:szCs w:val="18"/>
        </w:rPr>
        <w:t>.</w:t>
      </w:r>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proofErr w:type="gramStart"/>
      <w:r w:rsidRPr="0036262C">
        <w:rPr>
          <w:rFonts w:ascii="Arial" w:eastAsia="Times New Roman" w:hAnsi="Arial" w:cs="Arial"/>
          <w:b/>
          <w:bCs/>
          <w:color w:val="000000"/>
          <w:sz w:val="18"/>
          <w:szCs w:val="18"/>
        </w:rPr>
        <w:t>Station ID</w:t>
      </w:r>
      <w:r w:rsidRPr="0036262C">
        <w:rPr>
          <w:rFonts w:ascii="Arial" w:eastAsia="Times New Roman" w:hAnsi="Arial" w:cs="Arial"/>
          <w:color w:val="000000"/>
          <w:sz w:val="18"/>
          <w:szCs w:val="18"/>
        </w:rPr>
        <w:t>: Five-digit WMO </w:t>
      </w:r>
      <w:hyperlink r:id="rId9" w:history="1">
        <w:r w:rsidRPr="0036262C">
          <w:rPr>
            <w:rFonts w:ascii="Arial" w:eastAsia="Times New Roman" w:hAnsi="Arial" w:cs="Arial"/>
            <w:color w:val="003399"/>
            <w:sz w:val="18"/>
            <w:szCs w:val="18"/>
            <w:u w:val="single"/>
          </w:rPr>
          <w:t>Station Identifier</w:t>
        </w:r>
      </w:hyperlink>
      <w:r w:rsidRPr="0036262C">
        <w:rPr>
          <w:rFonts w:ascii="Arial" w:eastAsia="Times New Roman" w:hAnsi="Arial" w:cs="Arial"/>
          <w:color w:val="000000"/>
          <w:sz w:val="18"/>
          <w:szCs w:val="18"/>
        </w:rPr>
        <w:t>, used since 1976.</w:t>
      </w:r>
      <w:proofErr w:type="gramEnd"/>
      <w:r w:rsidRPr="0036262C">
        <w:rPr>
          <w:rFonts w:ascii="Arial" w:eastAsia="Times New Roman" w:hAnsi="Arial" w:cs="Arial"/>
          <w:color w:val="000000"/>
          <w:sz w:val="18"/>
          <w:szCs w:val="18"/>
        </w:rPr>
        <w:t xml:space="preserve"> ID's can be reassigned to future deployments within the same 1 degree square.</w:t>
      </w:r>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b/>
          <w:bCs/>
          <w:color w:val="000000"/>
          <w:sz w:val="18"/>
          <w:szCs w:val="18"/>
        </w:rPr>
        <w:t>Formats</w:t>
      </w:r>
      <w:r w:rsidRPr="0036262C">
        <w:rPr>
          <w:rFonts w:ascii="Arial" w:eastAsia="Times New Roman" w:hAnsi="Arial" w:cs="Arial"/>
          <w:color w:val="000000"/>
          <w:sz w:val="18"/>
          <w:szCs w:val="18"/>
        </w:rPr>
        <w:t xml:space="preserve">: Data are classified according to the following groups. The header lines are shown at the beginning of group. Note that in the </w:t>
      </w:r>
      <w:proofErr w:type="spellStart"/>
      <w:r w:rsidRPr="0036262C">
        <w:rPr>
          <w:rFonts w:ascii="Arial" w:eastAsia="Times New Roman" w:hAnsi="Arial" w:cs="Arial"/>
          <w:color w:val="000000"/>
          <w:sz w:val="18"/>
          <w:szCs w:val="18"/>
        </w:rPr>
        <w:t>Realtime</w:t>
      </w:r>
      <w:proofErr w:type="spellEnd"/>
      <w:r w:rsidRPr="0036262C">
        <w:rPr>
          <w:rFonts w:ascii="Arial" w:eastAsia="Times New Roman" w:hAnsi="Arial" w:cs="Arial"/>
          <w:color w:val="000000"/>
          <w:sz w:val="18"/>
          <w:szCs w:val="18"/>
        </w:rPr>
        <w:t xml:space="preserve"> files, non-data lines begin with "#". Such lines should be treated as comment lines.</w:t>
      </w:r>
    </w:p>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 w:name="stdmet"/>
      <w:bookmarkEnd w:id="2"/>
      <w:r w:rsidRPr="0036262C">
        <w:rPr>
          <w:rFonts w:ascii="Arial" w:eastAsia="Times New Roman" w:hAnsi="Arial" w:cs="Arial"/>
          <w:b/>
          <w:bCs/>
          <w:color w:val="000000"/>
          <w:sz w:val="20"/>
          <w:szCs w:val="20"/>
        </w:rPr>
        <w:t>Standard Meteorological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WDIR WSPD GST  WVHT   DPD   APD MWD   PRES  ATMP  WTMP  DEWP  VIS PTDY  TIDE</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m/s  m/s     m   sec   </w:t>
      </w:r>
      <w:proofErr w:type="spellStart"/>
      <w:r w:rsidRPr="0036262C">
        <w:rPr>
          <w:rFonts w:ascii="Courier New" w:eastAsia="Times New Roman" w:hAnsi="Courier New" w:cs="Courier New"/>
          <w:color w:val="000000"/>
          <w:sz w:val="18"/>
          <w:szCs w:val="18"/>
        </w:rPr>
        <w:t>sec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hPa</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nmi</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hPa</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ft</w:t>
      </w:r>
      <w:proofErr w:type="spellEnd"/>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2014 09 11 16 50 </w:t>
      </w:r>
      <w:proofErr w:type="gramStart"/>
      <w:r w:rsidRPr="0036262C">
        <w:rPr>
          <w:rFonts w:ascii="Courier New" w:eastAsia="Times New Roman" w:hAnsi="Courier New" w:cs="Courier New"/>
          <w:color w:val="000000"/>
          <w:sz w:val="18"/>
          <w:szCs w:val="18"/>
        </w:rPr>
        <w:t>120  5.0</w:t>
      </w:r>
      <w:proofErr w:type="gramEnd"/>
      <w:r w:rsidRPr="0036262C">
        <w:rPr>
          <w:rFonts w:ascii="Courier New" w:eastAsia="Times New Roman" w:hAnsi="Courier New" w:cs="Courier New"/>
          <w:color w:val="000000"/>
          <w:sz w:val="18"/>
          <w:szCs w:val="18"/>
        </w:rPr>
        <w:t xml:space="preserve">  6.0   0.6     6   4.2 134 1016.5  29.3  30.5  24.4   MM +0.3    MM</w:t>
      </w:r>
    </w:p>
    <w:tbl>
      <w:tblPr>
        <w:tblW w:w="0" w:type="auto"/>
        <w:tblCellSpacing w:w="75" w:type="dxa"/>
        <w:tblCellMar>
          <w:left w:w="0" w:type="dxa"/>
          <w:right w:w="0" w:type="dxa"/>
        </w:tblCellMar>
        <w:tblLook w:val="04A0" w:firstRow="1" w:lastRow="0" w:firstColumn="1" w:lastColumn="0" w:noHBand="0" w:noVBand="1"/>
      </w:tblPr>
      <w:tblGrid>
        <w:gridCol w:w="945"/>
        <w:gridCol w:w="10155"/>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3" w:name="wdir"/>
            <w:bookmarkEnd w:id="3"/>
            <w:r w:rsidRPr="0036262C">
              <w:rPr>
                <w:rFonts w:ascii="Times New Roman" w:eastAsia="Times New Roman" w:hAnsi="Times New Roman" w:cs="Times New Roman"/>
                <w:sz w:val="24"/>
                <w:szCs w:val="24"/>
              </w:rPr>
              <w:t>WDIR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Wind direction (the direction the wind is coming from in degrees clockwise from true N) during the same period used for WSPD. See </w:t>
            </w:r>
            <w:hyperlink r:id="rId10" w:history="1">
              <w:r w:rsidRPr="0036262C">
                <w:rPr>
                  <w:rFonts w:ascii="Times New Roman" w:eastAsia="Times New Roman" w:hAnsi="Times New Roman" w:cs="Times New Roman"/>
                  <w:color w:val="003399"/>
                  <w:sz w:val="24"/>
                  <w:szCs w:val="24"/>
                  <w:u w:val="single"/>
                </w:rPr>
                <w:t>Wind Averaging Methods</w:t>
              </w:r>
            </w:hyperlink>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4" w:name="wspd"/>
            <w:bookmarkEnd w:id="4"/>
            <w:r w:rsidRPr="0036262C">
              <w:rPr>
                <w:rFonts w:ascii="Times New Roman" w:eastAsia="Times New Roman" w:hAnsi="Times New Roman" w:cs="Times New Roman"/>
                <w:sz w:val="24"/>
                <w:szCs w:val="24"/>
              </w:rPr>
              <w:t>WSPD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Wind speed (m/s) averaged over an eight-minute period for buoys and a two-minute period for land stations. Reported Hourly. See </w:t>
            </w:r>
            <w:hyperlink r:id="rId11" w:history="1">
              <w:r w:rsidRPr="0036262C">
                <w:rPr>
                  <w:rFonts w:ascii="Times New Roman" w:eastAsia="Times New Roman" w:hAnsi="Times New Roman" w:cs="Times New Roman"/>
                  <w:color w:val="003399"/>
                  <w:sz w:val="24"/>
                  <w:szCs w:val="24"/>
                  <w:u w:val="single"/>
                </w:rPr>
                <w:t>Wind Averaging Methods</w:t>
              </w:r>
            </w:hyperlink>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GST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Peak 5 or 8 second gust speed (m/s) measured during the eight-minute or two-minute period. The 5 or 8 second period can be determined by payload, See the </w:t>
            </w:r>
            <w:hyperlink r:id="rId12" w:history="1">
              <w:r w:rsidRPr="0036262C">
                <w:rPr>
                  <w:rFonts w:ascii="Times New Roman" w:eastAsia="Times New Roman" w:hAnsi="Times New Roman" w:cs="Times New Roman"/>
                  <w:color w:val="003399"/>
                  <w:sz w:val="24"/>
                  <w:szCs w:val="24"/>
                  <w:u w:val="single"/>
                </w:rPr>
                <w:t>Sensor Reporting, Sampling, and Accuracy</w:t>
              </w:r>
            </w:hyperlink>
            <w:r w:rsidRPr="0036262C">
              <w:rPr>
                <w:rFonts w:ascii="Times New Roman" w:eastAsia="Times New Roman" w:hAnsi="Times New Roman" w:cs="Times New Roman"/>
                <w:sz w:val="24"/>
                <w:szCs w:val="24"/>
              </w:rPr>
              <w:t> section.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5" w:name="wvht"/>
            <w:r w:rsidRPr="0036262C">
              <w:rPr>
                <w:rFonts w:ascii="Times New Roman" w:eastAsia="Times New Roman" w:hAnsi="Times New Roman" w:cs="Times New Roman"/>
                <w:sz w:val="24"/>
                <w:szCs w:val="24"/>
              </w:rPr>
              <w:t>WVHT</w:t>
            </w:r>
            <w:bookmarkEnd w:id="5"/>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Significant wave height (meters) is calculated as the average of the highest one-third of all of the wave heights during the 20-minute sampling period. See the </w:t>
            </w:r>
            <w:hyperlink r:id="rId13" w:history="1">
              <w:r w:rsidRPr="0036262C">
                <w:rPr>
                  <w:rFonts w:ascii="Times New Roman" w:eastAsia="Times New Roman" w:hAnsi="Times New Roman" w:cs="Times New Roman"/>
                  <w:color w:val="003399"/>
                  <w:sz w:val="24"/>
                  <w:szCs w:val="24"/>
                  <w:u w:val="single"/>
                </w:rPr>
                <w:t>Wave Measurements</w:t>
              </w:r>
            </w:hyperlink>
            <w:r w:rsidRPr="0036262C">
              <w:rPr>
                <w:rFonts w:ascii="Times New Roman" w:eastAsia="Times New Roman" w:hAnsi="Times New Roman" w:cs="Times New Roman"/>
                <w:sz w:val="24"/>
                <w:szCs w:val="24"/>
              </w:rPr>
              <w:t> section.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6" w:name="dpd"/>
            <w:r w:rsidRPr="0036262C">
              <w:rPr>
                <w:rFonts w:ascii="Times New Roman" w:eastAsia="Times New Roman" w:hAnsi="Times New Roman" w:cs="Times New Roman"/>
                <w:sz w:val="24"/>
                <w:szCs w:val="24"/>
              </w:rPr>
              <w:t>DPD</w:t>
            </w:r>
            <w:bookmarkEnd w:id="6"/>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Dominant wave period (seconds) is the period with the maximum wave energy. See the </w:t>
            </w:r>
            <w:hyperlink r:id="rId14" w:history="1">
              <w:r w:rsidRPr="0036262C">
                <w:rPr>
                  <w:rFonts w:ascii="Times New Roman" w:eastAsia="Times New Roman" w:hAnsi="Times New Roman" w:cs="Times New Roman"/>
                  <w:color w:val="003399"/>
                  <w:sz w:val="24"/>
                  <w:szCs w:val="24"/>
                  <w:u w:val="single"/>
                </w:rPr>
                <w:t>Wave Measurements</w:t>
              </w:r>
            </w:hyperlink>
            <w:r w:rsidRPr="0036262C">
              <w:rPr>
                <w:rFonts w:ascii="Times New Roman" w:eastAsia="Times New Roman" w:hAnsi="Times New Roman" w:cs="Times New Roman"/>
                <w:sz w:val="24"/>
                <w:szCs w:val="24"/>
              </w:rPr>
              <w:t> section.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7" w:name="apd"/>
            <w:r w:rsidRPr="0036262C">
              <w:rPr>
                <w:rFonts w:ascii="Times New Roman" w:eastAsia="Times New Roman" w:hAnsi="Times New Roman" w:cs="Times New Roman"/>
                <w:sz w:val="24"/>
                <w:szCs w:val="24"/>
              </w:rPr>
              <w:t>APD</w:t>
            </w:r>
            <w:bookmarkEnd w:id="7"/>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Average wave period (seconds) of all waves during the 20-minute period. See the </w:t>
            </w:r>
            <w:hyperlink r:id="rId15" w:history="1">
              <w:r w:rsidRPr="0036262C">
                <w:rPr>
                  <w:rFonts w:ascii="Times New Roman" w:eastAsia="Times New Roman" w:hAnsi="Times New Roman" w:cs="Times New Roman"/>
                  <w:color w:val="003399"/>
                  <w:sz w:val="24"/>
                  <w:szCs w:val="24"/>
                  <w:u w:val="single"/>
                </w:rPr>
                <w:t>Wave Measurements</w:t>
              </w:r>
            </w:hyperlink>
            <w:r w:rsidRPr="0036262C">
              <w:rPr>
                <w:rFonts w:ascii="Times New Roman" w:eastAsia="Times New Roman" w:hAnsi="Times New Roman" w:cs="Times New Roman"/>
                <w:sz w:val="24"/>
                <w:szCs w:val="24"/>
              </w:rPr>
              <w:t> section.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MWD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direction from which the waves at the dominant period (DPD) are coming. The units are degrees from true North, increasing clockwise, with North as 0 (zero) degrees and East as 90 degrees. See the </w:t>
            </w:r>
            <w:hyperlink r:id="rId16" w:history="1">
              <w:r w:rsidRPr="0036262C">
                <w:rPr>
                  <w:rFonts w:ascii="Times New Roman" w:eastAsia="Times New Roman" w:hAnsi="Times New Roman" w:cs="Times New Roman"/>
                  <w:color w:val="003399"/>
                  <w:sz w:val="24"/>
                  <w:szCs w:val="24"/>
                  <w:u w:val="single"/>
                </w:rPr>
                <w:t>Wave Measurements</w:t>
              </w:r>
            </w:hyperlink>
            <w:r w:rsidRPr="0036262C">
              <w:rPr>
                <w:rFonts w:ascii="Times New Roman" w:eastAsia="Times New Roman" w:hAnsi="Times New Roman" w:cs="Times New Roman"/>
                <w:sz w:val="24"/>
                <w:szCs w:val="24"/>
              </w:rPr>
              <w:t> section.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8" w:name="pres"/>
            <w:bookmarkEnd w:id="8"/>
            <w:r w:rsidRPr="0036262C">
              <w:rPr>
                <w:rFonts w:ascii="Times New Roman" w:eastAsia="Times New Roman" w:hAnsi="Times New Roman" w:cs="Times New Roman"/>
                <w:sz w:val="24"/>
                <w:szCs w:val="24"/>
              </w:rPr>
              <w:t>PRES</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Sea level pressure (</w:t>
            </w:r>
            <w:proofErr w:type="spellStart"/>
            <w:r w:rsidRPr="0036262C">
              <w:rPr>
                <w:rFonts w:ascii="Times New Roman" w:eastAsia="Times New Roman" w:hAnsi="Times New Roman" w:cs="Times New Roman"/>
                <w:sz w:val="24"/>
                <w:szCs w:val="24"/>
              </w:rPr>
              <w:t>hPa</w:t>
            </w:r>
            <w:proofErr w:type="spellEnd"/>
            <w:r w:rsidRPr="0036262C">
              <w:rPr>
                <w:rFonts w:ascii="Times New Roman" w:eastAsia="Times New Roman" w:hAnsi="Times New Roman" w:cs="Times New Roman"/>
                <w:sz w:val="24"/>
                <w:szCs w:val="24"/>
              </w:rPr>
              <w:t>). For C-MAN sites and Great Lakes buoys, the recorded pressure is reduced to sea level using the method described in </w:t>
            </w:r>
            <w:r w:rsidRPr="0036262C">
              <w:rPr>
                <w:rFonts w:ascii="Times New Roman" w:eastAsia="Times New Roman" w:hAnsi="Times New Roman" w:cs="Times New Roman"/>
                <w:i/>
                <w:iCs/>
                <w:sz w:val="24"/>
                <w:szCs w:val="24"/>
              </w:rPr>
              <w:t>NWS Technical Procedures Bulletin 291</w:t>
            </w:r>
            <w:r w:rsidRPr="0036262C">
              <w:rPr>
                <w:rFonts w:ascii="Times New Roman" w:eastAsia="Times New Roman" w:hAnsi="Times New Roman" w:cs="Times New Roman"/>
                <w:sz w:val="24"/>
                <w:szCs w:val="24"/>
              </w:rPr>
              <w:t> (11/14/80). ( labeled BAR in Historical files)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ATMP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Air temperature (Celsius). For sensor heights on buoys, see </w:t>
            </w:r>
            <w:hyperlink r:id="rId17" w:history="1">
              <w:r w:rsidRPr="0036262C">
                <w:rPr>
                  <w:rFonts w:ascii="Times New Roman" w:eastAsia="Times New Roman" w:hAnsi="Times New Roman" w:cs="Times New Roman"/>
                  <w:color w:val="003399"/>
                  <w:sz w:val="24"/>
                  <w:szCs w:val="24"/>
                  <w:u w:val="single"/>
                </w:rPr>
                <w:t>Hull Descriptions</w:t>
              </w:r>
            </w:hyperlink>
            <w:r w:rsidRPr="0036262C">
              <w:rPr>
                <w:rFonts w:ascii="Times New Roman" w:eastAsia="Times New Roman" w:hAnsi="Times New Roman" w:cs="Times New Roman"/>
                <w:sz w:val="24"/>
                <w:szCs w:val="24"/>
              </w:rPr>
              <w:t>. For sensor heights at C-MAN stations, see </w:t>
            </w:r>
            <w:hyperlink r:id="rId18" w:history="1">
              <w:r w:rsidRPr="0036262C">
                <w:rPr>
                  <w:rFonts w:ascii="Times New Roman" w:eastAsia="Times New Roman" w:hAnsi="Times New Roman" w:cs="Times New Roman"/>
                  <w:color w:val="003399"/>
                  <w:sz w:val="24"/>
                  <w:szCs w:val="24"/>
                  <w:u w:val="single"/>
                </w:rPr>
                <w:t>C-MAN Sensor Locations</w:t>
              </w:r>
            </w:hyperlink>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lastRenderedPageBreak/>
              <w:t>WTMP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Sea surface temperature (Celsius). For buoys the depth is referenced to the hull's waterline. For fixed platforms it varies with tide, but is referenced to, or near </w:t>
            </w:r>
            <w:hyperlink r:id="rId19" w:anchor="MLLW" w:history="1">
              <w:r w:rsidRPr="0036262C">
                <w:rPr>
                  <w:rFonts w:ascii="Times New Roman" w:eastAsia="Times New Roman" w:hAnsi="Times New Roman" w:cs="Times New Roman"/>
                  <w:color w:val="003399"/>
                  <w:sz w:val="24"/>
                  <w:szCs w:val="24"/>
                  <w:u w:val="single"/>
                </w:rPr>
                <w:t>Mean Lower Low Water (MLLW)</w:t>
              </w:r>
            </w:hyperlink>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DEWP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Dewpoint</w:t>
            </w:r>
            <w:proofErr w:type="spellEnd"/>
            <w:r w:rsidRPr="0036262C">
              <w:rPr>
                <w:rFonts w:ascii="Times New Roman" w:eastAsia="Times New Roman" w:hAnsi="Times New Roman" w:cs="Times New Roman"/>
                <w:sz w:val="24"/>
                <w:szCs w:val="24"/>
              </w:rPr>
              <w:t xml:space="preserve"> temperature taken at the same height as the air temperature measurement.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VIS</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Station visibility (nautical miles). Note that buoy stations are limited to reports from 0 to 1.6 </w:t>
            </w:r>
            <w:proofErr w:type="spellStart"/>
            <w:r w:rsidRPr="0036262C">
              <w:rPr>
                <w:rFonts w:ascii="Times New Roman" w:eastAsia="Times New Roman" w:hAnsi="Times New Roman" w:cs="Times New Roman"/>
                <w:sz w:val="24"/>
                <w:szCs w:val="24"/>
              </w:rPr>
              <w:t>nmi</w:t>
            </w:r>
            <w:proofErr w:type="spellEnd"/>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PTDY</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Pressure Tendency is the direction (plus or minus) and the amount of pressure change (</w:t>
            </w:r>
            <w:proofErr w:type="spellStart"/>
            <w:r w:rsidRPr="0036262C">
              <w:rPr>
                <w:rFonts w:ascii="Times New Roman" w:eastAsia="Times New Roman" w:hAnsi="Times New Roman" w:cs="Times New Roman"/>
                <w:sz w:val="24"/>
                <w:szCs w:val="24"/>
              </w:rPr>
              <w:t>hPa</w:t>
            </w:r>
            <w:proofErr w:type="spellEnd"/>
            <w:proofErr w:type="gramStart"/>
            <w:r w:rsidRPr="0036262C">
              <w:rPr>
                <w:rFonts w:ascii="Times New Roman" w:eastAsia="Times New Roman" w:hAnsi="Times New Roman" w:cs="Times New Roman"/>
                <w:sz w:val="24"/>
                <w:szCs w:val="24"/>
              </w:rPr>
              <w:t>)for</w:t>
            </w:r>
            <w:proofErr w:type="gramEnd"/>
            <w:r w:rsidRPr="0036262C">
              <w:rPr>
                <w:rFonts w:ascii="Times New Roman" w:eastAsia="Times New Roman" w:hAnsi="Times New Roman" w:cs="Times New Roman"/>
                <w:sz w:val="24"/>
                <w:szCs w:val="24"/>
              </w:rPr>
              <w:t xml:space="preserve"> a three hour period ending at the time of observation. (not in Historical files)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TIDE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water level in feet above or below </w:t>
            </w:r>
            <w:hyperlink r:id="rId20" w:anchor="MLLW" w:history="1">
              <w:r w:rsidRPr="0036262C">
                <w:rPr>
                  <w:rFonts w:ascii="Times New Roman" w:eastAsia="Times New Roman" w:hAnsi="Times New Roman" w:cs="Times New Roman"/>
                  <w:color w:val="003399"/>
                  <w:sz w:val="24"/>
                  <w:szCs w:val="24"/>
                  <w:u w:val="single"/>
                </w:rPr>
                <w:t>Mean Lower Low Water (MLLW)</w:t>
              </w:r>
            </w:hyperlink>
            <w:r w:rsidRPr="0036262C">
              <w:rPr>
                <w:rFonts w:ascii="Times New Roman" w:eastAsia="Times New Roman" w:hAnsi="Times New Roman" w:cs="Times New Roman"/>
                <w:sz w:val="24"/>
                <w:szCs w:val="24"/>
              </w:rPr>
              <w:t>.</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9" w:name="deriv"/>
      <w:bookmarkEnd w:id="9"/>
      <w:r w:rsidRPr="0036262C">
        <w:rPr>
          <w:rFonts w:ascii="Arial" w:eastAsia="Times New Roman" w:hAnsi="Arial" w:cs="Arial"/>
          <w:b/>
          <w:bCs/>
          <w:color w:val="000000"/>
          <w:sz w:val="20"/>
          <w:szCs w:val="20"/>
        </w:rPr>
        <w:t>Derived Met Values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CHILL  HEAT   ICE WSPD10 WSPD20</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cm/</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m/s    m/s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2014 09 11 16 50    </w:t>
      </w:r>
      <w:proofErr w:type="gramStart"/>
      <w:r w:rsidRPr="0036262C">
        <w:rPr>
          <w:rFonts w:ascii="Courier New" w:eastAsia="Times New Roman" w:hAnsi="Courier New" w:cs="Courier New"/>
          <w:color w:val="000000"/>
          <w:sz w:val="18"/>
          <w:szCs w:val="18"/>
        </w:rPr>
        <w:t>MM  34.4</w:t>
      </w:r>
      <w:proofErr w:type="gramEnd"/>
      <w:r w:rsidRPr="0036262C">
        <w:rPr>
          <w:rFonts w:ascii="Courier New" w:eastAsia="Times New Roman" w:hAnsi="Courier New" w:cs="Courier New"/>
          <w:color w:val="000000"/>
          <w:sz w:val="18"/>
          <w:szCs w:val="18"/>
        </w:rPr>
        <w:t xml:space="preserve">    MM      5      5</w:t>
      </w:r>
    </w:p>
    <w:tbl>
      <w:tblPr>
        <w:tblW w:w="0" w:type="auto"/>
        <w:tblCellSpacing w:w="75" w:type="dxa"/>
        <w:tblCellMar>
          <w:left w:w="0" w:type="dxa"/>
          <w:right w:w="0" w:type="dxa"/>
        </w:tblCellMar>
        <w:tblLook w:val="04A0" w:firstRow="1" w:lastRow="0" w:firstColumn="1" w:lastColumn="0" w:noHBand="0" w:noVBand="1"/>
      </w:tblPr>
      <w:tblGrid>
        <w:gridCol w:w="1132"/>
        <w:gridCol w:w="9968"/>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HEAT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For more information on heat index, please see the </w:t>
            </w:r>
            <w:hyperlink r:id="rId21" w:history="1">
              <w:r w:rsidRPr="0036262C">
                <w:rPr>
                  <w:rFonts w:ascii="Times New Roman" w:eastAsia="Times New Roman" w:hAnsi="Times New Roman" w:cs="Times New Roman"/>
                  <w:color w:val="003399"/>
                  <w:sz w:val="24"/>
                  <w:szCs w:val="24"/>
                  <w:u w:val="single"/>
                </w:rPr>
                <w:t>NWS Heat Wave</w:t>
              </w:r>
            </w:hyperlink>
            <w:r w:rsidRPr="0036262C">
              <w:rPr>
                <w:rFonts w:ascii="Times New Roman" w:eastAsia="Times New Roman" w:hAnsi="Times New Roman" w:cs="Times New Roman"/>
                <w:sz w:val="24"/>
                <w:szCs w:val="24"/>
              </w:rPr>
              <w:t> page.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CHILL</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Please note that NDBC uses unadjusted winds to calculate wind chill. The winds are calculated at anemometer height. For more information on wind chill, please see the </w:t>
            </w:r>
            <w:hyperlink r:id="rId22" w:history="1">
              <w:r w:rsidRPr="0036262C">
                <w:rPr>
                  <w:rFonts w:ascii="Times New Roman" w:eastAsia="Times New Roman" w:hAnsi="Times New Roman" w:cs="Times New Roman"/>
                  <w:color w:val="003399"/>
                  <w:sz w:val="24"/>
                  <w:szCs w:val="24"/>
                  <w:u w:val="single"/>
                </w:rPr>
                <w:t>NWS Wind Chill Temperature Index</w:t>
              </w:r>
            </w:hyperlink>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ICE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Estimated ice accretion in inches per hour based on an algorithm developed by Overland and Pease at the Pacific Marine Environmental Laboratory in the mid-1980s. The algorithm relates icing to the presently observed wind speed, air temperature, and sea surface temperature. The method is designed for trawlers in the 20 to 75 meter length range, underway at normal speeds in open seas and not heading downwind. In general, NWS forecasters translate ice accretion rates to the following categories:</w:t>
            </w:r>
          </w:p>
          <w:p w:rsidR="0036262C" w:rsidRPr="0036262C" w:rsidRDefault="0036262C" w:rsidP="003626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light: 0.0 to 0.24 inches of ice accretion/hour;</w:t>
            </w:r>
          </w:p>
          <w:p w:rsidR="0036262C" w:rsidRPr="0036262C" w:rsidRDefault="0036262C" w:rsidP="003626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moderate: 0.25 to 0.8 inches/hour; and</w:t>
            </w:r>
          </w:p>
          <w:p w:rsidR="0036262C" w:rsidRPr="0036262C" w:rsidRDefault="0036262C" w:rsidP="0036262C">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36262C">
              <w:rPr>
                <w:rFonts w:ascii="Times New Roman" w:eastAsia="Times New Roman" w:hAnsi="Times New Roman" w:cs="Times New Roman"/>
                <w:sz w:val="24"/>
                <w:szCs w:val="24"/>
              </w:rPr>
              <w:t>heavy</w:t>
            </w:r>
            <w:proofErr w:type="gramEnd"/>
            <w:r w:rsidRPr="0036262C">
              <w:rPr>
                <w:rFonts w:ascii="Times New Roman" w:eastAsia="Times New Roman" w:hAnsi="Times New Roman" w:cs="Times New Roman"/>
                <w:sz w:val="24"/>
                <w:szCs w:val="24"/>
              </w:rPr>
              <w:t>: greater than 0.8 inches/hour.</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WSPD10</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estimation of Wind Speed (WSPD) measurement raised or lowered to a height of 10 meters. NDBC uses the method of Liu et al., 1979: Bulk parameterization of air-sea exchanges in heat and water vapor including molecular constraints at the interface, </w:t>
            </w:r>
            <w:r w:rsidRPr="0036262C">
              <w:rPr>
                <w:rFonts w:ascii="Times New Roman" w:eastAsia="Times New Roman" w:hAnsi="Times New Roman" w:cs="Times New Roman"/>
                <w:i/>
                <w:iCs/>
                <w:sz w:val="24"/>
                <w:szCs w:val="24"/>
              </w:rPr>
              <w:t>Journal of Atmospheric Science</w:t>
            </w:r>
            <w:r w:rsidRPr="0036262C">
              <w:rPr>
                <w:rFonts w:ascii="Times New Roman" w:eastAsia="Times New Roman" w:hAnsi="Times New Roman" w:cs="Times New Roman"/>
                <w:sz w:val="24"/>
                <w:szCs w:val="24"/>
              </w:rPr>
              <w:t>, 36, pp. 1722-1735.</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WSPD20</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estimation of Wind Speed (WSPD) measurement raised or lowered to a height of 20 meters. NDBC uses the method of Liu et al., 1979: Bulk parameterization of air-sea exchanges in heat and water vapor including molecular constraints at the interface, </w:t>
            </w:r>
            <w:r w:rsidRPr="0036262C">
              <w:rPr>
                <w:rFonts w:ascii="Times New Roman" w:eastAsia="Times New Roman" w:hAnsi="Times New Roman" w:cs="Times New Roman"/>
                <w:i/>
                <w:iCs/>
                <w:sz w:val="24"/>
                <w:szCs w:val="24"/>
              </w:rPr>
              <w:t>Journal of Atmospheric Science</w:t>
            </w:r>
            <w:r w:rsidRPr="0036262C">
              <w:rPr>
                <w:rFonts w:ascii="Times New Roman" w:eastAsia="Times New Roman" w:hAnsi="Times New Roman" w:cs="Times New Roman"/>
                <w:sz w:val="24"/>
                <w:szCs w:val="24"/>
              </w:rPr>
              <w:t>, 36, pp. 1722-1735.</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0" w:name="supl"/>
      <w:bookmarkEnd w:id="10"/>
      <w:r w:rsidRPr="0036262C">
        <w:rPr>
          <w:rFonts w:ascii="Arial" w:eastAsia="Times New Roman" w:hAnsi="Arial" w:cs="Arial"/>
          <w:b/>
          <w:bCs/>
          <w:color w:val="000000"/>
          <w:sz w:val="20"/>
          <w:szCs w:val="20"/>
        </w:rPr>
        <w:t>Supplemental Measurements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PRES PTIME  WSPD  WDIR WTIME</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hPa</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hhmm</w:t>
      </w:r>
      <w:proofErr w:type="spellEnd"/>
      <w:r w:rsidRPr="0036262C">
        <w:rPr>
          <w:rFonts w:ascii="Courier New" w:eastAsia="Times New Roman" w:hAnsi="Courier New" w:cs="Courier New"/>
          <w:color w:val="000000"/>
          <w:sz w:val="18"/>
          <w:szCs w:val="18"/>
        </w:rPr>
        <w:t xml:space="preserve">   m/s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hhmm</w:t>
      </w:r>
      <w:proofErr w:type="spellEnd"/>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16 50     MM    </w:t>
      </w:r>
      <w:proofErr w:type="spellStart"/>
      <w:r w:rsidRPr="0036262C">
        <w:rPr>
          <w:rFonts w:ascii="Courier New" w:eastAsia="Times New Roman" w:hAnsi="Courier New" w:cs="Courier New"/>
          <w:color w:val="000000"/>
          <w:sz w:val="18"/>
          <w:szCs w:val="18"/>
        </w:rPr>
        <w:t>MM</w:t>
      </w:r>
      <w:proofErr w:type="spellEnd"/>
      <w:r w:rsidRPr="0036262C">
        <w:rPr>
          <w:rFonts w:ascii="Courier New" w:eastAsia="Times New Roman" w:hAnsi="Courier New" w:cs="Courier New"/>
          <w:color w:val="000000"/>
          <w:sz w:val="18"/>
          <w:szCs w:val="18"/>
        </w:rPr>
        <w:t xml:space="preserve">     6   </w:t>
      </w:r>
      <w:proofErr w:type="gramStart"/>
      <w:r w:rsidRPr="0036262C">
        <w:rPr>
          <w:rFonts w:ascii="Courier New" w:eastAsia="Times New Roman" w:hAnsi="Courier New" w:cs="Courier New"/>
          <w:color w:val="000000"/>
          <w:sz w:val="18"/>
          <w:szCs w:val="18"/>
        </w:rPr>
        <w:t>110  1603</w:t>
      </w:r>
      <w:proofErr w:type="gramEnd"/>
    </w:p>
    <w:tbl>
      <w:tblPr>
        <w:tblW w:w="0" w:type="auto"/>
        <w:tblCellSpacing w:w="75" w:type="dxa"/>
        <w:tblCellMar>
          <w:left w:w="0" w:type="dxa"/>
          <w:right w:w="0" w:type="dxa"/>
        </w:tblCellMar>
        <w:tblLook w:val="04A0" w:firstRow="1" w:lastRow="0" w:firstColumn="1" w:lastColumn="0" w:noHBand="0" w:noVBand="1"/>
      </w:tblPr>
      <w:tblGrid>
        <w:gridCol w:w="3025"/>
        <w:gridCol w:w="8075"/>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Lowest 1 minute pressure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Lowest recorded atmospheric pressure for the hour to the nearest 0.1 </w:t>
            </w:r>
            <w:proofErr w:type="spellStart"/>
            <w:r w:rsidRPr="0036262C">
              <w:rPr>
                <w:rFonts w:ascii="Times New Roman" w:eastAsia="Times New Roman" w:hAnsi="Times New Roman" w:cs="Times New Roman"/>
                <w:sz w:val="24"/>
                <w:szCs w:val="24"/>
              </w:rPr>
              <w:t>hPa</w:t>
            </w:r>
            <w:proofErr w:type="spellEnd"/>
            <w:r w:rsidRPr="0036262C">
              <w:rPr>
                <w:rFonts w:ascii="Times New Roman" w:eastAsia="Times New Roman" w:hAnsi="Times New Roman" w:cs="Times New Roman"/>
                <w:sz w:val="24"/>
                <w:szCs w:val="24"/>
              </w:rPr>
              <w:t xml:space="preserve"> and the time at which it occurred (hour and minute).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Highest 1 minute wind speed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Highest recorded wind speed for the hour to the nearest 0.1 m/s, its corresponding direction to the nearest degree, and the time at which it occurred </w:t>
            </w:r>
            <w:r w:rsidRPr="0036262C">
              <w:rPr>
                <w:rFonts w:ascii="Times New Roman" w:eastAsia="Times New Roman" w:hAnsi="Times New Roman" w:cs="Times New Roman"/>
                <w:sz w:val="24"/>
                <w:szCs w:val="24"/>
              </w:rPr>
              <w:lastRenderedPageBreak/>
              <w:t>(hour and minute).</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1" w:name="cwind"/>
      <w:bookmarkEnd w:id="11"/>
      <w:r w:rsidRPr="0036262C">
        <w:rPr>
          <w:rFonts w:ascii="Arial" w:eastAsia="Times New Roman" w:hAnsi="Arial" w:cs="Arial"/>
          <w:b/>
          <w:bCs/>
          <w:color w:val="000000"/>
          <w:sz w:val="20"/>
          <w:szCs w:val="20"/>
        </w:rPr>
        <w:lastRenderedPageBreak/>
        <w:t>Continuous Winds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WDIR WSPD GDR GST GTIME</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m/s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m/s </w:t>
      </w:r>
      <w:proofErr w:type="spellStart"/>
      <w:r w:rsidRPr="0036262C">
        <w:rPr>
          <w:rFonts w:ascii="Courier New" w:eastAsia="Times New Roman" w:hAnsi="Courier New" w:cs="Courier New"/>
          <w:color w:val="000000"/>
          <w:sz w:val="18"/>
          <w:szCs w:val="18"/>
        </w:rPr>
        <w:t>hhmm</w:t>
      </w:r>
      <w:proofErr w:type="spellEnd"/>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2014 09 11 16 50 </w:t>
      </w:r>
      <w:proofErr w:type="gramStart"/>
      <w:r w:rsidRPr="0036262C">
        <w:rPr>
          <w:rFonts w:ascii="Courier New" w:eastAsia="Times New Roman" w:hAnsi="Courier New" w:cs="Courier New"/>
          <w:color w:val="000000"/>
          <w:sz w:val="18"/>
          <w:szCs w:val="18"/>
        </w:rPr>
        <w:t>117  5.2</w:t>
      </w:r>
      <w:proofErr w:type="gramEnd"/>
      <w:r w:rsidRPr="0036262C">
        <w:rPr>
          <w:rFonts w:ascii="Courier New" w:eastAsia="Times New Roman" w:hAnsi="Courier New" w:cs="Courier New"/>
          <w:color w:val="000000"/>
          <w:sz w:val="18"/>
          <w:szCs w:val="18"/>
        </w:rPr>
        <w:t xml:space="preserve"> 120  6.0 1644</w:t>
      </w:r>
    </w:p>
    <w:tbl>
      <w:tblPr>
        <w:tblW w:w="0" w:type="auto"/>
        <w:tblCellSpacing w:w="75" w:type="dxa"/>
        <w:tblCellMar>
          <w:left w:w="0" w:type="dxa"/>
          <w:right w:w="0" w:type="dxa"/>
        </w:tblCellMar>
        <w:tblLook w:val="04A0" w:firstRow="1" w:lastRow="0" w:firstColumn="1" w:lastColumn="0" w:noHBand="0" w:noVBand="1"/>
      </w:tblPr>
      <w:tblGrid>
        <w:gridCol w:w="985"/>
        <w:gridCol w:w="10115"/>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WDIR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Ten-minute average wind direction measurements in degrees clockwise from true North. (DIR in Historical files)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12" w:name="cwspd"/>
            <w:bookmarkEnd w:id="12"/>
            <w:r w:rsidRPr="0036262C">
              <w:rPr>
                <w:rFonts w:ascii="Times New Roman" w:eastAsia="Times New Roman" w:hAnsi="Times New Roman" w:cs="Times New Roman"/>
                <w:sz w:val="24"/>
                <w:szCs w:val="24"/>
              </w:rPr>
              <w:t>WSPD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Ten-minute average wind speed values in m/s. (SPD in Historical files)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GDR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Direction, in degrees clockwise from true North, of the GST, reported at the last hourly 10-minute segment.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13" w:name="cgst"/>
            <w:bookmarkEnd w:id="13"/>
            <w:r w:rsidRPr="0036262C">
              <w:rPr>
                <w:rFonts w:ascii="Times New Roman" w:eastAsia="Times New Roman" w:hAnsi="Times New Roman" w:cs="Times New Roman"/>
                <w:sz w:val="24"/>
                <w:szCs w:val="24"/>
              </w:rPr>
              <w:t>GST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Maximum 5-second peak gust during the measurement hour, reported at the last hourly 10-minute segment.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14" w:name="gtime"/>
            <w:r w:rsidRPr="0036262C">
              <w:rPr>
                <w:rFonts w:ascii="Times New Roman" w:eastAsia="Times New Roman" w:hAnsi="Times New Roman" w:cs="Times New Roman"/>
                <w:sz w:val="24"/>
                <w:szCs w:val="24"/>
              </w:rPr>
              <w:t>GTIME</w:t>
            </w:r>
            <w:bookmarkEnd w:id="14"/>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minute of the hour that the GSP occurred, reported at the last hourly 10-minute segment.</w:t>
            </w:r>
          </w:p>
        </w:tc>
      </w:tr>
    </w:tbl>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color w:val="000000"/>
          <w:sz w:val="18"/>
          <w:szCs w:val="18"/>
        </w:rPr>
        <w:t>For more information on continuous winds and the timing of these measurements, see the </w:t>
      </w:r>
      <w:hyperlink r:id="rId23" w:history="1">
        <w:r w:rsidRPr="0036262C">
          <w:rPr>
            <w:rFonts w:ascii="Arial" w:eastAsia="Times New Roman" w:hAnsi="Arial" w:cs="Arial"/>
            <w:color w:val="003399"/>
            <w:sz w:val="18"/>
            <w:szCs w:val="18"/>
            <w:u w:val="single"/>
          </w:rPr>
          <w:t>continuous winds</w:t>
        </w:r>
      </w:hyperlink>
      <w:r w:rsidRPr="0036262C">
        <w:rPr>
          <w:rFonts w:ascii="Arial" w:eastAsia="Times New Roman" w:hAnsi="Arial" w:cs="Arial"/>
          <w:color w:val="000000"/>
          <w:sz w:val="18"/>
          <w:szCs w:val="18"/>
        </w:rPr>
        <w:t> help section.</w:t>
      </w:r>
    </w:p>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r w:rsidRPr="0036262C">
        <w:rPr>
          <w:rFonts w:ascii="Arial" w:eastAsia="Times New Roman" w:hAnsi="Arial" w:cs="Arial"/>
          <w:b/>
          <w:bCs/>
          <w:color w:val="000000"/>
          <w:sz w:val="20"/>
          <w:szCs w:val="20"/>
        </w:rPr>
        <w:t>Detailed Wave Summary (</w:t>
      </w:r>
      <w:proofErr w:type="spellStart"/>
      <w:r w:rsidRPr="0036262C">
        <w:rPr>
          <w:rFonts w:ascii="Arial" w:eastAsia="Times New Roman" w:hAnsi="Arial" w:cs="Arial"/>
          <w:b/>
          <w:bCs/>
          <w:color w:val="000000"/>
          <w:sz w:val="20"/>
          <w:szCs w:val="20"/>
        </w:rPr>
        <w:t>Realtime</w:t>
      </w:r>
      <w:proofErr w:type="spellEnd"/>
      <w:r w:rsidRPr="0036262C">
        <w:rPr>
          <w:rFonts w:ascii="Arial" w:eastAsia="Times New Roman" w:hAnsi="Arial" w:cs="Arial"/>
          <w:b/>
          <w:bCs/>
          <w:color w:val="000000"/>
          <w:sz w:val="20"/>
          <w:szCs w:val="20"/>
        </w:rPr>
        <w:t xml:space="preserve"> data files only)</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WVHT  </w:t>
      </w:r>
      <w:proofErr w:type="spellStart"/>
      <w:r w:rsidRPr="0036262C">
        <w:rPr>
          <w:rFonts w:ascii="Courier New" w:eastAsia="Times New Roman" w:hAnsi="Courier New" w:cs="Courier New"/>
          <w:color w:val="000000"/>
          <w:sz w:val="18"/>
          <w:szCs w:val="18"/>
        </w:rPr>
        <w:t>SwH</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SwP</w:t>
      </w:r>
      <w:proofErr w:type="spellEnd"/>
      <w:r w:rsidRPr="0036262C">
        <w:rPr>
          <w:rFonts w:ascii="Courier New" w:eastAsia="Times New Roman" w:hAnsi="Courier New" w:cs="Courier New"/>
          <w:color w:val="000000"/>
          <w:sz w:val="18"/>
          <w:szCs w:val="18"/>
        </w:rPr>
        <w:t xml:space="preserve">  WWH  WWP </w:t>
      </w:r>
      <w:proofErr w:type="spellStart"/>
      <w:r w:rsidRPr="0036262C">
        <w:rPr>
          <w:rFonts w:ascii="Courier New" w:eastAsia="Times New Roman" w:hAnsi="Courier New" w:cs="Courier New"/>
          <w:color w:val="000000"/>
          <w:sz w:val="18"/>
          <w:szCs w:val="18"/>
        </w:rPr>
        <w:t>SwD</w:t>
      </w:r>
      <w:proofErr w:type="spellEnd"/>
      <w:r w:rsidRPr="0036262C">
        <w:rPr>
          <w:rFonts w:ascii="Courier New" w:eastAsia="Times New Roman" w:hAnsi="Courier New" w:cs="Courier New"/>
          <w:color w:val="000000"/>
          <w:sz w:val="18"/>
          <w:szCs w:val="18"/>
        </w:rPr>
        <w:t xml:space="preserve"> WWD  STEEPNESS  APD MWD</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    m</w:t>
      </w:r>
      <w:proofErr w:type="spellEnd"/>
      <w:r w:rsidRPr="0036262C">
        <w:rPr>
          <w:rFonts w:ascii="Courier New" w:eastAsia="Times New Roman" w:hAnsi="Courier New" w:cs="Courier New"/>
          <w:color w:val="000000"/>
          <w:sz w:val="18"/>
          <w:szCs w:val="18"/>
        </w:rPr>
        <w:t xml:space="preserve">  sec    m  sec  -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      sec </w:t>
      </w:r>
      <w:proofErr w:type="spellStart"/>
      <w:r w:rsidRPr="0036262C">
        <w:rPr>
          <w:rFonts w:ascii="Courier New" w:eastAsia="Times New Roman" w:hAnsi="Courier New" w:cs="Courier New"/>
          <w:color w:val="000000"/>
          <w:sz w:val="18"/>
          <w:szCs w:val="18"/>
        </w:rPr>
        <w:t>degT</w:t>
      </w:r>
      <w:proofErr w:type="spellEnd"/>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w:t>
      </w:r>
      <w:proofErr w:type="gramStart"/>
      <w:r w:rsidRPr="0036262C">
        <w:rPr>
          <w:rFonts w:ascii="Courier New" w:eastAsia="Times New Roman" w:hAnsi="Courier New" w:cs="Courier New"/>
          <w:color w:val="000000"/>
          <w:sz w:val="18"/>
          <w:szCs w:val="18"/>
        </w:rPr>
        <w:t>00  0.6</w:t>
      </w:r>
      <w:proofErr w:type="gramEnd"/>
      <w:r w:rsidRPr="0036262C">
        <w:rPr>
          <w:rFonts w:ascii="Courier New" w:eastAsia="Times New Roman" w:hAnsi="Courier New" w:cs="Courier New"/>
          <w:color w:val="000000"/>
          <w:sz w:val="18"/>
          <w:szCs w:val="18"/>
        </w:rPr>
        <w:t xml:space="preserve">  0.4  5.6  0.4  4.3  SE  MM        N/A  4.2 134</w:t>
      </w:r>
    </w:p>
    <w:tbl>
      <w:tblPr>
        <w:tblW w:w="0" w:type="auto"/>
        <w:tblCellSpacing w:w="75" w:type="dxa"/>
        <w:tblCellMar>
          <w:left w:w="0" w:type="dxa"/>
          <w:right w:w="0" w:type="dxa"/>
        </w:tblCellMar>
        <w:tblLook w:val="04A0" w:firstRow="1" w:lastRow="0" w:firstColumn="1" w:lastColumn="0" w:noHBand="0" w:noVBand="1"/>
      </w:tblPr>
      <w:tblGrid>
        <w:gridCol w:w="1519"/>
        <w:gridCol w:w="9581"/>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WVHT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Significant Wave Height is the average height (meters) of the highest one-third of the waves during a 20 minute sampling period.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SwH</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Swell height is the vertical distance (meters) between any swell crest and the succeeding swell wave trough.</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SwP</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Swell Period is the time (usually measured in seconds) that it takes successive swell wave crests or troughs pass a fixed point.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WWH</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Wind Wave Height is the vertical distance (meters) between any wind wave crest and the succeeding wind wave trough (independent of swell waves).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WWP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Wind Wave Period is the time (in seconds) that it takes successive wind wave crests or troughs to pass a fixed point.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SwD</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direction from which the swell waves at the swell wave period (SWPD) are coming. The units are degrees from true North, increasing clockwise, with North as 0 (zero) degrees and East as 90 degrees.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WWD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direction from which the wind waves at the wind wave period (WWPD) are coming. The units are degrees from true North, increasing clockwise, with North as 0 (zero) degrees and East as 90 degrees.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STEEPNESS</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Wave steepness is the ratio of wave height to wave length and is an indicator of wave stability. When wave steepness exceeds a 1/7 ratio; the wave becomes unstable and begins to break.</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Average Wave Period is the average period (seconds) of the highest one-third of the wave observed during a 20 minute sampling period.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MWD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The direction from which the waves at the dominant period (DPD) are coming. The units are </w:t>
            </w:r>
            <w:r w:rsidRPr="0036262C">
              <w:rPr>
                <w:rFonts w:ascii="Times New Roman" w:eastAsia="Times New Roman" w:hAnsi="Times New Roman" w:cs="Times New Roman"/>
                <w:sz w:val="24"/>
                <w:szCs w:val="24"/>
              </w:rPr>
              <w:lastRenderedPageBreak/>
              <w:t>degrees from true North, increasing clockwise, with North as 0 (zero) degrees and East as 90 degrees. See the </w:t>
            </w:r>
            <w:hyperlink r:id="rId24" w:history="1">
              <w:r w:rsidRPr="0036262C">
                <w:rPr>
                  <w:rFonts w:ascii="Times New Roman" w:eastAsia="Times New Roman" w:hAnsi="Times New Roman" w:cs="Times New Roman"/>
                  <w:color w:val="003399"/>
                  <w:sz w:val="24"/>
                  <w:szCs w:val="24"/>
                  <w:u w:val="single"/>
                </w:rPr>
                <w:t>Wave Measurements</w:t>
              </w:r>
            </w:hyperlink>
            <w:r w:rsidRPr="0036262C">
              <w:rPr>
                <w:rFonts w:ascii="Times New Roman" w:eastAsia="Times New Roman" w:hAnsi="Times New Roman" w:cs="Times New Roman"/>
                <w:sz w:val="24"/>
                <w:szCs w:val="24"/>
              </w:rPr>
              <w:t> section.</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5" w:name="swden"/>
      <w:bookmarkEnd w:id="15"/>
      <w:r w:rsidRPr="0036262C">
        <w:rPr>
          <w:rFonts w:ascii="Arial" w:eastAsia="Times New Roman" w:hAnsi="Arial" w:cs="Arial"/>
          <w:b/>
          <w:bCs/>
          <w:color w:val="000000"/>
          <w:sz w:val="20"/>
          <w:szCs w:val="20"/>
        </w:rPr>
        <w:lastRenderedPageBreak/>
        <w:t>Spectral Wave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w:t>
      </w:r>
      <w:proofErr w:type="spellStart"/>
      <w:r w:rsidRPr="0036262C">
        <w:rPr>
          <w:rFonts w:ascii="Courier New" w:eastAsia="Times New Roman" w:hAnsi="Courier New" w:cs="Courier New"/>
          <w:color w:val="000000"/>
          <w:sz w:val="18"/>
          <w:szCs w:val="18"/>
        </w:rPr>
        <w:t>Sep_Freq</w:t>
      </w:r>
      <w:proofErr w:type="spellEnd"/>
      <w:r w:rsidRPr="0036262C">
        <w:rPr>
          <w:rFonts w:ascii="Courier New" w:eastAsia="Times New Roman" w:hAnsi="Courier New" w:cs="Courier New"/>
          <w:color w:val="000000"/>
          <w:sz w:val="18"/>
          <w:szCs w:val="18"/>
        </w:rPr>
        <w:t xml:space="preserve">  &lt; spec_1 (freq_1) spec_2 (freq_2) spec_3 (freq_3) ...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00 0.225 0.000 (0.033) 0.000 (0.038) 0.000 (0.043) ...&gt; </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alpha1_1 (freq_1) alpha1_2 (freq_2) alpha1_3 (freq_3) ...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00 999.0 (0.033) 999.0 (0.038) 999.0 (0.043)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alpha2_1 (freq_1) alpha2_2 (freq_2) alpha2_3 (freq_3) ...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00 999.0 (0.033) 999.0 (0.038) 999.0 (0.043</w:t>
      </w:r>
      <w:proofErr w:type="gramStart"/>
      <w:r w:rsidRPr="0036262C">
        <w:rPr>
          <w:rFonts w:ascii="Courier New" w:eastAsia="Times New Roman" w:hAnsi="Courier New" w:cs="Courier New"/>
          <w:color w:val="000000"/>
          <w:sz w:val="18"/>
          <w:szCs w:val="18"/>
        </w:rPr>
        <w:t>) ...</w:t>
      </w:r>
      <w:proofErr w:type="gramEnd"/>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r1_1 (freq_1) r1_2 (freq_2) r1_3 (freq_3) ...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00 999.00 (0.033) 999.00 (0.038) 999.00 (0.043)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r2_1 (freq_1) r2_2 (freq_2) r2_3 (freq_3) ...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00 999.00 (0.033) 999.00 (0.038) 999.00 (0.043) ...&gt;</w:t>
      </w:r>
    </w:p>
    <w:tbl>
      <w:tblPr>
        <w:tblW w:w="0" w:type="auto"/>
        <w:tblCellSpacing w:w="75" w:type="dxa"/>
        <w:tblCellMar>
          <w:left w:w="0" w:type="dxa"/>
          <w:right w:w="0" w:type="dxa"/>
        </w:tblCellMar>
        <w:tblLook w:val="04A0" w:firstRow="1" w:lastRow="0" w:firstColumn="1" w:lastColumn="0" w:noHBand="0" w:noVBand="1"/>
      </w:tblPr>
      <w:tblGrid>
        <w:gridCol w:w="2904"/>
        <w:gridCol w:w="8196"/>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Sep_Freq</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Separation Frequency is the frequency that separates wind waves (WWH, WWP, WWD) from swell waves (SWH, SWP</w:t>
            </w:r>
            <w:proofErr w:type="gramStart"/>
            <w:r w:rsidRPr="0036262C">
              <w:rPr>
                <w:rFonts w:ascii="Times New Roman" w:eastAsia="Times New Roman" w:hAnsi="Times New Roman" w:cs="Times New Roman"/>
                <w:sz w:val="24"/>
                <w:szCs w:val="24"/>
              </w:rPr>
              <w:t>,SWD</w:t>
            </w:r>
            <w:proofErr w:type="gramEnd"/>
            <w:r w:rsidRPr="0036262C">
              <w:rPr>
                <w:rFonts w:ascii="Times New Roman" w:eastAsia="Times New Roman" w:hAnsi="Times New Roman" w:cs="Times New Roman"/>
                <w:sz w:val="24"/>
                <w:szCs w:val="24"/>
              </w:rPr>
              <w:t xml:space="preserve">). NDBC inserts the value 9.999 if </w:t>
            </w:r>
            <w:proofErr w:type="spellStart"/>
            <w:r w:rsidRPr="0036262C">
              <w:rPr>
                <w:rFonts w:ascii="Times New Roman" w:eastAsia="Times New Roman" w:hAnsi="Times New Roman" w:cs="Times New Roman"/>
                <w:sz w:val="24"/>
                <w:szCs w:val="24"/>
              </w:rPr>
              <w:t>Sep_Freq</w:t>
            </w:r>
            <w:proofErr w:type="spellEnd"/>
            <w:r w:rsidRPr="0036262C">
              <w:rPr>
                <w:rFonts w:ascii="Times New Roman" w:eastAsia="Times New Roman" w:hAnsi="Times New Roman" w:cs="Times New Roman"/>
                <w:sz w:val="24"/>
                <w:szCs w:val="24"/>
              </w:rPr>
              <w:t xml:space="preserve"> is missing.</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Spectral wave density</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Energy in (meter*meter)/Hz, for each frequency bin (typically from 0.03 Hz to 0.40 Hz).</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16" w:name="swdir"/>
            <w:bookmarkEnd w:id="16"/>
            <w:r w:rsidRPr="0036262C">
              <w:rPr>
                <w:rFonts w:ascii="Times New Roman" w:eastAsia="Times New Roman" w:hAnsi="Times New Roman" w:cs="Times New Roman"/>
                <w:sz w:val="24"/>
                <w:szCs w:val="24"/>
              </w:rPr>
              <w:t>Spectral wave direction</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Mean wave direction, in degrees from true North, for each frequency bin. A list of </w:t>
            </w:r>
            <w:hyperlink r:id="rId25" w:history="1">
              <w:r w:rsidRPr="0036262C">
                <w:rPr>
                  <w:rFonts w:ascii="Times New Roman" w:eastAsia="Times New Roman" w:hAnsi="Times New Roman" w:cs="Times New Roman"/>
                  <w:color w:val="003399"/>
                  <w:sz w:val="24"/>
                  <w:szCs w:val="24"/>
                  <w:u w:val="single"/>
                </w:rPr>
                <w:t>directional stations</w:t>
              </w:r>
            </w:hyperlink>
            <w:r w:rsidRPr="0036262C">
              <w:rPr>
                <w:rFonts w:ascii="Times New Roman" w:eastAsia="Times New Roman" w:hAnsi="Times New Roman" w:cs="Times New Roman"/>
                <w:sz w:val="24"/>
                <w:szCs w:val="24"/>
              </w:rPr>
              <w:t> is available.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Directional Wave Spectrum</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 </w:t>
            </w:r>
            <w:proofErr w:type="gramStart"/>
            <w:r w:rsidRPr="0036262C">
              <w:rPr>
                <w:rFonts w:ascii="Times New Roman" w:eastAsia="Times New Roman" w:hAnsi="Times New Roman" w:cs="Times New Roman"/>
                <w:sz w:val="24"/>
                <w:szCs w:val="24"/>
              </w:rPr>
              <w:t>C11(</w:t>
            </w:r>
            <w:proofErr w:type="gramEnd"/>
            <w:r w:rsidRPr="0036262C">
              <w:rPr>
                <w:rFonts w:ascii="Times New Roman" w:eastAsia="Times New Roman" w:hAnsi="Times New Roman" w:cs="Times New Roman"/>
                <w:sz w:val="24"/>
                <w:szCs w:val="24"/>
              </w:rPr>
              <w:t>f) * D(</w:t>
            </w:r>
            <w:proofErr w:type="spellStart"/>
            <w:r w:rsidRPr="0036262C">
              <w:rPr>
                <w:rFonts w:ascii="Times New Roman" w:eastAsia="Times New Roman" w:hAnsi="Times New Roman" w:cs="Times New Roman"/>
                <w:sz w:val="24"/>
                <w:szCs w:val="24"/>
              </w:rPr>
              <w:t>f,A</w:t>
            </w:r>
            <w:proofErr w:type="spellEnd"/>
            <w:r w:rsidRPr="0036262C">
              <w:rPr>
                <w:rFonts w:ascii="Times New Roman" w:eastAsia="Times New Roman" w:hAnsi="Times New Roman" w:cs="Times New Roman"/>
                <w:sz w:val="24"/>
                <w:szCs w:val="24"/>
              </w:rPr>
              <w:t>), f=frequency (Hz), A=Azimuth angle measured clockwise from true North to the direction wave is from.</w:t>
            </w:r>
            <w:r w:rsidRPr="0036262C">
              <w:rPr>
                <w:rFonts w:ascii="Times New Roman" w:eastAsia="Times New Roman" w:hAnsi="Times New Roman" w:cs="Times New Roman"/>
                <w:sz w:val="24"/>
                <w:szCs w:val="24"/>
              </w:rPr>
              <w:br/>
            </w:r>
            <w:proofErr w:type="gramStart"/>
            <w:r w:rsidRPr="0036262C">
              <w:rPr>
                <w:rFonts w:ascii="Times New Roman" w:eastAsia="Times New Roman" w:hAnsi="Times New Roman" w:cs="Times New Roman"/>
                <w:sz w:val="24"/>
                <w:szCs w:val="24"/>
              </w:rPr>
              <w:t>D(</w:t>
            </w:r>
            <w:proofErr w:type="spellStart"/>
            <w:proofErr w:type="gramEnd"/>
            <w:r w:rsidRPr="0036262C">
              <w:rPr>
                <w:rFonts w:ascii="Times New Roman" w:eastAsia="Times New Roman" w:hAnsi="Times New Roman" w:cs="Times New Roman"/>
                <w:sz w:val="24"/>
                <w:szCs w:val="24"/>
              </w:rPr>
              <w:t>f,A</w:t>
            </w:r>
            <w:proofErr w:type="spellEnd"/>
            <w:r w:rsidRPr="0036262C">
              <w:rPr>
                <w:rFonts w:ascii="Times New Roman" w:eastAsia="Times New Roman" w:hAnsi="Times New Roman" w:cs="Times New Roman"/>
                <w:sz w:val="24"/>
                <w:szCs w:val="24"/>
              </w:rPr>
              <w:t xml:space="preserve">) = (1/PI)*(0.5+R1*COS(A-ALPHA1)+R2*COS(2*(A-ALPHA2))). R1 and R2 are the first and second normalized polar coordinates of the Fourier coefficients and are </w:t>
            </w:r>
            <w:proofErr w:type="spellStart"/>
            <w:r w:rsidRPr="0036262C">
              <w:rPr>
                <w:rFonts w:ascii="Times New Roman" w:eastAsia="Times New Roman" w:hAnsi="Times New Roman" w:cs="Times New Roman"/>
                <w:sz w:val="24"/>
                <w:szCs w:val="24"/>
              </w:rPr>
              <w:t>nondimensional</w:t>
            </w:r>
            <w:proofErr w:type="spellEnd"/>
            <w:r w:rsidRPr="0036262C">
              <w:rPr>
                <w:rFonts w:ascii="Times New Roman" w:eastAsia="Times New Roman" w:hAnsi="Times New Roman" w:cs="Times New Roman"/>
                <w:sz w:val="24"/>
                <w:szCs w:val="24"/>
              </w:rPr>
              <w:t>. ALPHA1 and ALPHA2 are respectively mean and principal wave directions.</w:t>
            </w:r>
            <w:r w:rsidRPr="0036262C">
              <w:rPr>
                <w:rFonts w:ascii="Times New Roman" w:eastAsia="Times New Roman" w:hAnsi="Times New Roman" w:cs="Times New Roman"/>
                <w:sz w:val="24"/>
                <w:szCs w:val="24"/>
              </w:rPr>
              <w:br/>
              <w:t xml:space="preserve">In terms of </w:t>
            </w:r>
            <w:proofErr w:type="spellStart"/>
            <w:r w:rsidRPr="0036262C">
              <w:rPr>
                <w:rFonts w:ascii="Times New Roman" w:eastAsia="Times New Roman" w:hAnsi="Times New Roman" w:cs="Times New Roman"/>
                <w:sz w:val="24"/>
                <w:szCs w:val="24"/>
              </w:rPr>
              <w:t>Longuet</w:t>
            </w:r>
            <w:proofErr w:type="spellEnd"/>
            <w:r w:rsidRPr="0036262C">
              <w:rPr>
                <w:rFonts w:ascii="Times New Roman" w:eastAsia="Times New Roman" w:hAnsi="Times New Roman" w:cs="Times New Roman"/>
                <w:sz w:val="24"/>
                <w:szCs w:val="24"/>
              </w:rPr>
              <w:t>-Higgins Fourier Coefficients</w:t>
            </w:r>
          </w:p>
          <w:p w:rsidR="0036262C" w:rsidRPr="0036262C" w:rsidRDefault="0036262C" w:rsidP="00362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R1 = (SQRT(a</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+b</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*b</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0</w:t>
            </w:r>
          </w:p>
          <w:p w:rsidR="0036262C" w:rsidRPr="0036262C" w:rsidRDefault="0036262C" w:rsidP="00362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R2 = (SQRT(a</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+b</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*b</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0</w:t>
            </w:r>
          </w:p>
          <w:p w:rsidR="0036262C" w:rsidRPr="0036262C" w:rsidRDefault="0036262C" w:rsidP="00362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ALPHA1 = 270.0-ARCTAN(b</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1</w:t>
            </w:r>
            <w:r w:rsidRPr="0036262C">
              <w:rPr>
                <w:rFonts w:ascii="Times New Roman" w:eastAsia="Times New Roman" w:hAnsi="Times New Roman" w:cs="Times New Roman"/>
                <w:sz w:val="24"/>
                <w:szCs w:val="24"/>
              </w:rPr>
              <w:t>)</w:t>
            </w:r>
          </w:p>
          <w:p w:rsidR="0036262C" w:rsidRPr="0036262C" w:rsidRDefault="0036262C" w:rsidP="0036262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ALPHA2 = 270.0-(0.5*</w:t>
            </w:r>
            <w:proofErr w:type="gramStart"/>
            <w:r w:rsidRPr="0036262C">
              <w:rPr>
                <w:rFonts w:ascii="Times New Roman" w:eastAsia="Times New Roman" w:hAnsi="Times New Roman" w:cs="Times New Roman"/>
                <w:sz w:val="24"/>
                <w:szCs w:val="24"/>
              </w:rPr>
              <w:t>ARCTAN(</w:t>
            </w:r>
            <w:proofErr w:type="gramEnd"/>
            <w:r w:rsidRPr="0036262C">
              <w:rPr>
                <w:rFonts w:ascii="Times New Roman" w:eastAsia="Times New Roman" w:hAnsi="Times New Roman" w:cs="Times New Roman"/>
                <w:sz w:val="24"/>
                <w:szCs w:val="24"/>
              </w:rPr>
              <w:t>b</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,a</w:t>
            </w:r>
            <w:r w:rsidRPr="0036262C">
              <w:rPr>
                <w:rFonts w:ascii="Times New Roman" w:eastAsia="Times New Roman" w:hAnsi="Times New Roman" w:cs="Times New Roman"/>
                <w:sz w:val="20"/>
                <w:szCs w:val="20"/>
                <w:vertAlign w:val="subscript"/>
              </w:rPr>
              <w:t>2</w:t>
            </w:r>
            <w:r w:rsidRPr="0036262C">
              <w:rPr>
                <w:rFonts w:ascii="Times New Roman" w:eastAsia="Times New Roman" w:hAnsi="Times New Roman" w:cs="Times New Roman"/>
                <w:sz w:val="24"/>
                <w:szCs w:val="24"/>
              </w:rPr>
              <w:t>)+{0. or 180.})</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Notes:</w:t>
            </w:r>
          </w:p>
          <w:p w:rsidR="0036262C" w:rsidRPr="0036262C" w:rsidRDefault="0036262C" w:rsidP="00362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w:t>
            </w:r>
            <w:r w:rsidRPr="0036262C">
              <w:rPr>
                <w:rFonts w:ascii="Times New Roman" w:eastAsia="Times New Roman" w:hAnsi="Times New Roman" w:cs="Times New Roman"/>
                <w:color w:val="FF0000"/>
                <w:sz w:val="24"/>
                <w:szCs w:val="24"/>
              </w:rPr>
              <w:t>R1 and R2 values in the monthly and yearly historical data files are scaled by 100</w:t>
            </w:r>
            <w:r w:rsidRPr="0036262C">
              <w:rPr>
                <w:rFonts w:ascii="Times New Roman" w:eastAsia="Times New Roman" w:hAnsi="Times New Roman" w:cs="Times New Roman"/>
                <w:sz w:val="24"/>
                <w:szCs w:val="24"/>
              </w:rPr>
              <w:t>, a carryover from how the data are transported to the archive centers. The units are hundredths, so the R1 and R2 values in those files should be multiplied by 0.01.</w:t>
            </w:r>
          </w:p>
          <w:p w:rsidR="0036262C" w:rsidRPr="0036262C" w:rsidRDefault="0036262C" w:rsidP="0036262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36262C">
              <w:rPr>
                <w:rFonts w:ascii="Times New Roman" w:eastAsia="Times New Roman" w:hAnsi="Times New Roman" w:cs="Times New Roman"/>
                <w:sz w:val="24"/>
                <w:szCs w:val="24"/>
              </w:rPr>
              <w:t>D(</w:t>
            </w:r>
            <w:proofErr w:type="spellStart"/>
            <w:proofErr w:type="gramEnd"/>
            <w:r w:rsidRPr="0036262C">
              <w:rPr>
                <w:rFonts w:ascii="Times New Roman" w:eastAsia="Times New Roman" w:hAnsi="Times New Roman" w:cs="Times New Roman"/>
                <w:sz w:val="24"/>
                <w:szCs w:val="24"/>
              </w:rPr>
              <w:t>f,A</w:t>
            </w:r>
            <w:proofErr w:type="spellEnd"/>
            <w:r w:rsidRPr="0036262C">
              <w:rPr>
                <w:rFonts w:ascii="Times New Roman" w:eastAsia="Times New Roman" w:hAnsi="Times New Roman" w:cs="Times New Roman"/>
                <w:sz w:val="24"/>
                <w:szCs w:val="24"/>
              </w:rPr>
              <w:t>) can take on negative values because of the trigonometric sine and cosine functions. There are several approaches to prevent or deal with the negative values. For more information and discussion of some approaches see: Use of advanced directional wave spectra analysis methods, M. D. Earle, K. E. Steele, and D. W. C. Wang, Ocean Engineering, Volume 26, Issue 12, December 1999, Pages 1421-1434.</w:t>
            </w:r>
          </w:p>
          <w:p w:rsidR="0036262C" w:rsidRPr="0036262C" w:rsidRDefault="0036262C" w:rsidP="0036262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ALPHA2 has ambiguous results in using the arctangent function with the Fourier </w:t>
            </w:r>
            <w:proofErr w:type="spellStart"/>
            <w:r w:rsidRPr="0036262C">
              <w:rPr>
                <w:rFonts w:ascii="Times New Roman" w:eastAsia="Times New Roman" w:hAnsi="Times New Roman" w:cs="Times New Roman"/>
                <w:sz w:val="24"/>
                <w:szCs w:val="24"/>
              </w:rPr>
              <w:t>Coefficients</w:t>
            </w:r>
            <w:proofErr w:type="gramStart"/>
            <w:r w:rsidRPr="0036262C">
              <w:rPr>
                <w:rFonts w:ascii="Times New Roman" w:eastAsia="Times New Roman" w:hAnsi="Times New Roman" w:cs="Times New Roman"/>
                <w:sz w:val="24"/>
                <w:szCs w:val="24"/>
              </w:rPr>
              <w:t>,b</w:t>
            </w:r>
            <w:proofErr w:type="spellEnd"/>
            <w:proofErr w:type="gramEnd"/>
            <w:r w:rsidRPr="0036262C">
              <w:rPr>
                <w:rFonts w:ascii="Times New Roman" w:eastAsia="Times New Roman" w:hAnsi="Times New Roman" w:cs="Times New Roman"/>
                <w:sz w:val="24"/>
                <w:szCs w:val="24"/>
              </w:rPr>
              <w:t xml:space="preserve"> 2 ,a 2 . When necessary, NDBC adds 180 degrees to ALPHA2 in order to minimize the difference between ALPHA 1 and </w:t>
            </w:r>
            <w:r w:rsidRPr="0036262C">
              <w:rPr>
                <w:rFonts w:ascii="Times New Roman" w:eastAsia="Times New Roman" w:hAnsi="Times New Roman" w:cs="Times New Roman"/>
                <w:sz w:val="24"/>
                <w:szCs w:val="24"/>
              </w:rPr>
              <w:lastRenderedPageBreak/>
              <w:t>ALPHA2.</w:t>
            </w:r>
          </w:p>
        </w:tc>
      </w:tr>
    </w:tbl>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color w:val="000000"/>
          <w:sz w:val="18"/>
          <w:szCs w:val="18"/>
        </w:rPr>
        <w:lastRenderedPageBreak/>
        <w:t>For more information on the mathematics behind the measuring of surface water waves, see the </w:t>
      </w:r>
      <w:hyperlink r:id="rId26" w:history="1">
        <w:r w:rsidRPr="0036262C">
          <w:rPr>
            <w:rFonts w:ascii="Arial" w:eastAsia="Times New Roman" w:hAnsi="Arial" w:cs="Arial"/>
            <w:color w:val="003399"/>
            <w:sz w:val="18"/>
            <w:szCs w:val="18"/>
            <w:u w:val="single"/>
          </w:rPr>
          <w:t>waves</w:t>
        </w:r>
      </w:hyperlink>
      <w:r w:rsidRPr="0036262C">
        <w:rPr>
          <w:rFonts w:ascii="Arial" w:eastAsia="Times New Roman" w:hAnsi="Arial" w:cs="Arial"/>
          <w:color w:val="000000"/>
          <w:sz w:val="18"/>
          <w:szCs w:val="18"/>
        </w:rPr>
        <w:t> help section.</w:t>
      </w:r>
    </w:p>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7" w:name="adcp"/>
      <w:bookmarkEnd w:id="17"/>
      <w:r w:rsidRPr="0036262C">
        <w:rPr>
          <w:rFonts w:ascii="Arial" w:eastAsia="Times New Roman" w:hAnsi="Arial" w:cs="Arial"/>
          <w:b/>
          <w:bCs/>
          <w:color w:val="000000"/>
          <w:sz w:val="20"/>
          <w:szCs w:val="20"/>
        </w:rPr>
        <w:t>Ocean Current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DEP01 DIR01 SPD01 DEP02 DIR02 SPD02 DEP03 DIR03 SPD03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m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cm/s     m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cm/s     m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cm/s ...&gt;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04     2    40     8    10   120     5    14   250    13 ...&gt;</w:t>
      </w:r>
    </w:p>
    <w:tbl>
      <w:tblPr>
        <w:tblW w:w="0" w:type="auto"/>
        <w:tblCellSpacing w:w="75" w:type="dxa"/>
        <w:tblCellMar>
          <w:left w:w="0" w:type="dxa"/>
          <w:right w:w="0" w:type="dxa"/>
        </w:tblCellMar>
        <w:tblLook w:val="04A0" w:firstRow="1" w:lastRow="0" w:firstColumn="1" w:lastColumn="0" w:noHBand="0" w:noVBand="1"/>
      </w:tblPr>
      <w:tblGrid>
        <w:gridCol w:w="1912"/>
        <w:gridCol w:w="9188"/>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DEP01</w:t>
            </w:r>
            <w:proofErr w:type="gramStart"/>
            <w:r w:rsidRPr="0036262C">
              <w:rPr>
                <w:rFonts w:ascii="Times New Roman" w:eastAsia="Times New Roman" w:hAnsi="Times New Roman" w:cs="Times New Roman"/>
                <w:sz w:val="24"/>
                <w:szCs w:val="24"/>
              </w:rPr>
              <w:t>,DEP02</w:t>
            </w:r>
            <w:proofErr w:type="gramEnd"/>
            <w:r w:rsidRPr="0036262C">
              <w:rPr>
                <w:rFonts w:ascii="Times New Roman" w:eastAsia="Times New Roman" w:hAnsi="Times New Roman" w:cs="Times New Roman"/>
                <w:sz w:val="24"/>
                <w:szCs w:val="24"/>
              </w:rPr>
              <w: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distance from the sea surface to the middle of the depth cells, or bins, measured in meters.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DIR01</w:t>
            </w:r>
            <w:proofErr w:type="gramStart"/>
            <w:r w:rsidRPr="0036262C">
              <w:rPr>
                <w:rFonts w:ascii="Times New Roman" w:eastAsia="Times New Roman" w:hAnsi="Times New Roman" w:cs="Times New Roman"/>
                <w:sz w:val="24"/>
                <w:szCs w:val="24"/>
              </w:rPr>
              <w:t>,DIR02</w:t>
            </w:r>
            <w:proofErr w:type="gramEnd"/>
            <w:r w:rsidRPr="0036262C">
              <w:rPr>
                <w:rFonts w:ascii="Times New Roman" w:eastAsia="Times New Roman" w:hAnsi="Times New Roman" w:cs="Times New Roman"/>
                <w:sz w:val="24"/>
                <w:szCs w:val="24"/>
              </w:rPr>
              <w: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direction the ocean current is flowing toward. 0-360 degrees, 360 is due north, 0 means no measurable current.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SPD01</w:t>
            </w:r>
            <w:proofErr w:type="gramStart"/>
            <w:r w:rsidRPr="0036262C">
              <w:rPr>
                <w:rFonts w:ascii="Times New Roman" w:eastAsia="Times New Roman" w:hAnsi="Times New Roman" w:cs="Times New Roman"/>
                <w:sz w:val="24"/>
                <w:szCs w:val="24"/>
              </w:rPr>
              <w:t>,SPD02</w:t>
            </w:r>
            <w:proofErr w:type="gramEnd"/>
            <w:r w:rsidRPr="0036262C">
              <w:rPr>
                <w:rFonts w:ascii="Times New Roman" w:eastAsia="Times New Roman" w:hAnsi="Times New Roman" w:cs="Times New Roman"/>
                <w:sz w:val="24"/>
                <w:szCs w:val="24"/>
              </w:rPr>
              <w: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speed of the ocean current measured in cm/s.</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8" w:name="adcp2"/>
      <w:bookmarkEnd w:id="18"/>
      <w:r w:rsidRPr="0036262C">
        <w:rPr>
          <w:rFonts w:ascii="Arial" w:eastAsia="Times New Roman" w:hAnsi="Arial" w:cs="Arial"/>
          <w:b/>
          <w:bCs/>
          <w:color w:val="000000"/>
          <w:sz w:val="20"/>
          <w:szCs w:val="20"/>
        </w:rPr>
        <w:t>Ocean Current Data (Expanded ADCP format)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I Bin   Depth Dir Speed </w:t>
      </w:r>
      <w:proofErr w:type="spellStart"/>
      <w:r w:rsidRPr="0036262C">
        <w:rPr>
          <w:rFonts w:ascii="Courier New" w:eastAsia="Times New Roman" w:hAnsi="Courier New" w:cs="Courier New"/>
          <w:color w:val="000000"/>
          <w:sz w:val="18"/>
          <w:szCs w:val="18"/>
        </w:rPr>
        <w:t>ErrVl</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VerVl</w:t>
      </w:r>
      <w:proofErr w:type="spellEnd"/>
      <w:r w:rsidRPr="0036262C">
        <w:rPr>
          <w:rFonts w:ascii="Courier New" w:eastAsia="Times New Roman" w:hAnsi="Courier New" w:cs="Courier New"/>
          <w:color w:val="000000"/>
          <w:sz w:val="18"/>
          <w:szCs w:val="18"/>
        </w:rPr>
        <w:t xml:space="preserve"> %Good3 %Good4 %</w:t>
      </w:r>
      <w:proofErr w:type="spellStart"/>
      <w:r w:rsidRPr="0036262C">
        <w:rPr>
          <w:rFonts w:ascii="Courier New" w:eastAsia="Times New Roman" w:hAnsi="Courier New" w:cs="Courier New"/>
          <w:color w:val="000000"/>
          <w:sz w:val="18"/>
          <w:szCs w:val="18"/>
        </w:rPr>
        <w:t>GoodE</w:t>
      </w:r>
      <w:proofErr w:type="spellEnd"/>
      <w:r w:rsidRPr="0036262C">
        <w:rPr>
          <w:rFonts w:ascii="Courier New" w:eastAsia="Times New Roman" w:hAnsi="Courier New" w:cs="Courier New"/>
          <w:color w:val="000000"/>
          <w:sz w:val="18"/>
          <w:szCs w:val="18"/>
        </w:rPr>
        <w:t xml:space="preserve">   EI1   EI2   EI3   EI4   CM1   CM2   CM3   CM4 Flags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   -     m  </w:t>
      </w:r>
      <w:proofErr w:type="spellStart"/>
      <w:r w:rsidRPr="0036262C">
        <w:rPr>
          <w:rFonts w:ascii="Courier New" w:eastAsia="Times New Roman" w:hAnsi="Courier New" w:cs="Courier New"/>
          <w:color w:val="000000"/>
          <w:sz w:val="18"/>
          <w:szCs w:val="18"/>
        </w:rPr>
        <w:t>degT</w:t>
      </w:r>
      <w:proofErr w:type="spellEnd"/>
      <w:r w:rsidRPr="0036262C">
        <w:rPr>
          <w:rFonts w:ascii="Courier New" w:eastAsia="Times New Roman" w:hAnsi="Courier New" w:cs="Courier New"/>
          <w:color w:val="000000"/>
          <w:sz w:val="18"/>
          <w:szCs w:val="18"/>
        </w:rPr>
        <w:t xml:space="preserve">  cm/s  cm/s  cm/s      %      %      %     -     -     -     -     -     -     -     - -</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2014 09 11 17 46 1   1    69.4 </w:t>
      </w:r>
      <w:proofErr w:type="gramStart"/>
      <w:r w:rsidRPr="0036262C">
        <w:rPr>
          <w:rFonts w:ascii="Courier New" w:eastAsia="Times New Roman" w:hAnsi="Courier New" w:cs="Courier New"/>
          <w:color w:val="000000"/>
          <w:sz w:val="18"/>
          <w:szCs w:val="18"/>
        </w:rPr>
        <w:t>117  63.2</w:t>
      </w:r>
      <w:proofErr w:type="gramEnd"/>
      <w:r w:rsidRPr="0036262C">
        <w:rPr>
          <w:rFonts w:ascii="Courier New" w:eastAsia="Times New Roman" w:hAnsi="Courier New" w:cs="Courier New"/>
          <w:color w:val="000000"/>
          <w:sz w:val="18"/>
          <w:szCs w:val="18"/>
        </w:rPr>
        <w:t xml:space="preserve">  -0.7  -1.2      0    100      0   171   166   177   170   234   231   233   230 393333330</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2014 09 11 17 46 1   2   101.4 </w:t>
      </w:r>
      <w:proofErr w:type="gramStart"/>
      <w:r w:rsidRPr="0036262C">
        <w:rPr>
          <w:rFonts w:ascii="Courier New" w:eastAsia="Times New Roman" w:hAnsi="Courier New" w:cs="Courier New"/>
          <w:color w:val="000000"/>
          <w:sz w:val="18"/>
          <w:szCs w:val="18"/>
        </w:rPr>
        <w:t>122  63.1</w:t>
      </w:r>
      <w:proofErr w:type="gramEnd"/>
      <w:r w:rsidRPr="0036262C">
        <w:rPr>
          <w:rFonts w:ascii="Courier New" w:eastAsia="Times New Roman" w:hAnsi="Courier New" w:cs="Courier New"/>
          <w:color w:val="000000"/>
          <w:sz w:val="18"/>
          <w:szCs w:val="18"/>
        </w:rPr>
        <w:t xml:space="preserve">  -1.0  -3.7      0    100      0   147   145   154   150   236   236   235   237 393333330</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2014 09 11 17 46 1   3   133.4 </w:t>
      </w:r>
      <w:proofErr w:type="gramStart"/>
      <w:r w:rsidRPr="0036262C">
        <w:rPr>
          <w:rFonts w:ascii="Courier New" w:eastAsia="Times New Roman" w:hAnsi="Courier New" w:cs="Courier New"/>
          <w:color w:val="000000"/>
          <w:sz w:val="18"/>
          <w:szCs w:val="18"/>
        </w:rPr>
        <w:t>120  54.1</w:t>
      </w:r>
      <w:proofErr w:type="gramEnd"/>
      <w:r w:rsidRPr="0036262C">
        <w:rPr>
          <w:rFonts w:ascii="Courier New" w:eastAsia="Times New Roman" w:hAnsi="Courier New" w:cs="Courier New"/>
          <w:color w:val="000000"/>
          <w:sz w:val="18"/>
          <w:szCs w:val="18"/>
        </w:rPr>
        <w:t xml:space="preserve">   4.2  -3.4      0    100      0   142   134   142   140   225   238   236   238 393333330</w:t>
      </w:r>
    </w:p>
    <w:tbl>
      <w:tblPr>
        <w:tblW w:w="0" w:type="auto"/>
        <w:tblCellSpacing w:w="75" w:type="dxa"/>
        <w:tblCellMar>
          <w:left w:w="0" w:type="dxa"/>
          <w:right w:w="0" w:type="dxa"/>
        </w:tblCellMar>
        <w:tblLook w:val="04A0" w:firstRow="1" w:lastRow="0" w:firstColumn="1" w:lastColumn="0" w:noHBand="0" w:noVBand="1"/>
      </w:tblPr>
      <w:tblGrid>
        <w:gridCol w:w="2379"/>
        <w:gridCol w:w="8721"/>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Instrument Number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Stations may have more than one ADCP instrument. This field distinguishes these instruments by number. Valid values are 0-9, with 0 being reserved for surface measurements.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Bin</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bin number, ranging from 1 to 128, where 1 is the bin closest to the transducer head.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Depth</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distance from the sea surface to the middle of the depth cells, or bins, measured in meters.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direction the ocean current is flowing toward. 0-360 degrees, 360 is due north, 0 means no measurable current.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Speed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speed of the ocean current measured in cm/s.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ErrVl</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error velocity measured in cm/s.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VerVl</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vertical velocity of the ocean current measured in cm/s.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%Good3</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The percentage of three-beam solutions </w:t>
            </w:r>
            <w:proofErr w:type="gramStart"/>
            <w:r w:rsidRPr="0036262C">
              <w:rPr>
                <w:rFonts w:ascii="Times New Roman" w:eastAsia="Times New Roman" w:hAnsi="Times New Roman" w:cs="Times New Roman"/>
                <w:sz w:val="24"/>
                <w:szCs w:val="24"/>
              </w:rPr>
              <w:t>that are</w:t>
            </w:r>
            <w:proofErr w:type="gramEnd"/>
            <w:r w:rsidRPr="0036262C">
              <w:rPr>
                <w:rFonts w:ascii="Times New Roman" w:eastAsia="Times New Roman" w:hAnsi="Times New Roman" w:cs="Times New Roman"/>
                <w:sz w:val="24"/>
                <w:szCs w:val="24"/>
              </w:rPr>
              <w:t xml:space="preserve"> good.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%Good4</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The percentage of four-beam solutions </w:t>
            </w:r>
            <w:proofErr w:type="gramStart"/>
            <w:r w:rsidRPr="0036262C">
              <w:rPr>
                <w:rFonts w:ascii="Times New Roman" w:eastAsia="Times New Roman" w:hAnsi="Times New Roman" w:cs="Times New Roman"/>
                <w:sz w:val="24"/>
                <w:szCs w:val="24"/>
              </w:rPr>
              <w:t>that are</w:t>
            </w:r>
            <w:proofErr w:type="gramEnd"/>
            <w:r w:rsidRPr="0036262C">
              <w:rPr>
                <w:rFonts w:ascii="Times New Roman" w:eastAsia="Times New Roman" w:hAnsi="Times New Roman" w:cs="Times New Roman"/>
                <w:sz w:val="24"/>
                <w:szCs w:val="24"/>
              </w:rPr>
              <w:t xml:space="preserve"> good.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t>
            </w:r>
            <w:proofErr w:type="spellStart"/>
            <w:r w:rsidRPr="0036262C">
              <w:rPr>
                <w:rFonts w:ascii="Times New Roman" w:eastAsia="Times New Roman" w:hAnsi="Times New Roman" w:cs="Times New Roman"/>
                <w:sz w:val="24"/>
                <w:szCs w:val="24"/>
              </w:rPr>
              <w:t>GoodE</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percentage of transformations rejected.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EI1,EI2,EI3,EI4</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echo intensity values for the four beams. Valid values are 0 to 255.</w:t>
            </w:r>
            <w:r w:rsidRPr="0036262C">
              <w:rPr>
                <w:rFonts w:ascii="Times New Roman" w:eastAsia="Times New Roman" w:hAnsi="Times New Roman" w:cs="Times New Roman"/>
                <w:sz w:val="24"/>
                <w:szCs w:val="24"/>
              </w:rPr>
              <w:br/>
              <w:t>EI1 = Echo Intensity for beam #1</w:t>
            </w:r>
            <w:proofErr w:type="gramStart"/>
            <w:r w:rsidRPr="0036262C">
              <w:rPr>
                <w:rFonts w:ascii="Times New Roman" w:eastAsia="Times New Roman" w:hAnsi="Times New Roman" w:cs="Times New Roman"/>
                <w:sz w:val="24"/>
                <w:szCs w:val="24"/>
              </w:rPr>
              <w:t>;</w:t>
            </w:r>
            <w:proofErr w:type="gramEnd"/>
            <w:r w:rsidRPr="0036262C">
              <w:rPr>
                <w:rFonts w:ascii="Times New Roman" w:eastAsia="Times New Roman" w:hAnsi="Times New Roman" w:cs="Times New Roman"/>
                <w:sz w:val="24"/>
                <w:szCs w:val="24"/>
              </w:rPr>
              <w:br/>
              <w:t>EI2 = Echo Intensity for beam #1;</w:t>
            </w:r>
            <w:r w:rsidRPr="0036262C">
              <w:rPr>
                <w:rFonts w:ascii="Times New Roman" w:eastAsia="Times New Roman" w:hAnsi="Times New Roman" w:cs="Times New Roman"/>
                <w:sz w:val="24"/>
                <w:szCs w:val="24"/>
              </w:rPr>
              <w:br/>
            </w:r>
            <w:r w:rsidRPr="0036262C">
              <w:rPr>
                <w:rFonts w:ascii="Times New Roman" w:eastAsia="Times New Roman" w:hAnsi="Times New Roman" w:cs="Times New Roman"/>
                <w:sz w:val="24"/>
                <w:szCs w:val="24"/>
              </w:rPr>
              <w:lastRenderedPageBreak/>
              <w:t>EI3 = Echo Intensity for beam #3; and</w:t>
            </w:r>
            <w:r w:rsidRPr="0036262C">
              <w:rPr>
                <w:rFonts w:ascii="Times New Roman" w:eastAsia="Times New Roman" w:hAnsi="Times New Roman" w:cs="Times New Roman"/>
                <w:sz w:val="24"/>
                <w:szCs w:val="24"/>
              </w:rPr>
              <w:br/>
              <w:t>EI4 = Echo Intensity for beam #4.</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lastRenderedPageBreak/>
              <w:t>CM1,CM2,CM3,CM4</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correlation magnitude values for the four beams. Valid values are 0 to 255.</w:t>
            </w:r>
            <w:r w:rsidRPr="0036262C">
              <w:rPr>
                <w:rFonts w:ascii="Times New Roman" w:eastAsia="Times New Roman" w:hAnsi="Times New Roman" w:cs="Times New Roman"/>
                <w:sz w:val="24"/>
                <w:szCs w:val="24"/>
              </w:rPr>
              <w:br/>
              <w:t>CM1 = Correlation Magnitude for beam #1</w:t>
            </w:r>
            <w:proofErr w:type="gramStart"/>
            <w:r w:rsidRPr="0036262C">
              <w:rPr>
                <w:rFonts w:ascii="Times New Roman" w:eastAsia="Times New Roman" w:hAnsi="Times New Roman" w:cs="Times New Roman"/>
                <w:sz w:val="24"/>
                <w:szCs w:val="24"/>
              </w:rPr>
              <w:t>;</w:t>
            </w:r>
            <w:proofErr w:type="gramEnd"/>
            <w:r w:rsidRPr="0036262C">
              <w:rPr>
                <w:rFonts w:ascii="Times New Roman" w:eastAsia="Times New Roman" w:hAnsi="Times New Roman" w:cs="Times New Roman"/>
                <w:sz w:val="24"/>
                <w:szCs w:val="24"/>
              </w:rPr>
              <w:br/>
              <w:t>CM2 = Correlation Magnitude for beam #1;</w:t>
            </w:r>
            <w:r w:rsidRPr="0036262C">
              <w:rPr>
                <w:rFonts w:ascii="Times New Roman" w:eastAsia="Times New Roman" w:hAnsi="Times New Roman" w:cs="Times New Roman"/>
                <w:sz w:val="24"/>
                <w:szCs w:val="24"/>
              </w:rPr>
              <w:br/>
              <w:t>CM3 = Correlation Magnitude for beam #3; and</w:t>
            </w:r>
            <w:r w:rsidRPr="0036262C">
              <w:rPr>
                <w:rFonts w:ascii="Times New Roman" w:eastAsia="Times New Roman" w:hAnsi="Times New Roman" w:cs="Times New Roman"/>
                <w:sz w:val="24"/>
                <w:szCs w:val="24"/>
              </w:rPr>
              <w:br/>
              <w:t>CM4 = Correlation Magnitude for beam #4.</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Flags</w:t>
            </w:r>
          </w:p>
        </w:tc>
        <w:tc>
          <w:tcPr>
            <w:tcW w:w="0" w:type="auto"/>
            <w:hideMark/>
          </w:tcPr>
          <w:p w:rsidR="0036262C" w:rsidRPr="0036262C" w:rsidRDefault="0036262C" w:rsidP="0036262C">
            <w:p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nine quality flags represent the results of the following quality tests based on their position in the flags field.</w:t>
            </w:r>
          </w:p>
          <w:p w:rsidR="0036262C" w:rsidRPr="0036262C" w:rsidRDefault="0036262C" w:rsidP="0036262C">
            <w:p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Flag 1 represents the overall bin status.</w:t>
            </w:r>
            <w:r w:rsidRPr="0036262C">
              <w:rPr>
                <w:rFonts w:ascii="Times New Roman" w:eastAsia="Times New Roman" w:hAnsi="Times New Roman" w:cs="Times New Roman"/>
                <w:sz w:val="24"/>
                <w:szCs w:val="24"/>
              </w:rPr>
              <w:br/>
              <w:t>Flag 2 represents the ADCP Built-In Test (BIT) status.</w:t>
            </w:r>
            <w:r w:rsidRPr="0036262C">
              <w:rPr>
                <w:rFonts w:ascii="Times New Roman" w:eastAsia="Times New Roman" w:hAnsi="Times New Roman" w:cs="Times New Roman"/>
                <w:sz w:val="24"/>
                <w:szCs w:val="24"/>
              </w:rPr>
              <w:br/>
              <w:t>Flag 3 represents the Error Velocity test status.</w:t>
            </w:r>
            <w:r w:rsidRPr="0036262C">
              <w:rPr>
                <w:rFonts w:ascii="Times New Roman" w:eastAsia="Times New Roman" w:hAnsi="Times New Roman" w:cs="Times New Roman"/>
                <w:sz w:val="24"/>
                <w:szCs w:val="24"/>
              </w:rPr>
              <w:br/>
              <w:t>Flag 4 represents the Percent Good test status.</w:t>
            </w:r>
            <w:r w:rsidRPr="0036262C">
              <w:rPr>
                <w:rFonts w:ascii="Times New Roman" w:eastAsia="Times New Roman" w:hAnsi="Times New Roman" w:cs="Times New Roman"/>
                <w:sz w:val="24"/>
                <w:szCs w:val="24"/>
              </w:rPr>
              <w:br/>
              <w:t>Flag 5 represents the Correlation Magnitude test status.</w:t>
            </w:r>
            <w:r w:rsidRPr="0036262C">
              <w:rPr>
                <w:rFonts w:ascii="Times New Roman" w:eastAsia="Times New Roman" w:hAnsi="Times New Roman" w:cs="Times New Roman"/>
                <w:sz w:val="24"/>
                <w:szCs w:val="24"/>
              </w:rPr>
              <w:br/>
              <w:t>Flag 6 represents the Vertical Velocity test status.</w:t>
            </w:r>
            <w:r w:rsidRPr="0036262C">
              <w:rPr>
                <w:rFonts w:ascii="Times New Roman" w:eastAsia="Times New Roman" w:hAnsi="Times New Roman" w:cs="Times New Roman"/>
                <w:sz w:val="24"/>
                <w:szCs w:val="24"/>
              </w:rPr>
              <w:br/>
              <w:t>Flag 7 represents the North Horizontal Velocity test status.</w:t>
            </w:r>
            <w:r w:rsidRPr="0036262C">
              <w:rPr>
                <w:rFonts w:ascii="Times New Roman" w:eastAsia="Times New Roman" w:hAnsi="Times New Roman" w:cs="Times New Roman"/>
                <w:sz w:val="24"/>
                <w:szCs w:val="24"/>
              </w:rPr>
              <w:br/>
              <w:t>Flag 8 represents the East Horizontal Velocity test status.</w:t>
            </w:r>
            <w:r w:rsidRPr="0036262C">
              <w:rPr>
                <w:rFonts w:ascii="Times New Roman" w:eastAsia="Times New Roman" w:hAnsi="Times New Roman" w:cs="Times New Roman"/>
                <w:sz w:val="24"/>
                <w:szCs w:val="24"/>
              </w:rPr>
              <w:br/>
              <w:t>Flag 9 represents the Echo Intensity test status.</w:t>
            </w:r>
          </w:p>
          <w:p w:rsidR="0036262C" w:rsidRPr="0036262C" w:rsidRDefault="0036262C" w:rsidP="0036262C">
            <w:p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Valid values are</w:t>
            </w:r>
            <w:proofErr w:type="gramStart"/>
            <w:r w:rsidRPr="0036262C">
              <w:rPr>
                <w:rFonts w:ascii="Times New Roman" w:eastAsia="Times New Roman" w:hAnsi="Times New Roman" w:cs="Times New Roman"/>
                <w:sz w:val="24"/>
                <w:szCs w:val="24"/>
              </w:rPr>
              <w:t>:</w:t>
            </w:r>
            <w:proofErr w:type="gramEnd"/>
            <w:r w:rsidRPr="0036262C">
              <w:rPr>
                <w:rFonts w:ascii="Times New Roman" w:eastAsia="Times New Roman" w:hAnsi="Times New Roman" w:cs="Times New Roman"/>
                <w:sz w:val="24"/>
                <w:szCs w:val="24"/>
              </w:rPr>
              <w:br/>
              <w:t>0 = quality not evaluated;</w:t>
            </w:r>
            <w:r w:rsidRPr="0036262C">
              <w:rPr>
                <w:rFonts w:ascii="Times New Roman" w:eastAsia="Times New Roman" w:hAnsi="Times New Roman" w:cs="Times New Roman"/>
                <w:sz w:val="24"/>
                <w:szCs w:val="24"/>
              </w:rPr>
              <w:br/>
              <w:t>1 = failed quality test;</w:t>
            </w:r>
            <w:r w:rsidRPr="0036262C">
              <w:rPr>
                <w:rFonts w:ascii="Times New Roman" w:eastAsia="Times New Roman" w:hAnsi="Times New Roman" w:cs="Times New Roman"/>
                <w:sz w:val="24"/>
                <w:szCs w:val="24"/>
              </w:rPr>
              <w:br/>
              <w:t>2 = questionable or suspect data;</w:t>
            </w:r>
            <w:r w:rsidRPr="0036262C">
              <w:rPr>
                <w:rFonts w:ascii="Times New Roman" w:eastAsia="Times New Roman" w:hAnsi="Times New Roman" w:cs="Times New Roman"/>
                <w:sz w:val="24"/>
                <w:szCs w:val="24"/>
              </w:rPr>
              <w:br/>
              <w:t>3 = good data/passed quality test; and</w:t>
            </w:r>
            <w:r w:rsidRPr="0036262C">
              <w:rPr>
                <w:rFonts w:ascii="Times New Roman" w:eastAsia="Times New Roman" w:hAnsi="Times New Roman" w:cs="Times New Roman"/>
                <w:sz w:val="24"/>
                <w:szCs w:val="24"/>
              </w:rPr>
              <w:br/>
              <w:t>9 = missing data.</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19" w:name="mmbcur"/>
      <w:bookmarkEnd w:id="19"/>
      <w:r w:rsidRPr="0036262C">
        <w:rPr>
          <w:rFonts w:ascii="Arial" w:eastAsia="Times New Roman" w:hAnsi="Arial" w:cs="Arial"/>
          <w:b/>
          <w:bCs/>
          <w:color w:val="000000"/>
          <w:sz w:val="20"/>
          <w:szCs w:val="20"/>
        </w:rPr>
        <w:t>Marsh-</w:t>
      </w:r>
      <w:proofErr w:type="spellStart"/>
      <w:r w:rsidRPr="0036262C">
        <w:rPr>
          <w:rFonts w:ascii="Arial" w:eastAsia="Times New Roman" w:hAnsi="Arial" w:cs="Arial"/>
          <w:b/>
          <w:bCs/>
          <w:color w:val="000000"/>
          <w:sz w:val="20"/>
          <w:szCs w:val="20"/>
        </w:rPr>
        <w:t>McBirney</w:t>
      </w:r>
      <w:proofErr w:type="spellEnd"/>
      <w:r w:rsidRPr="0036262C">
        <w:rPr>
          <w:rFonts w:ascii="Arial" w:eastAsia="Times New Roman" w:hAnsi="Arial" w:cs="Arial"/>
          <w:b/>
          <w:bCs/>
          <w:color w:val="000000"/>
          <w:sz w:val="20"/>
          <w:szCs w:val="20"/>
        </w:rPr>
        <w:t xml:space="preserve"> Current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YY MM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DIR    SPD</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96 10 31 </w:t>
      </w:r>
      <w:proofErr w:type="gramStart"/>
      <w:r w:rsidRPr="0036262C">
        <w:rPr>
          <w:rFonts w:ascii="Courier New" w:eastAsia="Times New Roman" w:hAnsi="Courier New" w:cs="Courier New"/>
          <w:color w:val="000000"/>
          <w:sz w:val="18"/>
          <w:szCs w:val="18"/>
        </w:rPr>
        <w:t>23  0</w:t>
      </w:r>
      <w:proofErr w:type="gramEnd"/>
      <w:r w:rsidRPr="0036262C">
        <w:rPr>
          <w:rFonts w:ascii="Courier New" w:eastAsia="Times New Roman" w:hAnsi="Courier New" w:cs="Courier New"/>
          <w:color w:val="000000"/>
          <w:sz w:val="18"/>
          <w:szCs w:val="18"/>
        </w:rPr>
        <w:t xml:space="preserve">    198    1.1</w:t>
      </w:r>
    </w:p>
    <w:tbl>
      <w:tblPr>
        <w:tblW w:w="0" w:type="auto"/>
        <w:tblCellSpacing w:w="75" w:type="dxa"/>
        <w:tblCellMar>
          <w:left w:w="0" w:type="dxa"/>
          <w:right w:w="0" w:type="dxa"/>
        </w:tblCellMar>
        <w:tblLook w:val="04A0" w:firstRow="1" w:lastRow="0" w:firstColumn="1" w:lastColumn="0" w:noHBand="0" w:noVBand="1"/>
      </w:tblPr>
      <w:tblGrid>
        <w:gridCol w:w="666"/>
        <w:gridCol w:w="8803"/>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Direction the current is flowing TOWARDS, measured in degrees clockwise from North.</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Current speed in cm/s.</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0" w:name="wlevel"/>
      <w:bookmarkEnd w:id="20"/>
      <w:r w:rsidRPr="0036262C">
        <w:rPr>
          <w:rFonts w:ascii="Arial" w:eastAsia="Times New Roman" w:hAnsi="Arial" w:cs="Arial"/>
          <w:b/>
          <w:bCs/>
          <w:color w:val="000000"/>
          <w:sz w:val="20"/>
          <w:szCs w:val="20"/>
        </w:rPr>
        <w:t>Water Level</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TG01 TG02 TG03 TG04 TG05 TG06 TG07 TG08 TG09 TG10</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2014 07 01 00 00 10.6 10.6 10.6 10.5 10.6 10.6 10.6 10.7 10.7 10.8</w:t>
      </w:r>
    </w:p>
    <w:tbl>
      <w:tblPr>
        <w:tblW w:w="0" w:type="auto"/>
        <w:tblCellSpacing w:w="75" w:type="dxa"/>
        <w:tblCellMar>
          <w:left w:w="0" w:type="dxa"/>
          <w:right w:w="0" w:type="dxa"/>
        </w:tblCellMar>
        <w:tblLook w:val="04A0" w:firstRow="1" w:lastRow="0" w:firstColumn="1" w:lastColumn="0" w:noHBand="0" w:noVBand="1"/>
      </w:tblPr>
      <w:tblGrid>
        <w:gridCol w:w="2325"/>
        <w:gridCol w:w="8775"/>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TG01, TG02,...,TG10</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Six-minute water levels representing the height, in feet, of the water above or below </w:t>
            </w:r>
            <w:hyperlink r:id="rId27" w:anchor="MLLW" w:history="1">
              <w:r w:rsidRPr="0036262C">
                <w:rPr>
                  <w:rFonts w:ascii="Times New Roman" w:eastAsia="Times New Roman" w:hAnsi="Times New Roman" w:cs="Times New Roman"/>
                  <w:color w:val="003399"/>
                  <w:sz w:val="24"/>
                  <w:szCs w:val="24"/>
                  <w:u w:val="single"/>
                </w:rPr>
                <w:t>Mean Lower Low Water (MLLW)</w:t>
              </w:r>
            </w:hyperlink>
            <w:r w:rsidRPr="0036262C">
              <w:rPr>
                <w:rFonts w:ascii="Times New Roman" w:eastAsia="Times New Roman" w:hAnsi="Times New Roman" w:cs="Times New Roman"/>
                <w:sz w:val="24"/>
                <w:szCs w:val="24"/>
              </w:rPr>
              <w:t>, offset by 10 ft. to prevent negative values. Please subtract 10 ft. from every value to obtain the true water level value, in reference to MLLW.</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1" w:name="ocean"/>
      <w:bookmarkEnd w:id="21"/>
      <w:r w:rsidRPr="0036262C">
        <w:rPr>
          <w:rFonts w:ascii="Arial" w:eastAsia="Times New Roman" w:hAnsi="Arial" w:cs="Arial"/>
          <w:b/>
          <w:bCs/>
          <w:color w:val="000000"/>
          <w:sz w:val="20"/>
          <w:szCs w:val="20"/>
        </w:rPr>
        <w:t>Oceanographic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DEPTH  OTMP   COND   SAL   O2% O2PPM  CLCON  TURB    PH    EH</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m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mS</w:t>
      </w:r>
      <w:proofErr w:type="spellEnd"/>
      <w:r w:rsidRPr="0036262C">
        <w:rPr>
          <w:rFonts w:ascii="Courier New" w:eastAsia="Times New Roman" w:hAnsi="Courier New" w:cs="Courier New"/>
          <w:color w:val="000000"/>
          <w:sz w:val="18"/>
          <w:szCs w:val="18"/>
        </w:rPr>
        <w:t xml:space="preserve">/cm   </w:t>
      </w:r>
      <w:proofErr w:type="spellStart"/>
      <w:r w:rsidRPr="0036262C">
        <w:rPr>
          <w:rFonts w:ascii="Courier New" w:eastAsia="Times New Roman" w:hAnsi="Courier New" w:cs="Courier New"/>
          <w:color w:val="000000"/>
          <w:sz w:val="18"/>
          <w:szCs w:val="18"/>
        </w:rPr>
        <w:t>psu</w:t>
      </w:r>
      <w:proofErr w:type="spellEnd"/>
      <w:r w:rsidRPr="0036262C">
        <w:rPr>
          <w:rFonts w:ascii="Courier New" w:eastAsia="Times New Roman" w:hAnsi="Courier New" w:cs="Courier New"/>
          <w:color w:val="000000"/>
          <w:sz w:val="18"/>
          <w:szCs w:val="18"/>
        </w:rPr>
        <w:t xml:space="preserve">     %   ppm   </w:t>
      </w:r>
      <w:proofErr w:type="spellStart"/>
      <w:r w:rsidRPr="0036262C">
        <w:rPr>
          <w:rFonts w:ascii="Courier New" w:eastAsia="Times New Roman" w:hAnsi="Courier New" w:cs="Courier New"/>
          <w:color w:val="000000"/>
          <w:sz w:val="18"/>
          <w:szCs w:val="18"/>
        </w:rPr>
        <w:t>ug</w:t>
      </w:r>
      <w:proofErr w:type="spellEnd"/>
      <w:r w:rsidRPr="0036262C">
        <w:rPr>
          <w:rFonts w:ascii="Courier New" w:eastAsia="Times New Roman" w:hAnsi="Courier New" w:cs="Courier New"/>
          <w:color w:val="000000"/>
          <w:sz w:val="18"/>
          <w:szCs w:val="18"/>
        </w:rPr>
        <w:t>/l   FTU     -    mv</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17 00     1.0 29.05     MM 34.98    MM    </w:t>
      </w:r>
      <w:proofErr w:type="spellStart"/>
      <w:r w:rsidRPr="0036262C">
        <w:rPr>
          <w:rFonts w:ascii="Courier New" w:eastAsia="Times New Roman" w:hAnsi="Courier New" w:cs="Courier New"/>
          <w:color w:val="000000"/>
          <w:sz w:val="18"/>
          <w:szCs w:val="18"/>
        </w:rPr>
        <w:t>MM</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MM</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MM</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MM</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MM</w:t>
      </w:r>
      <w:proofErr w:type="spellEnd"/>
    </w:p>
    <w:tbl>
      <w:tblPr>
        <w:tblW w:w="0" w:type="auto"/>
        <w:tblCellSpacing w:w="75" w:type="dxa"/>
        <w:tblCellMar>
          <w:left w:w="0" w:type="dxa"/>
          <w:right w:w="0" w:type="dxa"/>
        </w:tblCellMar>
        <w:tblLook w:val="04A0" w:firstRow="1" w:lastRow="0" w:firstColumn="1" w:lastColumn="0" w:noHBand="0" w:noVBand="1"/>
      </w:tblPr>
      <w:tblGrid>
        <w:gridCol w:w="3838"/>
        <w:gridCol w:w="7262"/>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lastRenderedPageBreak/>
              <w:t>Depth (DEPTH)</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gramStart"/>
            <w:r w:rsidRPr="0036262C">
              <w:rPr>
                <w:rFonts w:ascii="Times New Roman" w:eastAsia="Times New Roman" w:hAnsi="Times New Roman" w:cs="Times New Roman"/>
                <w:sz w:val="24"/>
                <w:szCs w:val="24"/>
              </w:rPr>
              <w:t>Depth (meters) at which measurements are</w:t>
            </w:r>
            <w:proofErr w:type="gramEnd"/>
            <w:r w:rsidRPr="0036262C">
              <w:rPr>
                <w:rFonts w:ascii="Times New Roman" w:eastAsia="Times New Roman" w:hAnsi="Times New Roman" w:cs="Times New Roman"/>
                <w:sz w:val="24"/>
                <w:szCs w:val="24"/>
              </w:rPr>
              <w:t xml:space="preserve"> taken.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Ocean Temperature (OTMP)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The direct measurement (Celsius) of the Ocean Temperature (as opposed to the indirect measurement (see WTMP above)).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Conductivity (COND)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Conductivity is a measure of the electrical conductivity properties of seawater in </w:t>
            </w:r>
            <w:proofErr w:type="spellStart"/>
            <w:r w:rsidRPr="0036262C">
              <w:rPr>
                <w:rFonts w:ascii="Times New Roman" w:eastAsia="Times New Roman" w:hAnsi="Times New Roman" w:cs="Times New Roman"/>
                <w:sz w:val="24"/>
                <w:szCs w:val="24"/>
              </w:rPr>
              <w:t>milliSiemens</w:t>
            </w:r>
            <w:proofErr w:type="spellEnd"/>
            <w:r w:rsidRPr="0036262C">
              <w:rPr>
                <w:rFonts w:ascii="Times New Roman" w:eastAsia="Times New Roman" w:hAnsi="Times New Roman" w:cs="Times New Roman"/>
                <w:sz w:val="24"/>
                <w:szCs w:val="24"/>
              </w:rPr>
              <w:t xml:space="preserve"> per centimeter.</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Salinity (SAL)</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Salinity is computed by a known functional relationship between the measured electrical conductivity of seawater (CON), temperature (OTMP) and pressure. Salinity is computed using the Practical Salinity Scale of 1978 (PSS78) and reported in Practical Salinity Units.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Oxygen Concentration (O2%)</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Dissolved oxygen as a percentage.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Oxygen Concentration (O2PPM)</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Dissolved oxygen in parts per million.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Chlorophyll Concentration (CLCON)</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Chlorophyll concentration in micrograms per liter (</w:t>
            </w:r>
            <w:proofErr w:type="spellStart"/>
            <w:r w:rsidRPr="0036262C">
              <w:rPr>
                <w:rFonts w:ascii="Times New Roman" w:eastAsia="Times New Roman" w:hAnsi="Times New Roman" w:cs="Times New Roman"/>
                <w:sz w:val="24"/>
                <w:szCs w:val="24"/>
              </w:rPr>
              <w:t>ug</w:t>
            </w:r>
            <w:proofErr w:type="spellEnd"/>
            <w:r w:rsidRPr="0036262C">
              <w:rPr>
                <w:rFonts w:ascii="Times New Roman" w:eastAsia="Times New Roman" w:hAnsi="Times New Roman" w:cs="Times New Roman"/>
                <w:sz w:val="24"/>
                <w:szCs w:val="24"/>
              </w:rPr>
              <w:t>/l).</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Turbidity (TURB)</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Turbidity is an expression of the optical property that causes light to be scattered and absorbed rather than transmitted in straight lines through the sample (APHA 1980). Units are </w:t>
            </w:r>
            <w:proofErr w:type="spellStart"/>
            <w:r w:rsidRPr="0036262C">
              <w:rPr>
                <w:rFonts w:ascii="Times New Roman" w:eastAsia="Times New Roman" w:hAnsi="Times New Roman" w:cs="Times New Roman"/>
                <w:sz w:val="24"/>
                <w:szCs w:val="24"/>
              </w:rPr>
              <w:t>Formazine</w:t>
            </w:r>
            <w:proofErr w:type="spellEnd"/>
            <w:r w:rsidRPr="0036262C">
              <w:rPr>
                <w:rFonts w:ascii="Times New Roman" w:eastAsia="Times New Roman" w:hAnsi="Times New Roman" w:cs="Times New Roman"/>
                <w:sz w:val="24"/>
                <w:szCs w:val="24"/>
              </w:rPr>
              <w:t xml:space="preserve"> Turbidity Units (FTU).</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pH (PH)</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 measure of the acidity or alkalinity of the seawater.</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Eh (EH)</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Redox (oxidation and reduction) potential of seawater in millivolts.</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2" w:name="srad"/>
      <w:bookmarkEnd w:id="22"/>
      <w:r w:rsidRPr="0036262C">
        <w:rPr>
          <w:rFonts w:ascii="Arial" w:eastAsia="Times New Roman" w:hAnsi="Arial" w:cs="Arial"/>
          <w:b/>
          <w:bCs/>
          <w:color w:val="000000"/>
          <w:sz w:val="20"/>
          <w:szCs w:val="20"/>
        </w:rPr>
        <w:t>Solar Radiation Data</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SRAD1  SWRAD  LWRAD</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w/m2   w/m2   w/m2</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2014 09 11 18 00 1061.0     MM     </w:t>
      </w:r>
      <w:proofErr w:type="spellStart"/>
      <w:r w:rsidRPr="0036262C">
        <w:rPr>
          <w:rFonts w:ascii="Courier New" w:eastAsia="Times New Roman" w:hAnsi="Courier New" w:cs="Courier New"/>
          <w:color w:val="000000"/>
          <w:sz w:val="18"/>
          <w:szCs w:val="18"/>
        </w:rPr>
        <w:t>MM</w:t>
      </w:r>
      <w:proofErr w:type="spellEnd"/>
    </w:p>
    <w:tbl>
      <w:tblPr>
        <w:tblW w:w="0" w:type="auto"/>
        <w:tblCellSpacing w:w="75" w:type="dxa"/>
        <w:tblCellMar>
          <w:left w:w="0" w:type="dxa"/>
          <w:right w:w="0" w:type="dxa"/>
        </w:tblCellMar>
        <w:tblLook w:val="04A0" w:firstRow="1" w:lastRow="0" w:firstColumn="1" w:lastColumn="0" w:noHBand="0" w:noVBand="1"/>
      </w:tblPr>
      <w:tblGrid>
        <w:gridCol w:w="3331"/>
        <w:gridCol w:w="7769"/>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23" w:name="swrad"/>
            <w:bookmarkEnd w:id="23"/>
            <w:r w:rsidRPr="0036262C">
              <w:rPr>
                <w:rFonts w:ascii="Times New Roman" w:eastAsia="Times New Roman" w:hAnsi="Times New Roman" w:cs="Times New Roman"/>
                <w:sz w:val="24"/>
                <w:szCs w:val="24"/>
              </w:rPr>
              <w:t>Shortwave Radiation</w:t>
            </w:r>
            <w:r w:rsidRPr="0036262C">
              <w:rPr>
                <w:rFonts w:ascii="Times New Roman" w:eastAsia="Times New Roman" w:hAnsi="Times New Roman" w:cs="Times New Roman"/>
                <w:sz w:val="24"/>
                <w:szCs w:val="24"/>
              </w:rPr>
              <w:br/>
              <w:t>(SRAD1, SWRAD)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Average shortwave radiation in watts per square meter for the preceding hour. Sample frequency is 2 times per second (2 Hz). If present, </w:t>
            </w:r>
            <w:bookmarkStart w:id="24" w:name="srad1"/>
            <w:bookmarkEnd w:id="24"/>
            <w:r w:rsidRPr="0036262C">
              <w:rPr>
                <w:rFonts w:ascii="Times New Roman" w:eastAsia="Times New Roman" w:hAnsi="Times New Roman" w:cs="Times New Roman"/>
                <w:sz w:val="24"/>
                <w:szCs w:val="24"/>
              </w:rPr>
              <w:t xml:space="preserve">SRAD1 is from a LI-COR LI-200 </w:t>
            </w:r>
            <w:proofErr w:type="spellStart"/>
            <w:r w:rsidRPr="0036262C">
              <w:rPr>
                <w:rFonts w:ascii="Times New Roman" w:eastAsia="Times New Roman" w:hAnsi="Times New Roman" w:cs="Times New Roman"/>
                <w:sz w:val="24"/>
                <w:szCs w:val="24"/>
              </w:rPr>
              <w:t>pyranometer</w:t>
            </w:r>
            <w:proofErr w:type="spellEnd"/>
            <w:r w:rsidRPr="0036262C">
              <w:rPr>
                <w:rFonts w:ascii="Times New Roman" w:eastAsia="Times New Roman" w:hAnsi="Times New Roman" w:cs="Times New Roman"/>
                <w:sz w:val="24"/>
                <w:szCs w:val="24"/>
              </w:rPr>
              <w:t xml:space="preserve"> sensor, and SWRAD is from an </w:t>
            </w:r>
            <w:proofErr w:type="spellStart"/>
            <w:r w:rsidRPr="0036262C">
              <w:rPr>
                <w:rFonts w:ascii="Times New Roman" w:eastAsia="Times New Roman" w:hAnsi="Times New Roman" w:cs="Times New Roman"/>
                <w:sz w:val="24"/>
                <w:szCs w:val="24"/>
              </w:rPr>
              <w:t>Eppley</w:t>
            </w:r>
            <w:proofErr w:type="spellEnd"/>
            <w:r w:rsidRPr="0036262C">
              <w:rPr>
                <w:rFonts w:ascii="Times New Roman" w:eastAsia="Times New Roman" w:hAnsi="Times New Roman" w:cs="Times New Roman"/>
                <w:sz w:val="24"/>
                <w:szCs w:val="24"/>
              </w:rPr>
              <w:t xml:space="preserve"> PSP Precision Spectral </w:t>
            </w:r>
            <w:proofErr w:type="spellStart"/>
            <w:r w:rsidRPr="0036262C">
              <w:rPr>
                <w:rFonts w:ascii="Times New Roman" w:eastAsia="Times New Roman" w:hAnsi="Times New Roman" w:cs="Times New Roman"/>
                <w:sz w:val="24"/>
                <w:szCs w:val="24"/>
              </w:rPr>
              <w:t>Pyranometer</w:t>
            </w:r>
            <w:proofErr w:type="spellEnd"/>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bookmarkStart w:id="25" w:name="lwrad"/>
            <w:bookmarkEnd w:id="25"/>
            <w:r w:rsidRPr="0036262C">
              <w:rPr>
                <w:rFonts w:ascii="Times New Roman" w:eastAsia="Times New Roman" w:hAnsi="Times New Roman" w:cs="Times New Roman"/>
                <w:sz w:val="24"/>
                <w:szCs w:val="24"/>
              </w:rPr>
              <w:t>Longwave Radiation (LWRAD)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 xml:space="preserve">Average </w:t>
            </w:r>
            <w:proofErr w:type="spellStart"/>
            <w:r w:rsidRPr="0036262C">
              <w:rPr>
                <w:rFonts w:ascii="Times New Roman" w:eastAsia="Times New Roman" w:hAnsi="Times New Roman" w:cs="Times New Roman"/>
                <w:sz w:val="24"/>
                <w:szCs w:val="24"/>
              </w:rPr>
              <w:t>downwelling</w:t>
            </w:r>
            <w:proofErr w:type="spellEnd"/>
            <w:r w:rsidRPr="0036262C">
              <w:rPr>
                <w:rFonts w:ascii="Times New Roman" w:eastAsia="Times New Roman" w:hAnsi="Times New Roman" w:cs="Times New Roman"/>
                <w:sz w:val="24"/>
                <w:szCs w:val="24"/>
              </w:rPr>
              <w:t xml:space="preserve"> longwave radiation in watts per square meter for the preceding hour. Sample frequency is 2 times per second (2 Hz). If present, LWRAD is from an </w:t>
            </w:r>
            <w:proofErr w:type="spellStart"/>
            <w:r w:rsidRPr="0036262C">
              <w:rPr>
                <w:rFonts w:ascii="Times New Roman" w:eastAsia="Times New Roman" w:hAnsi="Times New Roman" w:cs="Times New Roman"/>
                <w:sz w:val="24"/>
                <w:szCs w:val="24"/>
              </w:rPr>
              <w:t>Eppley</w:t>
            </w:r>
            <w:proofErr w:type="spellEnd"/>
            <w:r w:rsidRPr="0036262C">
              <w:rPr>
                <w:rFonts w:ascii="Times New Roman" w:eastAsia="Times New Roman" w:hAnsi="Times New Roman" w:cs="Times New Roman"/>
                <w:sz w:val="24"/>
                <w:szCs w:val="24"/>
              </w:rPr>
              <w:t xml:space="preserve"> PIR Precision Infrared Radiometer.</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6" w:name="dart"/>
      <w:bookmarkEnd w:id="26"/>
      <w:r w:rsidRPr="0036262C">
        <w:rPr>
          <w:rFonts w:ascii="Arial" w:eastAsia="Times New Roman" w:hAnsi="Arial" w:cs="Arial"/>
          <w:b/>
          <w:bCs/>
          <w:color w:val="000000"/>
          <w:sz w:val="20"/>
          <w:szCs w:val="20"/>
        </w:rPr>
        <w:t>DART (</w:t>
      </w:r>
      <w:proofErr w:type="spellStart"/>
      <w:r w:rsidRPr="0036262C">
        <w:rPr>
          <w:rFonts w:ascii="Arial" w:eastAsia="Times New Roman" w:hAnsi="Arial" w:cs="Arial"/>
          <w:b/>
          <w:bCs/>
          <w:color w:val="000000"/>
          <w:sz w:val="20"/>
          <w:szCs w:val="20"/>
        </w:rPr>
        <w:t>Tsunameters</w:t>
      </w:r>
      <w:proofErr w:type="spellEnd"/>
      <w:r w:rsidRPr="0036262C">
        <w:rPr>
          <w:rFonts w:ascii="Arial" w:eastAsia="Times New Roman" w:hAnsi="Arial" w:cs="Arial"/>
          <w:b/>
          <w:bCs/>
          <w:color w:val="000000"/>
          <w:sz w:val="20"/>
          <w:szCs w:val="20"/>
        </w:rPr>
        <w:t>)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w:t>
      </w:r>
      <w:proofErr w:type="spellStart"/>
      <w:r w:rsidRPr="0036262C">
        <w:rPr>
          <w:rFonts w:ascii="Courier New" w:eastAsia="Times New Roman" w:hAnsi="Courier New" w:cs="Courier New"/>
          <w:color w:val="000000"/>
          <w:sz w:val="18"/>
          <w:szCs w:val="18"/>
        </w:rPr>
        <w:t>ss</w:t>
      </w:r>
      <w:proofErr w:type="spellEnd"/>
      <w:r w:rsidRPr="0036262C">
        <w:rPr>
          <w:rFonts w:ascii="Courier New" w:eastAsia="Times New Roman" w:hAnsi="Courier New" w:cs="Courier New"/>
          <w:color w:val="000000"/>
          <w:sz w:val="18"/>
          <w:szCs w:val="18"/>
        </w:rPr>
        <w:t xml:space="preserve"> T   HEIGHT</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s -        m</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2014 09 11 17 00 00 1 5848.422</w:t>
      </w:r>
    </w:p>
    <w:tbl>
      <w:tblPr>
        <w:tblW w:w="0" w:type="auto"/>
        <w:tblCellSpacing w:w="75" w:type="dxa"/>
        <w:tblCellMar>
          <w:left w:w="0" w:type="dxa"/>
          <w:right w:w="0" w:type="dxa"/>
        </w:tblCellMar>
        <w:tblLook w:val="04A0" w:firstRow="1" w:lastRow="0" w:firstColumn="1" w:lastColumn="0" w:noHBand="0" w:noVBand="1"/>
      </w:tblPr>
      <w:tblGrid>
        <w:gridCol w:w="1392"/>
        <w:gridCol w:w="5216"/>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 (TYPE)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Measurement Type:</w:t>
            </w:r>
          </w:p>
          <w:p w:rsidR="0036262C" w:rsidRPr="0036262C" w:rsidRDefault="0036262C" w:rsidP="00362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1 = 15-minute measurement;</w:t>
            </w:r>
          </w:p>
          <w:p w:rsidR="0036262C" w:rsidRPr="0036262C" w:rsidRDefault="0036262C" w:rsidP="00362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2 = 1-minute measurement; and</w:t>
            </w:r>
          </w:p>
          <w:p w:rsidR="0036262C" w:rsidRPr="0036262C" w:rsidRDefault="0036262C" w:rsidP="0036262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3 = 15-second measurement.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HEIGHT</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Height of water column in meters.</w:t>
            </w:r>
          </w:p>
        </w:tc>
      </w:tr>
      <w:tr w:rsidR="0036262C" w:rsidRPr="0036262C" w:rsidTr="0036262C">
        <w:trPr>
          <w:tblCellSpacing w:w="75" w:type="dxa"/>
        </w:trPr>
        <w:tc>
          <w:tcPr>
            <w:tcW w:w="0" w:type="auto"/>
            <w:gridSpan w:val="2"/>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tt</w:t>
            </w:r>
            <w:proofErr w:type="spellEnd"/>
            <w:r w:rsidRPr="0036262C">
              <w:rPr>
                <w:rFonts w:ascii="Times New Roman" w:eastAsia="Times New Roman" w:hAnsi="Times New Roman" w:cs="Times New Roman"/>
                <w:sz w:val="24"/>
                <w:szCs w:val="24"/>
              </w:rPr>
              <w:t xml:space="preserve"> = Tsunami Trigger Time, see the </w:t>
            </w:r>
            <w:hyperlink r:id="rId28" w:history="1">
              <w:r w:rsidRPr="0036262C">
                <w:rPr>
                  <w:rFonts w:ascii="Times New Roman" w:eastAsia="Times New Roman" w:hAnsi="Times New Roman" w:cs="Times New Roman"/>
                  <w:color w:val="003399"/>
                  <w:sz w:val="24"/>
                  <w:szCs w:val="24"/>
                  <w:u w:val="single"/>
                </w:rPr>
                <w:t>Tsunami Detection Algorithm</w:t>
              </w:r>
            </w:hyperlink>
            <w:r w:rsidRPr="0036262C">
              <w:rPr>
                <w:rFonts w:ascii="Times New Roman" w:eastAsia="Times New Roman" w:hAnsi="Times New Roman" w:cs="Times New Roman"/>
                <w:sz w:val="24"/>
                <w:szCs w:val="24"/>
              </w:rPr>
              <w:br/>
            </w:r>
            <w:proofErr w:type="spellStart"/>
            <w:r w:rsidRPr="0036262C">
              <w:rPr>
                <w:rFonts w:ascii="Times New Roman" w:eastAsia="Times New Roman" w:hAnsi="Times New Roman" w:cs="Times New Roman"/>
                <w:sz w:val="24"/>
                <w:szCs w:val="24"/>
              </w:rPr>
              <w:lastRenderedPageBreak/>
              <w:t>ts</w:t>
            </w:r>
            <w:proofErr w:type="spellEnd"/>
            <w:r w:rsidRPr="0036262C">
              <w:rPr>
                <w:rFonts w:ascii="Times New Roman" w:eastAsia="Times New Roman" w:hAnsi="Times New Roman" w:cs="Times New Roman"/>
                <w:sz w:val="24"/>
                <w:szCs w:val="24"/>
              </w:rPr>
              <w:t xml:space="preserve"> = data Time Stamp(s)</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7" w:name="rain24"/>
      <w:bookmarkEnd w:id="27"/>
      <w:r w:rsidRPr="0036262C">
        <w:rPr>
          <w:rFonts w:ascii="Arial" w:eastAsia="Times New Roman" w:hAnsi="Arial" w:cs="Arial"/>
          <w:b/>
          <w:bCs/>
          <w:color w:val="000000"/>
          <w:sz w:val="20"/>
          <w:szCs w:val="20"/>
        </w:rPr>
        <w:lastRenderedPageBreak/>
        <w:t>24-Hour Rain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RATE  PCT  SDEV</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mm/h   %     -</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2008 01 01 12 00   0.0   0.0   0.1</w:t>
      </w:r>
    </w:p>
    <w:tbl>
      <w:tblPr>
        <w:tblW w:w="0" w:type="auto"/>
        <w:tblCellSpacing w:w="75" w:type="dxa"/>
        <w:tblCellMar>
          <w:left w:w="0" w:type="dxa"/>
          <w:right w:w="0" w:type="dxa"/>
        </w:tblCellMar>
        <w:tblLook w:val="04A0" w:firstRow="1" w:lastRow="0" w:firstColumn="1" w:lastColumn="0" w:noHBand="0" w:noVBand="1"/>
      </w:tblPr>
      <w:tblGrid>
        <w:gridCol w:w="4138"/>
        <w:gridCol w:w="6962"/>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24-Hour Rain Rate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Average precipitation rate in units of millimeters per hour over 24-hour period from 00:00 to 23:59.99 GMT.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Percent Time Raining in 24-Hour Period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Percentage of 144 ten-minute periods within a 24 hour period with a measurable accumulation of precipitation.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proofErr w:type="spellStart"/>
            <w:r w:rsidRPr="0036262C">
              <w:rPr>
                <w:rFonts w:ascii="Times New Roman" w:eastAsia="Times New Roman" w:hAnsi="Times New Roman" w:cs="Times New Roman"/>
                <w:sz w:val="24"/>
                <w:szCs w:val="24"/>
              </w:rPr>
              <w:t>SDev</w:t>
            </w:r>
            <w:proofErr w:type="spellEnd"/>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Flag</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In the case of 24-hour rainfall measurements, a flag is assigned when over half of the 10-minute measurements from which it is derived are flagged.</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8" w:name="rain"/>
      <w:bookmarkEnd w:id="28"/>
      <w:r w:rsidRPr="0036262C">
        <w:rPr>
          <w:rFonts w:ascii="Arial" w:eastAsia="Times New Roman" w:hAnsi="Arial" w:cs="Arial"/>
          <w:b/>
          <w:bCs/>
          <w:color w:val="000000"/>
          <w:sz w:val="20"/>
          <w:szCs w:val="20"/>
        </w:rPr>
        <w:t>Hourly Rain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ACCUM</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mm</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2008 01 01 00 30   0.0 </w:t>
      </w:r>
    </w:p>
    <w:tbl>
      <w:tblPr>
        <w:tblW w:w="0" w:type="auto"/>
        <w:tblCellSpacing w:w="75" w:type="dxa"/>
        <w:tblCellMar>
          <w:left w:w="0" w:type="dxa"/>
          <w:right w:w="0" w:type="dxa"/>
        </w:tblCellMar>
        <w:tblLook w:val="04A0" w:firstRow="1" w:lastRow="0" w:firstColumn="1" w:lastColumn="0" w:noHBand="0" w:noVBand="1"/>
      </w:tblPr>
      <w:tblGrid>
        <w:gridCol w:w="2838"/>
        <w:gridCol w:w="8262"/>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Hourly Rain Accumulation</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Total accumulation of precipitation in units of millimeters on station during the 60-minute period from minute 0 to minute 59:59.99 of the hour.</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Flag</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In the case of one-hour accumulation, a flag is assigned when over half of the 10-minute measurements from which it is derived have been flagged.</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29" w:name="rain10"/>
      <w:bookmarkEnd w:id="29"/>
      <w:r w:rsidRPr="0036262C">
        <w:rPr>
          <w:rFonts w:ascii="Arial" w:eastAsia="Times New Roman" w:hAnsi="Arial" w:cs="Arial"/>
          <w:b/>
          <w:bCs/>
          <w:color w:val="000000"/>
          <w:sz w:val="20"/>
          <w:szCs w:val="20"/>
        </w:rPr>
        <w:t>10-Minute Rain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RATE</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mm/h</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2008 01 01 00 00   0.0 </w:t>
      </w:r>
    </w:p>
    <w:tbl>
      <w:tblPr>
        <w:tblW w:w="0" w:type="auto"/>
        <w:tblCellSpacing w:w="75" w:type="dxa"/>
        <w:tblCellMar>
          <w:left w:w="0" w:type="dxa"/>
          <w:right w:w="0" w:type="dxa"/>
        </w:tblCellMar>
        <w:tblLook w:val="04A0" w:firstRow="1" w:lastRow="0" w:firstColumn="1" w:lastColumn="0" w:noHBand="0" w:noVBand="1"/>
      </w:tblPr>
      <w:tblGrid>
        <w:gridCol w:w="2252"/>
        <w:gridCol w:w="8848"/>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10-Minute Rain Rate</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Rain rate in units of millimeters per hour on station over the 10-minute period from 5 minutes before to 4 minutes 59.99 seconds after the time with which it is associated.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Flag</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In the case of 10-minute rainfall measurements, a flag is assigned to any measurement when either the -5 or +5 minute rain measurement from which it is derived is missing or obviously an error.</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30" w:name="hkp"/>
      <w:bookmarkEnd w:id="30"/>
      <w:r w:rsidRPr="0036262C">
        <w:rPr>
          <w:rFonts w:ascii="Arial" w:eastAsia="Times New Roman" w:hAnsi="Arial" w:cs="Arial"/>
          <w:b/>
          <w:bCs/>
          <w:color w:val="000000"/>
          <w:sz w:val="20"/>
          <w:szCs w:val="20"/>
        </w:rPr>
        <w:t>Housekeeping Measurements</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gramStart"/>
      <w:r w:rsidRPr="0036262C">
        <w:rPr>
          <w:rFonts w:ascii="Courier New" w:eastAsia="Times New Roman" w:hAnsi="Courier New" w:cs="Courier New"/>
          <w:color w:val="000000"/>
          <w:sz w:val="18"/>
          <w:szCs w:val="18"/>
        </w:rPr>
        <w:t>YY  MM</w:t>
      </w:r>
      <w:proofErr w:type="gramEnd"/>
      <w:r w:rsidRPr="0036262C">
        <w:rPr>
          <w:rFonts w:ascii="Courier New" w:eastAsia="Times New Roman" w:hAnsi="Courier New" w:cs="Courier New"/>
          <w:color w:val="000000"/>
          <w:sz w:val="18"/>
          <w:szCs w:val="18"/>
        </w:rPr>
        <w:t xml:space="preserve"> DD </w:t>
      </w:r>
      <w:proofErr w:type="spellStart"/>
      <w:r w:rsidRPr="0036262C">
        <w:rPr>
          <w:rFonts w:ascii="Courier New" w:eastAsia="Times New Roman" w:hAnsi="Courier New" w:cs="Courier New"/>
          <w:color w:val="000000"/>
          <w:sz w:val="18"/>
          <w:szCs w:val="18"/>
        </w:rPr>
        <w:t>hh</w:t>
      </w:r>
      <w:proofErr w:type="spellEnd"/>
      <w:r w:rsidRPr="0036262C">
        <w:rPr>
          <w:rFonts w:ascii="Courier New" w:eastAsia="Times New Roman" w:hAnsi="Courier New" w:cs="Courier New"/>
          <w:color w:val="000000"/>
          <w:sz w:val="18"/>
          <w:szCs w:val="18"/>
        </w:rPr>
        <w:t xml:space="preserve"> mm  BATTV BATTCURR BATTTEMP REMCAP</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w:t>
      </w:r>
      <w:proofErr w:type="spellStart"/>
      <w:proofErr w:type="gramStart"/>
      <w:r w:rsidRPr="0036262C">
        <w:rPr>
          <w:rFonts w:ascii="Courier New" w:eastAsia="Times New Roman" w:hAnsi="Courier New" w:cs="Courier New"/>
          <w:color w:val="000000"/>
          <w:sz w:val="18"/>
          <w:szCs w:val="18"/>
        </w:rPr>
        <w:t>yr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mo</w:t>
      </w:r>
      <w:proofErr w:type="spellEnd"/>
      <w:proofErr w:type="gram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dy</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hr</w:t>
      </w:r>
      <w:proofErr w:type="spellEnd"/>
      <w:r w:rsidRPr="0036262C">
        <w:rPr>
          <w:rFonts w:ascii="Courier New" w:eastAsia="Times New Roman" w:hAnsi="Courier New" w:cs="Courier New"/>
          <w:color w:val="000000"/>
          <w:sz w:val="18"/>
          <w:szCs w:val="18"/>
        </w:rPr>
        <w:t xml:space="preserve"> </w:t>
      </w:r>
      <w:proofErr w:type="spellStart"/>
      <w:r w:rsidRPr="0036262C">
        <w:rPr>
          <w:rFonts w:ascii="Courier New" w:eastAsia="Times New Roman" w:hAnsi="Courier New" w:cs="Courier New"/>
          <w:color w:val="000000"/>
          <w:sz w:val="18"/>
          <w:szCs w:val="18"/>
        </w:rPr>
        <w:t>mn</w:t>
      </w:r>
      <w:proofErr w:type="spellEnd"/>
      <w:r w:rsidRPr="0036262C">
        <w:rPr>
          <w:rFonts w:ascii="Courier New" w:eastAsia="Times New Roman" w:hAnsi="Courier New" w:cs="Courier New"/>
          <w:color w:val="000000"/>
          <w:sz w:val="18"/>
          <w:szCs w:val="18"/>
        </w:rPr>
        <w:t xml:space="preserve">  Volts     Amps     </w:t>
      </w:r>
      <w:proofErr w:type="spellStart"/>
      <w:r w:rsidRPr="0036262C">
        <w:rPr>
          <w:rFonts w:ascii="Courier New" w:eastAsia="Times New Roman" w:hAnsi="Courier New" w:cs="Courier New"/>
          <w:color w:val="000000"/>
          <w:sz w:val="18"/>
          <w:szCs w:val="18"/>
        </w:rPr>
        <w:t>DegC</w:t>
      </w:r>
      <w:proofErr w:type="spellEnd"/>
      <w:r w:rsidRPr="0036262C">
        <w:rPr>
          <w:rFonts w:ascii="Courier New" w:eastAsia="Times New Roman" w:hAnsi="Courier New" w:cs="Courier New"/>
          <w:color w:val="000000"/>
          <w:sz w:val="18"/>
          <w:szCs w:val="18"/>
        </w:rPr>
        <w:t xml:space="preserve">     Ah</w:t>
      </w:r>
    </w:p>
    <w:p w:rsidR="0036262C" w:rsidRPr="0036262C" w:rsidRDefault="0036262C" w:rsidP="003626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36262C">
        <w:rPr>
          <w:rFonts w:ascii="Courier New" w:eastAsia="Times New Roman" w:hAnsi="Courier New" w:cs="Courier New"/>
          <w:color w:val="000000"/>
          <w:sz w:val="18"/>
          <w:szCs w:val="18"/>
        </w:rPr>
        <w:t xml:space="preserve">2016 09 15 19 00 12.381   -0.177     </w:t>
      </w:r>
      <w:proofErr w:type="gramStart"/>
      <w:r w:rsidRPr="0036262C">
        <w:rPr>
          <w:rFonts w:ascii="Courier New" w:eastAsia="Times New Roman" w:hAnsi="Courier New" w:cs="Courier New"/>
          <w:color w:val="000000"/>
          <w:sz w:val="18"/>
          <w:szCs w:val="18"/>
        </w:rPr>
        <w:t>32.9  116.8</w:t>
      </w:r>
      <w:proofErr w:type="gramEnd"/>
    </w:p>
    <w:tbl>
      <w:tblPr>
        <w:tblW w:w="0" w:type="auto"/>
        <w:tblCellSpacing w:w="75" w:type="dxa"/>
        <w:tblCellMar>
          <w:left w:w="0" w:type="dxa"/>
          <w:right w:w="0" w:type="dxa"/>
        </w:tblCellMar>
        <w:tblLook w:val="04A0" w:firstRow="1" w:lastRow="0" w:firstColumn="1" w:lastColumn="0" w:noHBand="0" w:noVBand="1"/>
      </w:tblPr>
      <w:tblGrid>
        <w:gridCol w:w="1506"/>
        <w:gridCol w:w="5550"/>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BATTV</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Hourly Average Battery Voltage (volts)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BATTCURR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Hourly Average Battery Current (amperes)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BATTTEMP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Hourly Average Battery Temperature (degrees Celsius)</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REMCAP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Remaining Battery Capacity (ampere-hours)</w:t>
            </w:r>
          </w:p>
        </w:tc>
      </w:tr>
    </w:tbl>
    <w:p w:rsidR="0036262C" w:rsidRPr="0036262C" w:rsidRDefault="0036262C" w:rsidP="0036262C">
      <w:pPr>
        <w:shd w:val="clear" w:color="auto" w:fill="FFFFFF"/>
        <w:spacing w:before="100" w:beforeAutospacing="1" w:after="100" w:afterAutospacing="1" w:line="240" w:lineRule="auto"/>
        <w:outlineLvl w:val="1"/>
        <w:rPr>
          <w:rFonts w:ascii="Arial" w:eastAsia="Times New Roman" w:hAnsi="Arial" w:cs="Arial"/>
          <w:b/>
          <w:bCs/>
          <w:color w:val="000000"/>
          <w:sz w:val="20"/>
          <w:szCs w:val="20"/>
        </w:rPr>
      </w:pPr>
      <w:bookmarkStart w:id="31" w:name="discontinued"/>
      <w:bookmarkEnd w:id="31"/>
      <w:r w:rsidRPr="0036262C">
        <w:rPr>
          <w:rFonts w:ascii="Arial" w:eastAsia="Times New Roman" w:hAnsi="Arial" w:cs="Arial"/>
          <w:b/>
          <w:bCs/>
          <w:color w:val="000000"/>
          <w:sz w:val="20"/>
          <w:szCs w:val="20"/>
        </w:rPr>
        <w:lastRenderedPageBreak/>
        <w:t>Discontinued Measurement Abbreviations</w:t>
      </w:r>
    </w:p>
    <w:p w:rsidR="0036262C" w:rsidRPr="0036262C" w:rsidRDefault="0036262C" w:rsidP="0036262C">
      <w:pPr>
        <w:shd w:val="clear" w:color="auto" w:fill="FFFFFF"/>
        <w:spacing w:before="100" w:beforeAutospacing="1" w:after="100" w:afterAutospacing="1" w:line="240" w:lineRule="auto"/>
        <w:rPr>
          <w:rFonts w:ascii="Arial" w:eastAsia="Times New Roman" w:hAnsi="Arial" w:cs="Arial"/>
          <w:color w:val="000000"/>
          <w:sz w:val="18"/>
          <w:szCs w:val="18"/>
        </w:rPr>
      </w:pPr>
      <w:r w:rsidRPr="0036262C">
        <w:rPr>
          <w:rFonts w:ascii="Arial" w:eastAsia="Times New Roman" w:hAnsi="Arial" w:cs="Arial"/>
          <w:color w:val="000000"/>
          <w:sz w:val="18"/>
          <w:szCs w:val="18"/>
        </w:rPr>
        <w:t>Some historical files have column heading abbreviations that have changed over time. The old abbreviations are listed below with links to the new standardized abbreviation description.</w:t>
      </w:r>
    </w:p>
    <w:tbl>
      <w:tblPr>
        <w:tblW w:w="0" w:type="auto"/>
        <w:tblCellSpacing w:w="75" w:type="dxa"/>
        <w:tblCellMar>
          <w:left w:w="0" w:type="dxa"/>
          <w:right w:w="0" w:type="dxa"/>
        </w:tblCellMar>
        <w:tblLook w:val="04A0" w:firstRow="1" w:lastRow="0" w:firstColumn="1" w:lastColumn="0" w:noHBand="0" w:noVBand="1"/>
      </w:tblPr>
      <w:tblGrid>
        <w:gridCol w:w="1092"/>
        <w:gridCol w:w="5025"/>
      </w:tblGrid>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u w:val="single"/>
              </w:rPr>
              <w:t>Old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u w:val="single"/>
              </w:rPr>
              <w:t>New Abbreviation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WD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29" w:anchor="wdir" w:history="1">
              <w:r w:rsidRPr="0036262C">
                <w:rPr>
                  <w:rFonts w:ascii="Times New Roman" w:eastAsia="Times New Roman" w:hAnsi="Times New Roman" w:cs="Times New Roman"/>
                  <w:color w:val="003399"/>
                  <w:sz w:val="24"/>
                  <w:szCs w:val="24"/>
                  <w:u w:val="single"/>
                </w:rPr>
                <w:t>WDIR</w:t>
              </w:r>
            </w:hyperlink>
            <w:r w:rsidRPr="0036262C">
              <w:rPr>
                <w:rFonts w:ascii="Times New Roman" w:eastAsia="Times New Roman" w:hAnsi="Times New Roman" w:cs="Times New Roman"/>
                <w:sz w:val="24"/>
                <w:szCs w:val="24"/>
              </w:rPr>
              <w:t> - Wind Direction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DIR</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0" w:anchor="wdir" w:history="1">
              <w:r w:rsidRPr="0036262C">
                <w:rPr>
                  <w:rFonts w:ascii="Times New Roman" w:eastAsia="Times New Roman" w:hAnsi="Times New Roman" w:cs="Times New Roman"/>
                  <w:color w:val="003399"/>
                  <w:sz w:val="24"/>
                  <w:szCs w:val="24"/>
                  <w:u w:val="single"/>
                </w:rPr>
                <w:t>WDIR</w:t>
              </w:r>
            </w:hyperlink>
            <w:r w:rsidRPr="0036262C">
              <w:rPr>
                <w:rFonts w:ascii="Times New Roman" w:eastAsia="Times New Roman" w:hAnsi="Times New Roman" w:cs="Times New Roman"/>
                <w:sz w:val="24"/>
                <w:szCs w:val="24"/>
              </w:rPr>
              <w:t> - 10 Minute Wind Direction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1" w:anchor="cwspd" w:history="1">
              <w:r w:rsidRPr="0036262C">
                <w:rPr>
                  <w:rFonts w:ascii="Times New Roman" w:eastAsia="Times New Roman" w:hAnsi="Times New Roman" w:cs="Times New Roman"/>
                  <w:color w:val="003399"/>
                  <w:sz w:val="24"/>
                  <w:szCs w:val="24"/>
                  <w:u w:val="single"/>
                </w:rPr>
                <w:t>WSPD</w:t>
              </w:r>
            </w:hyperlink>
            <w:r w:rsidRPr="0036262C">
              <w:rPr>
                <w:rFonts w:ascii="Times New Roman" w:eastAsia="Times New Roman" w:hAnsi="Times New Roman" w:cs="Times New Roman"/>
                <w:sz w:val="24"/>
                <w:szCs w:val="24"/>
              </w:rPr>
              <w:t> - 10 Minute Wind Speed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GSP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2" w:anchor="cgst" w:history="1">
              <w:r w:rsidRPr="0036262C">
                <w:rPr>
                  <w:rFonts w:ascii="Times New Roman" w:eastAsia="Times New Roman" w:hAnsi="Times New Roman" w:cs="Times New Roman"/>
                  <w:color w:val="003399"/>
                  <w:sz w:val="24"/>
                  <w:szCs w:val="24"/>
                  <w:u w:val="single"/>
                </w:rPr>
                <w:t>GST</w:t>
              </w:r>
            </w:hyperlink>
            <w:r w:rsidRPr="0036262C">
              <w:rPr>
                <w:rFonts w:ascii="Times New Roman" w:eastAsia="Times New Roman" w:hAnsi="Times New Roman" w:cs="Times New Roman"/>
                <w:sz w:val="24"/>
                <w:szCs w:val="24"/>
              </w:rPr>
              <w:t> - Gust in Continuous Winds data</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GMN</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3" w:anchor="gtime" w:history="1">
              <w:r w:rsidRPr="0036262C">
                <w:rPr>
                  <w:rFonts w:ascii="Times New Roman" w:eastAsia="Times New Roman" w:hAnsi="Times New Roman" w:cs="Times New Roman"/>
                  <w:color w:val="003399"/>
                  <w:sz w:val="24"/>
                  <w:szCs w:val="24"/>
                  <w:u w:val="single"/>
                </w:rPr>
                <w:t>GTIME</w:t>
              </w:r>
            </w:hyperlink>
            <w:r w:rsidRPr="0036262C">
              <w:rPr>
                <w:rFonts w:ascii="Times New Roman" w:eastAsia="Times New Roman" w:hAnsi="Times New Roman" w:cs="Times New Roman"/>
                <w:sz w:val="24"/>
                <w:szCs w:val="24"/>
              </w:rPr>
              <w:t> - Time of Gust in Continuous Winds data</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BARO</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4" w:anchor="pres" w:history="1">
              <w:r w:rsidRPr="0036262C">
                <w:rPr>
                  <w:rFonts w:ascii="Times New Roman" w:eastAsia="Times New Roman" w:hAnsi="Times New Roman" w:cs="Times New Roman"/>
                  <w:color w:val="003399"/>
                  <w:sz w:val="24"/>
                  <w:szCs w:val="24"/>
                  <w:u w:val="single"/>
                </w:rPr>
                <w:t>PRES</w:t>
              </w:r>
            </w:hyperlink>
            <w:r w:rsidRPr="0036262C">
              <w:rPr>
                <w:rFonts w:ascii="Times New Roman" w:eastAsia="Times New Roman" w:hAnsi="Times New Roman" w:cs="Times New Roman"/>
                <w:sz w:val="24"/>
                <w:szCs w:val="24"/>
              </w:rPr>
              <w:t> - Pressure</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H0</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5" w:anchor="wvht" w:history="1">
              <w:r w:rsidRPr="0036262C">
                <w:rPr>
                  <w:rFonts w:ascii="Times New Roman" w:eastAsia="Times New Roman" w:hAnsi="Times New Roman" w:cs="Times New Roman"/>
                  <w:color w:val="003399"/>
                  <w:sz w:val="24"/>
                  <w:szCs w:val="24"/>
                  <w:u w:val="single"/>
                </w:rPr>
                <w:t>WVHT</w:t>
              </w:r>
            </w:hyperlink>
            <w:r w:rsidRPr="0036262C">
              <w:rPr>
                <w:rFonts w:ascii="Times New Roman" w:eastAsia="Times New Roman" w:hAnsi="Times New Roman" w:cs="Times New Roman"/>
                <w:sz w:val="24"/>
                <w:szCs w:val="24"/>
              </w:rPr>
              <w:t> - Significant Wave Height</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DOMPD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6" w:anchor="dpd" w:history="1">
              <w:r w:rsidRPr="0036262C">
                <w:rPr>
                  <w:rFonts w:ascii="Times New Roman" w:eastAsia="Times New Roman" w:hAnsi="Times New Roman" w:cs="Times New Roman"/>
                  <w:color w:val="003399"/>
                  <w:sz w:val="24"/>
                  <w:szCs w:val="24"/>
                  <w:u w:val="single"/>
                </w:rPr>
                <w:t>DPD</w:t>
              </w:r>
            </w:hyperlink>
            <w:r w:rsidRPr="0036262C">
              <w:rPr>
                <w:rFonts w:ascii="Times New Roman" w:eastAsia="Times New Roman" w:hAnsi="Times New Roman" w:cs="Times New Roman"/>
                <w:sz w:val="24"/>
                <w:szCs w:val="24"/>
              </w:rPr>
              <w:t> - Dominant Wave Period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AVP</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7" w:anchor="apd" w:history="1">
              <w:r w:rsidRPr="0036262C">
                <w:rPr>
                  <w:rFonts w:ascii="Times New Roman" w:eastAsia="Times New Roman" w:hAnsi="Times New Roman" w:cs="Times New Roman"/>
                  <w:color w:val="003399"/>
                  <w:sz w:val="24"/>
                  <w:szCs w:val="24"/>
                  <w:u w:val="single"/>
                </w:rPr>
                <w:t>APD</w:t>
              </w:r>
            </w:hyperlink>
            <w:r w:rsidRPr="0036262C">
              <w:rPr>
                <w:rFonts w:ascii="Times New Roman" w:eastAsia="Times New Roman" w:hAnsi="Times New Roman" w:cs="Times New Roman"/>
                <w:sz w:val="24"/>
                <w:szCs w:val="24"/>
              </w:rPr>
              <w:t> - Average Wave Period</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SRAD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8" w:anchor="swrad" w:history="1">
              <w:r w:rsidRPr="0036262C">
                <w:rPr>
                  <w:rFonts w:ascii="Times New Roman" w:eastAsia="Times New Roman" w:hAnsi="Times New Roman" w:cs="Times New Roman"/>
                  <w:color w:val="003399"/>
                  <w:sz w:val="24"/>
                  <w:szCs w:val="24"/>
                  <w:u w:val="single"/>
                </w:rPr>
                <w:t>SWRAD</w:t>
              </w:r>
            </w:hyperlink>
            <w:r w:rsidRPr="0036262C">
              <w:rPr>
                <w:rFonts w:ascii="Times New Roman" w:eastAsia="Times New Roman" w:hAnsi="Times New Roman" w:cs="Times New Roman"/>
                <w:sz w:val="24"/>
                <w:szCs w:val="24"/>
              </w:rPr>
              <w:t> - Short Wave Solar Radiation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SRAD2</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39" w:anchor="swrad" w:history="1">
              <w:r w:rsidRPr="0036262C">
                <w:rPr>
                  <w:rFonts w:ascii="Times New Roman" w:eastAsia="Times New Roman" w:hAnsi="Times New Roman" w:cs="Times New Roman"/>
                  <w:color w:val="003399"/>
                  <w:sz w:val="24"/>
                  <w:szCs w:val="24"/>
                  <w:u w:val="single"/>
                </w:rPr>
                <w:t>SWRAD</w:t>
              </w:r>
            </w:hyperlink>
            <w:r w:rsidRPr="0036262C">
              <w:rPr>
                <w:rFonts w:ascii="Times New Roman" w:eastAsia="Times New Roman" w:hAnsi="Times New Roman" w:cs="Times New Roman"/>
                <w:sz w:val="24"/>
                <w:szCs w:val="24"/>
              </w:rPr>
              <w:t> - LI-COR Short Wave Solar Radiation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LRAD</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40" w:anchor="lwrad" w:history="1">
              <w:r w:rsidRPr="0036262C">
                <w:rPr>
                  <w:rFonts w:ascii="Times New Roman" w:eastAsia="Times New Roman" w:hAnsi="Times New Roman" w:cs="Times New Roman"/>
                  <w:color w:val="003399"/>
                  <w:sz w:val="24"/>
                  <w:szCs w:val="24"/>
                  <w:u w:val="single"/>
                </w:rPr>
                <w:t>LWRAD</w:t>
              </w:r>
            </w:hyperlink>
            <w:r w:rsidRPr="0036262C">
              <w:rPr>
                <w:rFonts w:ascii="Times New Roman" w:eastAsia="Times New Roman" w:hAnsi="Times New Roman" w:cs="Times New Roman"/>
                <w:sz w:val="24"/>
                <w:szCs w:val="24"/>
              </w:rPr>
              <w:t> - Long Wave Solar Radiation</w:t>
            </w:r>
          </w:p>
        </w:tc>
      </w:tr>
      <w:tr w:rsidR="0036262C" w:rsidRPr="0036262C" w:rsidTr="0036262C">
        <w:trPr>
          <w:tblCellSpacing w:w="75" w:type="dxa"/>
        </w:trPr>
        <w:tc>
          <w:tcPr>
            <w:tcW w:w="0" w:type="auto"/>
            <w:noWrap/>
            <w:hideMark/>
          </w:tcPr>
          <w:p w:rsidR="0036262C" w:rsidRPr="0036262C" w:rsidRDefault="0036262C" w:rsidP="0036262C">
            <w:pPr>
              <w:spacing w:after="0" w:line="240" w:lineRule="auto"/>
              <w:rPr>
                <w:rFonts w:ascii="Times New Roman" w:eastAsia="Times New Roman" w:hAnsi="Times New Roman" w:cs="Times New Roman"/>
                <w:sz w:val="24"/>
                <w:szCs w:val="24"/>
              </w:rPr>
            </w:pPr>
            <w:r w:rsidRPr="0036262C">
              <w:rPr>
                <w:rFonts w:ascii="Times New Roman" w:eastAsia="Times New Roman" w:hAnsi="Times New Roman" w:cs="Times New Roman"/>
                <w:sz w:val="24"/>
                <w:szCs w:val="24"/>
              </w:rPr>
              <w:t>LRAD1</w:t>
            </w:r>
          </w:p>
        </w:tc>
        <w:tc>
          <w:tcPr>
            <w:tcW w:w="0" w:type="auto"/>
            <w:hideMark/>
          </w:tcPr>
          <w:p w:rsidR="0036262C" w:rsidRPr="0036262C" w:rsidRDefault="0036262C" w:rsidP="0036262C">
            <w:pPr>
              <w:spacing w:after="0" w:line="240" w:lineRule="auto"/>
              <w:rPr>
                <w:rFonts w:ascii="Times New Roman" w:eastAsia="Times New Roman" w:hAnsi="Times New Roman" w:cs="Times New Roman"/>
                <w:sz w:val="24"/>
                <w:szCs w:val="24"/>
              </w:rPr>
            </w:pPr>
            <w:hyperlink r:id="rId41" w:anchor="lwrad" w:history="1">
              <w:r w:rsidRPr="0036262C">
                <w:rPr>
                  <w:rFonts w:ascii="Times New Roman" w:eastAsia="Times New Roman" w:hAnsi="Times New Roman" w:cs="Times New Roman"/>
                  <w:color w:val="003399"/>
                  <w:sz w:val="24"/>
                  <w:szCs w:val="24"/>
                  <w:u w:val="single"/>
                </w:rPr>
                <w:t>LWRAD</w:t>
              </w:r>
            </w:hyperlink>
            <w:r w:rsidRPr="0036262C">
              <w:rPr>
                <w:rFonts w:ascii="Times New Roman" w:eastAsia="Times New Roman" w:hAnsi="Times New Roman" w:cs="Times New Roman"/>
                <w:sz w:val="24"/>
                <w:szCs w:val="24"/>
              </w:rPr>
              <w:t> - Long Wave Solar Radiation</w:t>
            </w:r>
          </w:p>
        </w:tc>
      </w:tr>
    </w:tbl>
    <w:p w:rsidR="006D5C4D" w:rsidRDefault="006D5C4D"/>
    <w:sectPr w:rsidR="006D5C4D" w:rsidSect="003626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62291"/>
    <w:multiLevelType w:val="multilevel"/>
    <w:tmpl w:val="89920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7B18FB"/>
    <w:multiLevelType w:val="multilevel"/>
    <w:tmpl w:val="F1E2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EA14B0"/>
    <w:multiLevelType w:val="multilevel"/>
    <w:tmpl w:val="C5B2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903D2A"/>
    <w:multiLevelType w:val="multilevel"/>
    <w:tmpl w:val="780C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62C"/>
    <w:rsid w:val="00004735"/>
    <w:rsid w:val="0036262C"/>
    <w:rsid w:val="006D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62C"/>
    <w:rPr>
      <w:rFonts w:ascii="Times New Roman" w:eastAsia="Times New Roman" w:hAnsi="Times New Roman" w:cs="Times New Roman"/>
      <w:b/>
      <w:bCs/>
      <w:sz w:val="36"/>
      <w:szCs w:val="36"/>
    </w:rPr>
  </w:style>
  <w:style w:type="paragraph" w:styleId="NormalWeb">
    <w:name w:val="Normal (Web)"/>
    <w:basedOn w:val="Normal"/>
    <w:uiPriority w:val="99"/>
    <w:unhideWhenUsed/>
    <w:rsid w:val="00362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62C"/>
    <w:rPr>
      <w:color w:val="0000FF"/>
      <w:u w:val="single"/>
    </w:rPr>
  </w:style>
  <w:style w:type="paragraph" w:styleId="HTMLPreformatted">
    <w:name w:val="HTML Preformatted"/>
    <w:basedOn w:val="Normal"/>
    <w:link w:val="HTMLPreformattedChar"/>
    <w:uiPriority w:val="99"/>
    <w:semiHidden/>
    <w:unhideWhenUsed/>
    <w:rsid w:val="0036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62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626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6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6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62C"/>
    <w:rPr>
      <w:rFonts w:ascii="Times New Roman" w:eastAsia="Times New Roman" w:hAnsi="Times New Roman" w:cs="Times New Roman"/>
      <w:b/>
      <w:bCs/>
      <w:sz w:val="36"/>
      <w:szCs w:val="36"/>
    </w:rPr>
  </w:style>
  <w:style w:type="paragraph" w:styleId="NormalWeb">
    <w:name w:val="Normal (Web)"/>
    <w:basedOn w:val="Normal"/>
    <w:uiPriority w:val="99"/>
    <w:unhideWhenUsed/>
    <w:rsid w:val="003626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6262C"/>
    <w:rPr>
      <w:color w:val="0000FF"/>
      <w:u w:val="single"/>
    </w:rPr>
  </w:style>
  <w:style w:type="paragraph" w:styleId="HTMLPreformatted">
    <w:name w:val="HTML Preformatted"/>
    <w:basedOn w:val="Normal"/>
    <w:link w:val="HTMLPreformattedChar"/>
    <w:uiPriority w:val="99"/>
    <w:semiHidden/>
    <w:unhideWhenUsed/>
    <w:rsid w:val="003626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6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28221">
      <w:bodyDiv w:val="1"/>
      <w:marLeft w:val="0"/>
      <w:marRight w:val="0"/>
      <w:marTop w:val="0"/>
      <w:marBottom w:val="0"/>
      <w:divBdr>
        <w:top w:val="none" w:sz="0" w:space="0" w:color="auto"/>
        <w:left w:val="none" w:sz="0" w:space="0" w:color="auto"/>
        <w:bottom w:val="none" w:sz="0" w:space="0" w:color="auto"/>
        <w:right w:val="none" w:sz="0" w:space="0" w:color="auto"/>
      </w:divBdr>
      <w:divsChild>
        <w:div w:id="1040711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dbc.noaa.gov/mods.shtml" TargetMode="External"/><Relationship Id="rId13" Type="http://schemas.openxmlformats.org/officeDocument/2006/relationships/hyperlink" Target="https://www.ndbc.noaa.gov/wave.shtml" TargetMode="External"/><Relationship Id="rId18" Type="http://schemas.openxmlformats.org/officeDocument/2006/relationships/hyperlink" Target="https://www.ndbc.noaa.gov/cmanht.shtml" TargetMode="External"/><Relationship Id="rId26" Type="http://schemas.openxmlformats.org/officeDocument/2006/relationships/hyperlink" Target="https://www.ndbc.noaa.gov/wave.shtml" TargetMode="External"/><Relationship Id="rId39" Type="http://schemas.openxmlformats.org/officeDocument/2006/relationships/hyperlink" Target="https://www.ndbc.noaa.gov/measdes.shtml" TargetMode="External"/><Relationship Id="rId3" Type="http://schemas.microsoft.com/office/2007/relationships/stylesWithEffects" Target="stylesWithEffects.xml"/><Relationship Id="rId21" Type="http://schemas.openxmlformats.org/officeDocument/2006/relationships/hyperlink" Target="http://www.nws.noaa.gov/os/heat/index.shtml" TargetMode="External"/><Relationship Id="rId34" Type="http://schemas.openxmlformats.org/officeDocument/2006/relationships/hyperlink" Target="https://www.ndbc.noaa.gov/measdes.shtml" TargetMode="External"/><Relationship Id="rId42" Type="http://schemas.openxmlformats.org/officeDocument/2006/relationships/fontTable" Target="fontTable.xml"/><Relationship Id="rId7" Type="http://schemas.openxmlformats.org/officeDocument/2006/relationships/hyperlink" Target="https://www.ndbc.noaa.gov/acq.shtml" TargetMode="External"/><Relationship Id="rId12" Type="http://schemas.openxmlformats.org/officeDocument/2006/relationships/hyperlink" Target="https://www.ndbc.noaa.gov/rsa.shtml" TargetMode="External"/><Relationship Id="rId17" Type="http://schemas.openxmlformats.org/officeDocument/2006/relationships/hyperlink" Target="https://www.ndbc.noaa.gov/hull.shtml" TargetMode="External"/><Relationship Id="rId25" Type="http://schemas.openxmlformats.org/officeDocument/2006/relationships/hyperlink" Target="https://www.ndbc.noaa.gov/dwa.shtml" TargetMode="External"/><Relationship Id="rId33" Type="http://schemas.openxmlformats.org/officeDocument/2006/relationships/hyperlink" Target="https://www.ndbc.noaa.gov/measdes.shtml" TargetMode="External"/><Relationship Id="rId38" Type="http://schemas.openxmlformats.org/officeDocument/2006/relationships/hyperlink" Target="https://www.ndbc.noaa.gov/measdes.shtml" TargetMode="External"/><Relationship Id="rId2" Type="http://schemas.openxmlformats.org/officeDocument/2006/relationships/styles" Target="styles.xml"/><Relationship Id="rId16" Type="http://schemas.openxmlformats.org/officeDocument/2006/relationships/hyperlink" Target="https://www.ndbc.noaa.gov/wave.shtml" TargetMode="External"/><Relationship Id="rId20" Type="http://schemas.openxmlformats.org/officeDocument/2006/relationships/hyperlink" Target="https://tidesandcurrents.noaa.gov/datum_options.html" TargetMode="External"/><Relationship Id="rId29" Type="http://schemas.openxmlformats.org/officeDocument/2006/relationships/hyperlink" Target="https://www.ndbc.noaa.gov/measdes.shtml" TargetMode="External"/><Relationship Id="rId41" Type="http://schemas.openxmlformats.org/officeDocument/2006/relationships/hyperlink" Target="https://www.ndbc.noaa.gov/measdes.shtml" TargetMode="External"/><Relationship Id="rId1" Type="http://schemas.openxmlformats.org/officeDocument/2006/relationships/numbering" Target="numbering.xml"/><Relationship Id="rId6" Type="http://schemas.openxmlformats.org/officeDocument/2006/relationships/hyperlink" Target="https://www.ndbc.noaa.gov/measdes.shtml" TargetMode="External"/><Relationship Id="rId11" Type="http://schemas.openxmlformats.org/officeDocument/2006/relationships/hyperlink" Target="https://www.ndbc.noaa.gov/wndav.shtml" TargetMode="External"/><Relationship Id="rId24" Type="http://schemas.openxmlformats.org/officeDocument/2006/relationships/hyperlink" Target="https://www.ndbc.noaa.gov/wave.shtml" TargetMode="External"/><Relationship Id="rId32" Type="http://schemas.openxmlformats.org/officeDocument/2006/relationships/hyperlink" Target="https://www.ndbc.noaa.gov/measdes.shtml" TargetMode="External"/><Relationship Id="rId37" Type="http://schemas.openxmlformats.org/officeDocument/2006/relationships/hyperlink" Target="https://www.ndbc.noaa.gov/measdes.shtml" TargetMode="External"/><Relationship Id="rId40" Type="http://schemas.openxmlformats.org/officeDocument/2006/relationships/hyperlink" Target="https://www.ndbc.noaa.gov/measdes.shtml" TargetMode="External"/><Relationship Id="rId5" Type="http://schemas.openxmlformats.org/officeDocument/2006/relationships/webSettings" Target="webSettings.xml"/><Relationship Id="rId15" Type="http://schemas.openxmlformats.org/officeDocument/2006/relationships/hyperlink" Target="https://www.ndbc.noaa.gov/wave.shtml" TargetMode="External"/><Relationship Id="rId23" Type="http://schemas.openxmlformats.org/officeDocument/2006/relationships/hyperlink" Target="https://www.ndbc.noaa.gov/cwind.shtml" TargetMode="External"/><Relationship Id="rId28" Type="http://schemas.openxmlformats.org/officeDocument/2006/relationships/hyperlink" Target="https://www.ndbc.noaa.gov/dart/algorithm.shtml" TargetMode="External"/><Relationship Id="rId36" Type="http://schemas.openxmlformats.org/officeDocument/2006/relationships/hyperlink" Target="https://www.ndbc.noaa.gov/measdes.shtml" TargetMode="External"/><Relationship Id="rId10" Type="http://schemas.openxmlformats.org/officeDocument/2006/relationships/hyperlink" Target="https://www.ndbc.noaa.gov/wndav.shtml" TargetMode="External"/><Relationship Id="rId19" Type="http://schemas.openxmlformats.org/officeDocument/2006/relationships/hyperlink" Target="https://tidesandcurrents.noaa.gov/datum_options.html" TargetMode="External"/><Relationship Id="rId31" Type="http://schemas.openxmlformats.org/officeDocument/2006/relationships/hyperlink" Target="https://www.ndbc.noaa.gov/measdes.shtml" TargetMode="External"/><Relationship Id="rId4" Type="http://schemas.openxmlformats.org/officeDocument/2006/relationships/settings" Target="settings.xml"/><Relationship Id="rId9" Type="http://schemas.openxmlformats.org/officeDocument/2006/relationships/hyperlink" Target="https://www.ndbc.noaa.gov/staid.shtml" TargetMode="External"/><Relationship Id="rId14" Type="http://schemas.openxmlformats.org/officeDocument/2006/relationships/hyperlink" Target="https://www.ndbc.noaa.gov/wave.shtml" TargetMode="External"/><Relationship Id="rId22" Type="http://schemas.openxmlformats.org/officeDocument/2006/relationships/hyperlink" Target="http://www.nws.noaa.gov/om/windchill/index.shtml" TargetMode="External"/><Relationship Id="rId27" Type="http://schemas.openxmlformats.org/officeDocument/2006/relationships/hyperlink" Target="https://tidesandcurrents.noaa.gov/datum_options.html" TargetMode="External"/><Relationship Id="rId30" Type="http://schemas.openxmlformats.org/officeDocument/2006/relationships/hyperlink" Target="https://www.ndbc.noaa.gov/measdes.shtml" TargetMode="External"/><Relationship Id="rId35" Type="http://schemas.openxmlformats.org/officeDocument/2006/relationships/hyperlink" Target="https://www.ndbc.noaa.gov/measdes.s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Marissa Gentile</dc:creator>
  <cp:lastModifiedBy>Marissa Gentile</cp:lastModifiedBy>
  <cp:revision>2</cp:revision>
  <dcterms:created xsi:type="dcterms:W3CDTF">2020-10-13T23:36:00Z</dcterms:created>
  <dcterms:modified xsi:type="dcterms:W3CDTF">2020-10-13T23:39:00Z</dcterms:modified>
</cp:coreProperties>
</file>