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4 Report: Predictive Modeling Strategy and Hypothesis Testing (Food Processing)</w:t>
      </w:r>
    </w:p>
    <w:p/>
    <w:p>
      <w:pPr>
        <w:pStyle w:val="Heading2"/>
      </w:pPr>
      <w:r>
        <w:t>1. Executive Summary</w:t>
      </w:r>
    </w:p>
    <w:p>
      <w:r>
        <w:t>This report proposes a predictive modeling strategy for a practical food processing quality-control problem and defines a hypothesis-driven approach to identify the most influential factors behind quality and safety outcomes. The focus is on selecting appropriate algorithms, evaluation metrics, and a robust testing framework that can be implemented once data is available.</w:t>
      </w:r>
    </w:p>
    <w:p/>
    <w:p>
      <w:r>
        <w:t>The intent is to produce a defensible plan that ties together domain logic (process control, food safety) with statistical reasoning (hypotheses, effect sizes, uncertainty) and machine learning best practices (validation, leakage control, calibration).</w:t>
      </w:r>
    </w:p>
    <w:p/>
    <w:p>
      <w:pPr>
        <w:pStyle w:val="Heading2"/>
      </w:pPr>
      <w:r>
        <w:t>2. Problem Definition (Predictive Objective)</w:t>
      </w:r>
    </w:p>
    <w:p>
      <w:r>
        <w:t>A representative, high-impact predictive problem in food processing is:</w:t>
      </w:r>
    </w:p>
    <w:p/>
    <w:p>
      <w:r>
        <w:t>Predict batch quality failure risk before release.</w:t>
      </w:r>
    </w:p>
    <w:p>
      <w:pPr>
        <w:pStyle w:val="ListBullet"/>
      </w:pPr>
      <w:r>
        <w:t>Target: quality_fail_flag (binary) or quality_score (continuous), depending on the dataset.</w:t>
      </w:r>
    </w:p>
    <w:p>
      <w:pPr>
        <w:pStyle w:val="ListBullet"/>
      </w:pPr>
      <w:r>
        <w:t>Decision use: early intervention, rework routing, additional testing, or hold/release decisions.</w:t>
      </w:r>
    </w:p>
    <w:p>
      <w:pPr>
        <w:pStyle w:val="ListBullet"/>
      </w:pPr>
      <w:r>
        <w:t>Prediction time: at end of processing (or mid-process checkpoints), before final QA confirmation.</w:t>
      </w:r>
    </w:p>
    <w:p/>
    <w:p>
      <w:r>
        <w:t>Alternative targets (depending on available outcomes):</w:t>
      </w:r>
    </w:p>
    <w:p>
      <w:pPr>
        <w:pStyle w:val="ListBullet"/>
      </w:pPr>
      <w:r>
        <w:t>Spoilage risk within shelf-life window</w:t>
      </w:r>
    </w:p>
    <w:p>
      <w:pPr>
        <w:pStyle w:val="ListBullet"/>
      </w:pPr>
      <w:r>
        <w:t>Deviation magnitude from target quality metrics</w:t>
      </w:r>
    </w:p>
    <w:p>
      <w:pPr>
        <w:pStyle w:val="ListBullet"/>
      </w:pPr>
      <w:r>
        <w:t>Probability of non-compliance event (inspection/recall proxy)</w:t>
      </w:r>
    </w:p>
    <w:p/>
    <w:p>
      <w:pPr>
        <w:pStyle w:val="Heading2"/>
      </w:pPr>
      <w:r>
        <w:t>3. Hypothesis Formulation</w:t>
      </w:r>
    </w:p>
    <w:p>
      <w:r>
        <w:t>Hypotheses connect process variables to outcomes in a testable way.</w:t>
      </w:r>
    </w:p>
    <w:p/>
    <w:p>
      <w:pPr>
        <w:pStyle w:val="Heading3"/>
      </w:pPr>
      <w:r>
        <w:t>3.1 Example hypotheses (food-process grounded)</w:t>
      </w:r>
    </w:p>
    <w:p>
      <w:r>
        <w:t>H1. Thermal control deviations increase failure risk</w:t>
      </w:r>
    </w:p>
    <w:p>
      <w:pPr>
        <w:pStyle w:val="ListBullet"/>
      </w:pPr>
      <w:r>
        <w:t>If time-above-temperature-threshold increases, failure probability increases.</w:t>
      </w:r>
    </w:p>
    <w:p/>
    <w:p>
      <w:r>
        <w:t>H2. pH and water activity jointly influence safety-related outcomes</w:t>
      </w:r>
    </w:p>
    <w:p>
      <w:pPr>
        <w:pStyle w:val="ListBullet"/>
      </w:pPr>
      <w:r>
        <w:t>Interaction between pH and water activity is associated with microbial growth proxies or failure events.</w:t>
      </w:r>
    </w:p>
    <w:p/>
    <w:p>
      <w:r>
        <w:t>H3. Process instability predicts quality defects</w:t>
      </w:r>
    </w:p>
    <w:p>
      <w:pPr>
        <w:pStyle w:val="ListBullet"/>
      </w:pPr>
      <w:r>
        <w:t>Higher within-batch variability (std/IQR) of key sensors increases defect likelihood.</w:t>
      </w:r>
    </w:p>
    <w:p/>
    <w:p>
      <w:r>
        <w:t>H4. Supplier/raw material segment drives baseline risk</w:t>
      </w:r>
    </w:p>
    <w:p>
      <w:pPr>
        <w:pStyle w:val="ListBullet"/>
      </w:pPr>
      <w:r>
        <w:t>Certain supplier/product segments show higher baseline failure even after controlling for process conditions.</w:t>
      </w:r>
    </w:p>
    <w:p/>
    <w:p>
      <w:r>
        <w:t>H5. Cleaning/maintenance adherence reduces failures</w:t>
      </w:r>
    </w:p>
    <w:p>
      <w:pPr>
        <w:pStyle w:val="ListBullet"/>
      </w:pPr>
      <w:r>
        <w:t>Longer time since last sanitation cycle or missed maintenance is associated with higher failure risk.</w:t>
      </w:r>
    </w:p>
    <w:p/>
    <w:p>
      <w:pPr>
        <w:pStyle w:val="Heading3"/>
      </w:pPr>
      <w:r>
        <w:t>3.2 Translating hypotheses into measurable variables</w:t>
      </w:r>
    </w:p>
    <w:p>
      <w:r>
        <w:t>Each hypothesis must map to features such as:</w:t>
      </w:r>
    </w:p>
    <w:p>
      <w:pPr>
        <w:pStyle w:val="ListBullet"/>
      </w:pPr>
      <w:r>
        <w:t>time_above_spec, breach_count, exposure_index</w:t>
      </w:r>
    </w:p>
    <w:p>
      <w:pPr>
        <w:pStyle w:val="ListBullet"/>
      </w:pPr>
      <w:r>
        <w:t>phase_mean_temperature, phase_pH_slope</w:t>
      </w:r>
    </w:p>
    <w:p>
      <w:pPr>
        <w:pStyle w:val="ListBullet"/>
      </w:pPr>
      <w:r>
        <w:t>within_batch_variability metrics</w:t>
      </w:r>
    </w:p>
    <w:p>
      <w:pPr>
        <w:pStyle w:val="ListBullet"/>
      </w:pPr>
      <w:r>
        <w:t>categorical identifiers (supplier, product family) with proper regularization</w:t>
      </w:r>
    </w:p>
    <w:p>
      <w:pPr>
        <w:pStyle w:val="ListBullet"/>
      </w:pPr>
      <w:r>
        <w:t>maintenance interval features</w:t>
      </w:r>
    </w:p>
    <w:p/>
    <w:p>
      <w:pPr>
        <w:pStyle w:val="Heading2"/>
      </w:pPr>
      <w:r>
        <w:t>4. Model Selection Strategy</w:t>
      </w:r>
    </w:p>
    <w:p>
      <w:r>
        <w:t>Model choice depends on target type, data grain, and interpretability needs.</w:t>
      </w:r>
    </w:p>
    <w:p/>
    <w:p>
      <w:pPr>
        <w:pStyle w:val="Heading3"/>
      </w:pPr>
      <w:r>
        <w:t>4.1 Baselines (must-have)</w:t>
      </w:r>
    </w:p>
    <w:p>
      <w:pPr>
        <w:pStyle w:val="ListBullet"/>
      </w:pPr>
      <w:r>
        <w:t>Logistic regression (binary outcomes) with regularization</w:t>
      </w:r>
    </w:p>
    <w:p>
      <w:pPr>
        <w:pStyle w:val="ListBullet"/>
      </w:pPr>
      <w:r>
        <w:t>Linear regression (continuous outcomes)</w:t>
      </w:r>
    </w:p>
    <w:p/>
    <w:p>
      <w:r>
        <w:t>Why: strong interpretability, fast iteration, good for sanity checks.</w:t>
      </w:r>
    </w:p>
    <w:p/>
    <w:p>
      <w:pPr>
        <w:pStyle w:val="Heading3"/>
      </w:pPr>
      <w:r>
        <w:t>4.2 Tree-based models (strong default for tabular process data)</w:t>
      </w:r>
    </w:p>
    <w:p>
      <w:pPr>
        <w:pStyle w:val="ListBullet"/>
      </w:pPr>
      <w:r>
        <w:t>Decision Tree (interpretable rules)</w:t>
      </w:r>
    </w:p>
    <w:p>
      <w:pPr>
        <w:pStyle w:val="ListBullet"/>
      </w:pPr>
      <w:r>
        <w:t>Random Forest / Gradient Boosting (conceptual)</w:t>
      </w:r>
    </w:p>
    <w:p/>
    <w:p>
      <w:r>
        <w:t>Why: handles non-linearities and interactions without heavy feature crafting.</w:t>
      </w:r>
    </w:p>
    <w:p/>
    <w:p>
      <w:pPr>
        <w:pStyle w:val="Heading3"/>
      </w:pPr>
      <w:r>
        <w:t>4.3 Time-series-aware approaches (if sequence modeling is needed)</w:t>
      </w:r>
    </w:p>
    <w:p>
      <w:pPr>
        <w:pStyle w:val="ListBullet"/>
      </w:pPr>
      <w:r>
        <w:t>Feature-based time-series (recommended first): engineered windows + tree-based model</w:t>
      </w:r>
    </w:p>
    <w:p>
      <w:pPr>
        <w:pStyle w:val="ListBullet"/>
      </w:pPr>
      <w:r>
        <w:t>Sequence models (advanced, optional): only if data volume and labeling support it</w:t>
      </w:r>
    </w:p>
    <w:p/>
    <w:p>
      <w:r>
        <w:t>Why: reduces complexity and improves explainability for manufacturing stakeholders.</w:t>
      </w:r>
    </w:p>
    <w:p/>
    <w:p>
      <w:pPr>
        <w:pStyle w:val="Heading3"/>
      </w:pPr>
      <w:r>
        <w:t>4.4 Interpretability and governance considerations</w:t>
      </w:r>
    </w:p>
    <w:p>
      <w:pPr>
        <w:pStyle w:val="ListBullet"/>
      </w:pPr>
      <w:r>
        <w:t>Prefer models that support:</w:t>
      </w:r>
    </w:p>
    <w:p>
      <w:pPr>
        <w:pStyle w:val="ListBullet"/>
      </w:pPr>
      <w:r>
        <w:t>feature importance / coefficient interpretation</w:t>
      </w:r>
    </w:p>
    <w:p>
      <w:pPr>
        <w:pStyle w:val="ListBullet"/>
      </w:pPr>
      <w:r>
        <w:t>calibrated probabilities (for risk-based decisions)</w:t>
      </w:r>
    </w:p>
    <w:p>
      <w:pPr>
        <w:pStyle w:val="ListBullet"/>
      </w:pPr>
      <w:r>
        <w:t>stable behavior under drift</w:t>
      </w:r>
    </w:p>
    <w:p/>
    <w:p>
      <w:pPr>
        <w:pStyle w:val="Heading2"/>
      </w:pPr>
      <w:r>
        <w:t>5. Evaluation Metrics and Validation Design</w:t>
      </w:r>
    </w:p>
    <w:p>
      <w:pPr>
        <w:pStyle w:val="Heading3"/>
      </w:pPr>
      <w:r>
        <w:t>5.1 Metrics for binary risk prediction</w:t>
      </w:r>
    </w:p>
    <w:p>
      <w:pPr>
        <w:pStyle w:val="ListBullet"/>
      </w:pPr>
      <w:r>
        <w:t>ROC-AUC for ranking quality</w:t>
      </w:r>
    </w:p>
    <w:p>
      <w:pPr>
        <w:pStyle w:val="ListBullet"/>
      </w:pPr>
      <w:r>
        <w:t>PR-AUC when failures are rare</w:t>
      </w:r>
    </w:p>
    <w:p>
      <w:pPr>
        <w:pStyle w:val="ListBullet"/>
      </w:pPr>
      <w:r>
        <w:t>Recall at fixed precision (or precision at fixed recall) aligned to quality risk tolerance</w:t>
      </w:r>
    </w:p>
    <w:p>
      <w:pPr>
        <w:pStyle w:val="ListBullet"/>
      </w:pPr>
      <w:r>
        <w:t>Calibration metrics (Brier score) to ensure probabilities are meaningful</w:t>
      </w:r>
    </w:p>
    <w:p/>
    <w:p>
      <w:pPr>
        <w:pStyle w:val="Heading3"/>
      </w:pPr>
      <w:r>
        <w:t>5.2 Metrics for regression targets</w:t>
      </w:r>
    </w:p>
    <w:p>
      <w:pPr>
        <w:pStyle w:val="ListBullet"/>
      </w:pPr>
      <w:r>
        <w:t>MAE/RMSE</w:t>
      </w:r>
    </w:p>
    <w:p>
      <w:pPr>
        <w:pStyle w:val="ListBullet"/>
      </w:pPr>
      <w:r>
        <w:t>R² for explanatory fit (secondary)</w:t>
      </w:r>
    </w:p>
    <w:p>
      <w:pPr>
        <w:pStyle w:val="ListBullet"/>
      </w:pPr>
      <w:r>
        <w:t>Error by segment (product line, facility) for operational reliability</w:t>
      </w:r>
    </w:p>
    <w:p/>
    <w:p>
      <w:pPr>
        <w:pStyle w:val="Heading3"/>
      </w:pPr>
      <w:r>
        <w:t>5.3 Validation scheme</w:t>
      </w:r>
    </w:p>
    <w:p>
      <w:pPr>
        <w:pStyle w:val="ListBullet"/>
      </w:pPr>
      <w:r>
        <w:t>Time-based split if data is chronological (recommended)</w:t>
      </w:r>
    </w:p>
    <w:p>
      <w:pPr>
        <w:pStyle w:val="ListBullet"/>
      </w:pPr>
      <w:r>
        <w:t>Grouped validation by facility/line (to test generalization)</w:t>
      </w:r>
    </w:p>
    <w:p>
      <w:pPr>
        <w:pStyle w:val="ListBullet"/>
      </w:pPr>
      <w:r>
        <w:t>Nested validation (conceptual) for robust model selection</w:t>
      </w:r>
    </w:p>
    <w:p/>
    <w:p>
      <w:pPr>
        <w:pStyle w:val="Heading3"/>
      </w:pPr>
      <w:r>
        <w:t>5.4 Threshold selection and decision alignment</w:t>
      </w:r>
    </w:p>
    <w:p>
      <w:pPr>
        <w:pStyle w:val="ListBullet"/>
      </w:pPr>
      <w:r>
        <w:t>Select probability thresholds based on cost of false negatives (missed failures) vs false positives (unnecessary holds).</w:t>
      </w:r>
    </w:p>
    <w:p>
      <w:pPr>
        <w:pStyle w:val="ListBullet"/>
      </w:pPr>
      <w:r>
        <w:t>Define an operating point and document business rationale.</w:t>
      </w:r>
    </w:p>
    <w:p/>
    <w:p>
      <w:pPr>
        <w:pStyle w:val="Heading2"/>
      </w:pPr>
      <w:r>
        <w:t>6. Hypothesis Testing Framework</w:t>
      </w:r>
    </w:p>
    <w:p>
      <w:r>
        <w:t>The modeling plan is complemented by classical inference for confirmatory insights.</w:t>
      </w:r>
    </w:p>
    <w:p/>
    <w:p>
      <w:pPr>
        <w:pStyle w:val="Heading3"/>
      </w:pPr>
      <w:r>
        <w:t>6.1 Statistical tests (choose based on variable types)</w:t>
      </w:r>
    </w:p>
    <w:p>
      <w:pPr>
        <w:pStyle w:val="ListBullet"/>
      </w:pPr>
      <w:r>
        <w:t>Two-group comparisons: t-test or Mann–Whitney (non-parametric) for metric differences</w:t>
      </w:r>
    </w:p>
    <w:p>
      <w:pPr>
        <w:pStyle w:val="ListBullet"/>
      </w:pPr>
      <w:r>
        <w:t>Multi-group comparisons: ANOVA or Kruskal–Wallis</w:t>
      </w:r>
    </w:p>
    <w:p>
      <w:pPr>
        <w:pStyle w:val="ListBullet"/>
      </w:pPr>
      <w:r>
        <w:t>Categorical association: chi-square / Fisher’s exact test</w:t>
      </w:r>
    </w:p>
    <w:p>
      <w:pPr>
        <w:pStyle w:val="ListBullet"/>
      </w:pPr>
      <w:r>
        <w:t>Correlation: Spearman for monotonic relationships</w:t>
      </w:r>
    </w:p>
    <w:p/>
    <w:p>
      <w:pPr>
        <w:pStyle w:val="Heading3"/>
      </w:pPr>
      <w:r>
        <w:t>6.2 Regression-based hypothesis tests</w:t>
      </w:r>
    </w:p>
    <w:p>
      <w:pPr>
        <w:pStyle w:val="ListBullet"/>
      </w:pPr>
      <w:r>
        <w:t>Logistic/linear regression with controlled covariates to estimate effect sizes.</w:t>
      </w:r>
    </w:p>
    <w:p>
      <w:pPr>
        <w:pStyle w:val="ListBullet"/>
      </w:pPr>
      <w:r>
        <w:t>Test significance of key coefficients and interaction terms.</w:t>
      </w:r>
    </w:p>
    <w:p/>
    <w:p>
      <w:pPr>
        <w:pStyle w:val="Heading3"/>
      </w:pPr>
      <w:r>
        <w:t>6.3 Multiple testing and practical significance</w:t>
      </w:r>
    </w:p>
    <w:p>
      <w:pPr>
        <w:pStyle w:val="ListBullet"/>
      </w:pPr>
      <w:r>
        <w:t>Control false discoveries (e.g., Benjamini–Hochberg) if many hypotheses are explored.</w:t>
      </w:r>
    </w:p>
    <w:p>
      <w:pPr>
        <w:pStyle w:val="ListBullet"/>
      </w:pPr>
      <w:r>
        <w:t>Report effect sizes and confidence intervals, not only p-values.</w:t>
      </w:r>
    </w:p>
    <w:p/>
    <w:p>
      <w:pPr>
        <w:pStyle w:val="Heading3"/>
      </w:pPr>
      <w:r>
        <w:t>6.4 Confounding and causal caution</w:t>
      </w:r>
    </w:p>
    <w:p>
      <w:pPr>
        <w:pStyle w:val="ListBullet"/>
      </w:pPr>
      <w:r>
        <w:t>Document confounders (product type, facility, seasonality).</w:t>
      </w:r>
    </w:p>
    <w:p>
      <w:pPr>
        <w:pStyle w:val="ListBullet"/>
      </w:pPr>
      <w:r>
        <w:t>Emphasize that observational data supports association first; causal claims require stronger designs.</w:t>
      </w:r>
    </w:p>
    <w:p/>
    <w:p>
      <w:pPr>
        <w:pStyle w:val="Heading2"/>
      </w:pPr>
      <w:r>
        <w:t>7. Implementation Roadmap and Timeline (30–35 Hours)</w:t>
      </w:r>
    </w:p>
    <w:p>
      <w:pPr>
        <w:pStyle w:val="ListBullet"/>
      </w:pPr>
      <w:r>
        <w:t>Define predictive target and prediction point (4–5h)</w:t>
      </w:r>
    </w:p>
    <w:p>
      <w:pPr>
        <w:pStyle w:val="ListBullet"/>
      </w:pPr>
      <w:r>
        <w:t>Hypotheses + feature mappings + confounders (6–7h)</w:t>
      </w:r>
    </w:p>
    <w:p>
      <w:pPr>
        <w:pStyle w:val="ListBullet"/>
      </w:pPr>
      <w:r>
        <w:t>Model shortlist + metric definitions + validation plan (7–8h)</w:t>
      </w:r>
    </w:p>
    <w:p>
      <w:pPr>
        <w:pStyle w:val="ListBullet"/>
      </w:pPr>
      <w:r>
        <w:t>Hypothesis testing plan + reporting templates (6–7h)</w:t>
      </w:r>
    </w:p>
    <w:p>
      <w:pPr>
        <w:pStyle w:val="ListBullet"/>
      </w:pPr>
      <w:r>
        <w:t>End-to-end roadmap writing + governance considerations (7–8h)</w:t>
      </w:r>
    </w:p>
    <w:p/>
    <w:p>
      <w:pPr>
        <w:pStyle w:val="Heading2"/>
      </w:pPr>
      <w:r>
        <w:t>8. Expected Challenges and Mitigations</w:t>
      </w:r>
    </w:p>
    <w:p>
      <w:pPr>
        <w:pStyle w:val="ListBullet"/>
      </w:pPr>
      <w:r>
        <w:t>Rare failures: use PR-AUC, stratified evaluation, and cost-based thresholds.</w:t>
      </w:r>
    </w:p>
    <w:p>
      <w:pPr>
        <w:pStyle w:val="ListBullet"/>
      </w:pPr>
      <w:r>
        <w:t>Label latency (QA results available later): enforce prediction time constraints.</w:t>
      </w:r>
    </w:p>
    <w:p>
      <w:pPr>
        <w:pStyle w:val="ListBullet"/>
      </w:pPr>
      <w:r>
        <w:t>Segment drift: validate by facility/product; plan monitoring.</w:t>
      </w:r>
    </w:p>
    <w:p>
      <w:pPr>
        <w:pStyle w:val="ListBullet"/>
      </w:pPr>
      <w:r>
        <w:t>Interpretability needs: prioritize simpler models and stable features.</w:t>
      </w:r>
    </w:p>
    <w:p/>
    <w:p>
      <w:pPr>
        <w:pStyle w:val="Heading2"/>
      </w:pPr>
      <w:r>
        <w:t>9. Week 4 Deliverables Checklist</w:t>
      </w:r>
    </w:p>
    <w:p>
      <w:pPr>
        <w:pStyle w:val="ListBullet"/>
      </w:pPr>
      <w:r>
        <w:t>Problem definition with target and prediction timing</w:t>
      </w:r>
    </w:p>
    <w:p>
      <w:pPr>
        <w:pStyle w:val="ListBullet"/>
      </w:pPr>
      <w:r>
        <w:t>Hypotheses with measurable feature mappings</w:t>
      </w:r>
    </w:p>
    <w:p>
      <w:pPr>
        <w:pStyle w:val="ListBullet"/>
      </w:pPr>
      <w:r>
        <w:t>Model selection rationale and algorithm shortlist</w:t>
      </w:r>
    </w:p>
    <w:p>
      <w:pPr>
        <w:pStyle w:val="ListBullet"/>
      </w:pPr>
      <w:r>
        <w:t>Metrics + validation design aligned to manufacturing risk</w:t>
      </w:r>
    </w:p>
    <w:p>
      <w:pPr>
        <w:pStyle w:val="ListBullet"/>
      </w:pPr>
      <w:r>
        <w:t>Hypothesis testing framework and reporting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