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F6E18" w14:textId="77777777" w:rsidR="00876D63" w:rsidRPr="00876D63" w:rsidRDefault="00876D63" w:rsidP="00876D63">
      <w:pPr>
        <w:pStyle w:val="NoSpacing"/>
        <w:rPr>
          <w:sz w:val="18"/>
          <w:szCs w:val="18"/>
        </w:rPr>
      </w:pPr>
      <w:r w:rsidRPr="00876D63">
        <w:rPr>
          <w:b/>
          <w:bCs/>
          <w:sz w:val="18"/>
          <w:szCs w:val="18"/>
        </w:rPr>
        <w:t>Head of AI Platform Engineering – Execution Plane</w:t>
      </w:r>
    </w:p>
    <w:p w14:paraId="4C5F3695" w14:textId="77777777" w:rsidR="00876D63" w:rsidRPr="00876D63" w:rsidRDefault="00876D63" w:rsidP="00876D63">
      <w:pPr>
        <w:pStyle w:val="NoSpacing"/>
        <w:rPr>
          <w:sz w:val="18"/>
          <w:szCs w:val="18"/>
        </w:rPr>
      </w:pPr>
      <w:r w:rsidRPr="00876D63">
        <w:rPr>
          <w:sz w:val="18"/>
          <w:szCs w:val="18"/>
        </w:rPr>
        <w:t>As the Head of AI Platform Engineering – Execution Plane, you will lead the development and implementation of our enterprise platform’s execution layer including management of agentic AI workloads, model gateways, agent runtimes, tool/action gateways, MCP servers, orchestration frameworks, or AI execution engines.</w:t>
      </w:r>
    </w:p>
    <w:p w14:paraId="7BBDBDE1" w14:textId="77777777" w:rsidR="00876D63" w:rsidRPr="00876D63" w:rsidRDefault="00876D63" w:rsidP="00876D63">
      <w:pPr>
        <w:pStyle w:val="NoSpacing"/>
        <w:rPr>
          <w:sz w:val="18"/>
          <w:szCs w:val="18"/>
        </w:rPr>
      </w:pPr>
      <w:r w:rsidRPr="00876D63">
        <w:rPr>
          <w:sz w:val="18"/>
          <w:szCs w:val="18"/>
        </w:rPr>
        <w:t> </w:t>
      </w:r>
    </w:p>
    <w:p w14:paraId="392A5314" w14:textId="77777777" w:rsidR="00876D63" w:rsidRPr="00876D63" w:rsidRDefault="00876D63" w:rsidP="00876D63">
      <w:pPr>
        <w:pStyle w:val="NoSpacing"/>
        <w:rPr>
          <w:sz w:val="18"/>
          <w:szCs w:val="18"/>
        </w:rPr>
      </w:pPr>
      <w:r w:rsidRPr="00876D63">
        <w:rPr>
          <w:b/>
          <w:bCs/>
          <w:sz w:val="18"/>
          <w:szCs w:val="18"/>
        </w:rPr>
        <w:t>You will:</w:t>
      </w:r>
    </w:p>
    <w:p w14:paraId="27C2074D" w14:textId="77777777" w:rsidR="00876D63" w:rsidRPr="00876D63" w:rsidRDefault="00876D63" w:rsidP="00876D63">
      <w:pPr>
        <w:pStyle w:val="NoSpacing"/>
        <w:rPr>
          <w:sz w:val="18"/>
          <w:szCs w:val="18"/>
        </w:rPr>
      </w:pPr>
      <w:r w:rsidRPr="00876D63">
        <w:rPr>
          <w:sz w:val="18"/>
          <w:szCs w:val="18"/>
        </w:rPr>
        <w:t xml:space="preserve">You will collaborate closely with cross-functional teams, stakeholders, and technology partners to develop and integrate automation solutions that drive business growth, improve customer </w:t>
      </w:r>
      <w:proofErr w:type="gramStart"/>
      <w:r w:rsidRPr="00876D63">
        <w:rPr>
          <w:sz w:val="18"/>
          <w:szCs w:val="18"/>
        </w:rPr>
        <w:t>experiences</w:t>
      </w:r>
      <w:proofErr w:type="gramEnd"/>
      <w:r w:rsidRPr="00876D63">
        <w:rPr>
          <w:sz w:val="18"/>
          <w:szCs w:val="18"/>
        </w:rPr>
        <w:t>, and reduce operational costs.</w:t>
      </w:r>
    </w:p>
    <w:p w14:paraId="599ED110" w14:textId="77777777" w:rsidR="00876D63" w:rsidRPr="00876D63" w:rsidRDefault="00876D63" w:rsidP="00876D63">
      <w:pPr>
        <w:pStyle w:val="NoSpacing"/>
        <w:rPr>
          <w:sz w:val="18"/>
          <w:szCs w:val="18"/>
        </w:rPr>
      </w:pPr>
      <w:r w:rsidRPr="00876D63">
        <w:rPr>
          <w:b/>
          <w:bCs/>
          <w:sz w:val="18"/>
          <w:szCs w:val="18"/>
        </w:rPr>
        <w:t>You have:</w:t>
      </w:r>
    </w:p>
    <w:p w14:paraId="3CC74694" w14:textId="77777777" w:rsidR="00876D63" w:rsidRPr="00876D63" w:rsidRDefault="00876D63" w:rsidP="00876D63">
      <w:pPr>
        <w:pStyle w:val="NoSpacing"/>
        <w:numPr>
          <w:ilvl w:val="0"/>
          <w:numId w:val="9"/>
        </w:numPr>
        <w:rPr>
          <w:sz w:val="18"/>
          <w:szCs w:val="18"/>
        </w:rPr>
      </w:pPr>
      <w:proofErr w:type="gramStart"/>
      <w:r w:rsidRPr="00876D63">
        <w:rPr>
          <w:sz w:val="18"/>
          <w:szCs w:val="18"/>
        </w:rPr>
        <w:t>Bachelor’s or master’s</w:t>
      </w:r>
      <w:proofErr w:type="gramEnd"/>
      <w:r w:rsidRPr="00876D63">
        <w:rPr>
          <w:sz w:val="18"/>
          <w:szCs w:val="18"/>
        </w:rPr>
        <w:t xml:space="preserve"> degree in computer science, engineering, management or a related field.</w:t>
      </w:r>
    </w:p>
    <w:p w14:paraId="43EB6798" w14:textId="77777777" w:rsidR="00876D63" w:rsidRPr="00876D63" w:rsidRDefault="00876D63" w:rsidP="00876D63">
      <w:pPr>
        <w:pStyle w:val="NoSpacing"/>
        <w:numPr>
          <w:ilvl w:val="0"/>
          <w:numId w:val="9"/>
        </w:numPr>
        <w:rPr>
          <w:sz w:val="18"/>
          <w:szCs w:val="18"/>
        </w:rPr>
      </w:pPr>
      <w:proofErr w:type="gramStart"/>
      <w:r w:rsidRPr="00876D63">
        <w:rPr>
          <w:sz w:val="18"/>
          <w:szCs w:val="18"/>
        </w:rPr>
        <w:t>Strong people</w:t>
      </w:r>
      <w:proofErr w:type="gramEnd"/>
      <w:r w:rsidRPr="00876D63">
        <w:rPr>
          <w:sz w:val="18"/>
          <w:szCs w:val="18"/>
        </w:rPr>
        <w:t xml:space="preserve"> leadership experience managing software engineering teams, including hiring, coaching, performance management, and developing senior technical talent.</w:t>
      </w:r>
    </w:p>
    <w:p w14:paraId="38F2052A" w14:textId="77777777" w:rsidR="00876D63" w:rsidRPr="00876D63" w:rsidRDefault="00876D63" w:rsidP="00876D63">
      <w:pPr>
        <w:pStyle w:val="NoSpacing"/>
        <w:numPr>
          <w:ilvl w:val="0"/>
          <w:numId w:val="9"/>
        </w:numPr>
        <w:rPr>
          <w:sz w:val="18"/>
          <w:szCs w:val="18"/>
        </w:rPr>
      </w:pPr>
      <w:r w:rsidRPr="00876D63">
        <w:rPr>
          <w:sz w:val="18"/>
          <w:szCs w:val="18"/>
        </w:rPr>
        <w:t>Deep hands-on technical background designing, building, and operating production-grade distributed systems, AI/ML platforms, data platforms, or cloud-native runtime services.</w:t>
      </w:r>
    </w:p>
    <w:p w14:paraId="37BCF905" w14:textId="77777777" w:rsidR="00876D63" w:rsidRPr="00876D63" w:rsidRDefault="00876D63" w:rsidP="00876D63">
      <w:pPr>
        <w:pStyle w:val="NoSpacing"/>
        <w:numPr>
          <w:ilvl w:val="0"/>
          <w:numId w:val="9"/>
        </w:numPr>
        <w:rPr>
          <w:sz w:val="18"/>
          <w:szCs w:val="18"/>
        </w:rPr>
      </w:pPr>
      <w:r w:rsidRPr="00876D63">
        <w:rPr>
          <w:sz w:val="18"/>
          <w:szCs w:val="18"/>
        </w:rPr>
        <w:t>Experience leading teams responsible for the execution layer of a platform, including runtime services, model inference, retrieval, orchestration, tool invocation, workflow execution, or production AI operations.</w:t>
      </w:r>
    </w:p>
    <w:p w14:paraId="67AA09B5" w14:textId="77777777" w:rsidR="00876D63" w:rsidRPr="00876D63" w:rsidRDefault="00876D63" w:rsidP="00876D63">
      <w:pPr>
        <w:pStyle w:val="NoSpacing"/>
        <w:numPr>
          <w:ilvl w:val="0"/>
          <w:numId w:val="9"/>
        </w:numPr>
        <w:rPr>
          <w:sz w:val="18"/>
          <w:szCs w:val="18"/>
        </w:rPr>
      </w:pPr>
      <w:r w:rsidRPr="00876D63">
        <w:rPr>
          <w:sz w:val="18"/>
          <w:szCs w:val="18"/>
        </w:rPr>
        <w:t>Ability to own the roadmap and delivery for execution plane capabilities such as model gateways, agent runtimes, tool/action gateways, runtime adapters, MCP services, knowledge bases, retrieval pipelines, inference services, and deployment patterns.</w:t>
      </w:r>
    </w:p>
    <w:p w14:paraId="01435D3E" w14:textId="77777777" w:rsidR="00876D63" w:rsidRPr="00876D63" w:rsidRDefault="00876D63" w:rsidP="00876D63">
      <w:pPr>
        <w:pStyle w:val="NoSpacing"/>
        <w:numPr>
          <w:ilvl w:val="0"/>
          <w:numId w:val="9"/>
        </w:numPr>
        <w:rPr>
          <w:sz w:val="18"/>
          <w:szCs w:val="18"/>
        </w:rPr>
      </w:pPr>
      <w:r w:rsidRPr="00876D63">
        <w:rPr>
          <w:sz w:val="18"/>
          <w:szCs w:val="18"/>
        </w:rPr>
        <w:t>Strong understanding of data access patterns, enterprise APIs, retrieval-augmented generation, embeddings, vector/search systems, context engineering, and governed access to systems of record.</w:t>
      </w:r>
    </w:p>
    <w:p w14:paraId="105CCA00" w14:textId="77777777" w:rsidR="00876D63" w:rsidRPr="00876D63" w:rsidRDefault="00876D63" w:rsidP="00876D63">
      <w:pPr>
        <w:pStyle w:val="NoSpacing"/>
        <w:numPr>
          <w:ilvl w:val="0"/>
          <w:numId w:val="9"/>
        </w:numPr>
        <w:rPr>
          <w:sz w:val="18"/>
          <w:szCs w:val="18"/>
        </w:rPr>
      </w:pPr>
      <w:r w:rsidRPr="00876D63">
        <w:rPr>
          <w:sz w:val="18"/>
          <w:szCs w:val="18"/>
        </w:rPr>
        <w:t>Experience building reliable, scalable, low-latency execution services with clear contracts, strong observability, graceful degradation, retry patterns, rate limits, and operational resilience.</w:t>
      </w:r>
    </w:p>
    <w:p w14:paraId="52BE1780" w14:textId="77777777" w:rsidR="00876D63" w:rsidRPr="00876D63" w:rsidRDefault="00876D63" w:rsidP="00876D63">
      <w:pPr>
        <w:pStyle w:val="NoSpacing"/>
        <w:numPr>
          <w:ilvl w:val="0"/>
          <w:numId w:val="9"/>
        </w:numPr>
        <w:rPr>
          <w:sz w:val="18"/>
          <w:szCs w:val="18"/>
        </w:rPr>
      </w:pPr>
      <w:r w:rsidRPr="00876D63">
        <w:rPr>
          <w:sz w:val="18"/>
          <w:szCs w:val="18"/>
        </w:rPr>
        <w:t xml:space="preserve">Ability to partner with control </w:t>
      </w:r>
      <w:proofErr w:type="gramStart"/>
      <w:r w:rsidRPr="00876D63">
        <w:rPr>
          <w:sz w:val="18"/>
          <w:szCs w:val="18"/>
        </w:rPr>
        <w:t>plane</w:t>
      </w:r>
      <w:proofErr w:type="gramEnd"/>
      <w:r w:rsidRPr="00876D63">
        <w:rPr>
          <w:sz w:val="18"/>
          <w:szCs w:val="18"/>
        </w:rPr>
        <w:t>, developer experience, data engineering, security, architecture, operations, and domain application teams to ensure execution technologies operate behind governed platform interfaces.</w:t>
      </w:r>
    </w:p>
    <w:p w14:paraId="61986300" w14:textId="77777777" w:rsidR="00876D63" w:rsidRPr="00876D63" w:rsidRDefault="00876D63" w:rsidP="00876D63">
      <w:pPr>
        <w:pStyle w:val="NoSpacing"/>
        <w:numPr>
          <w:ilvl w:val="0"/>
          <w:numId w:val="9"/>
        </w:numPr>
        <w:rPr>
          <w:sz w:val="18"/>
          <w:szCs w:val="18"/>
        </w:rPr>
      </w:pPr>
      <w:r w:rsidRPr="00876D63">
        <w:rPr>
          <w:sz w:val="18"/>
          <w:szCs w:val="18"/>
        </w:rPr>
        <w:t>Proven ability to drive engineering excellence through design reviews, architecture standards, testing, CI/CD, infrastructure automation, incident response, SLOs, runbooks, and production support mechanisms.</w:t>
      </w:r>
    </w:p>
    <w:p w14:paraId="2E1AE2E6" w14:textId="77777777" w:rsidR="00876D63" w:rsidRPr="00876D63" w:rsidRDefault="00876D63" w:rsidP="00876D63">
      <w:pPr>
        <w:pStyle w:val="NoSpacing"/>
        <w:numPr>
          <w:ilvl w:val="0"/>
          <w:numId w:val="9"/>
        </w:numPr>
        <w:rPr>
          <w:sz w:val="18"/>
          <w:szCs w:val="18"/>
        </w:rPr>
      </w:pPr>
      <w:r w:rsidRPr="00876D63">
        <w:rPr>
          <w:sz w:val="18"/>
          <w:szCs w:val="18"/>
        </w:rPr>
        <w:t>Strong understanding of enterprise security and compliance requirements for runtime execution, including identity propagation, auditability, data handling, least privilege access, secrets management, and environment isolation.</w:t>
      </w:r>
    </w:p>
    <w:p w14:paraId="587F5A9C" w14:textId="77777777" w:rsidR="00876D63" w:rsidRPr="00876D63" w:rsidRDefault="00876D63" w:rsidP="00876D63">
      <w:pPr>
        <w:pStyle w:val="NoSpacing"/>
        <w:numPr>
          <w:ilvl w:val="0"/>
          <w:numId w:val="9"/>
        </w:numPr>
        <w:rPr>
          <w:sz w:val="18"/>
          <w:szCs w:val="18"/>
        </w:rPr>
      </w:pPr>
      <w:r w:rsidRPr="00876D63">
        <w:rPr>
          <w:sz w:val="18"/>
          <w:szCs w:val="18"/>
        </w:rPr>
        <w:t>Strong communication and influence skills, with the ability to simplify complex runtime, data, and AI execution topics for senior stakeholders while aligning teams around reusable platform patterns.</w:t>
      </w:r>
    </w:p>
    <w:p w14:paraId="28C3F055" w14:textId="77777777" w:rsidR="00876D63" w:rsidRPr="00876D63" w:rsidRDefault="00876D63" w:rsidP="00876D63">
      <w:pPr>
        <w:pStyle w:val="NoSpacing"/>
        <w:rPr>
          <w:sz w:val="18"/>
          <w:szCs w:val="18"/>
        </w:rPr>
      </w:pPr>
      <w:r w:rsidRPr="00876D63">
        <w:rPr>
          <w:b/>
          <w:bCs/>
          <w:sz w:val="18"/>
          <w:szCs w:val="18"/>
        </w:rPr>
        <w:t>You will:</w:t>
      </w:r>
    </w:p>
    <w:p w14:paraId="7FE7C8AA" w14:textId="77777777" w:rsidR="00876D63" w:rsidRPr="00876D63" w:rsidRDefault="00876D63" w:rsidP="00876D63">
      <w:pPr>
        <w:pStyle w:val="NoSpacing"/>
        <w:numPr>
          <w:ilvl w:val="0"/>
          <w:numId w:val="10"/>
        </w:numPr>
        <w:rPr>
          <w:sz w:val="18"/>
          <w:szCs w:val="18"/>
        </w:rPr>
      </w:pPr>
      <w:r w:rsidRPr="00876D63">
        <w:rPr>
          <w:sz w:val="18"/>
          <w:szCs w:val="18"/>
        </w:rPr>
        <w:t>Experience with agentic AI systems, LLM platforms, model gateways, agent runtimes, tool/action gateways, MCP servers, orchestration frameworks, or AI execution engines.</w:t>
      </w:r>
    </w:p>
    <w:p w14:paraId="7A0A0F26" w14:textId="77777777" w:rsidR="00876D63" w:rsidRPr="00876D63" w:rsidRDefault="00876D63" w:rsidP="00876D63">
      <w:pPr>
        <w:pStyle w:val="NoSpacing"/>
        <w:numPr>
          <w:ilvl w:val="0"/>
          <w:numId w:val="10"/>
        </w:numPr>
        <w:rPr>
          <w:sz w:val="18"/>
          <w:szCs w:val="18"/>
        </w:rPr>
      </w:pPr>
      <w:r w:rsidRPr="00876D63">
        <w:rPr>
          <w:sz w:val="18"/>
          <w:szCs w:val="18"/>
        </w:rPr>
        <w:t xml:space="preserve">Experience with AWS-based AI execution services and cloud-native patterns, including Bedrock, </w:t>
      </w:r>
      <w:proofErr w:type="spellStart"/>
      <w:r w:rsidRPr="00876D63">
        <w:rPr>
          <w:sz w:val="18"/>
          <w:szCs w:val="18"/>
        </w:rPr>
        <w:t>AgentCore</w:t>
      </w:r>
      <w:proofErr w:type="spellEnd"/>
      <w:r w:rsidRPr="00876D63">
        <w:rPr>
          <w:sz w:val="18"/>
          <w:szCs w:val="18"/>
        </w:rPr>
        <w:t>, SageMaker, Lambda, Step Functions, API Gateway, EKS, DynamoDB, S3, IAM, CloudWatch, and related DevOps tooling.</w:t>
      </w:r>
    </w:p>
    <w:p w14:paraId="6EF42C7F" w14:textId="77777777" w:rsidR="00876D63" w:rsidRPr="00876D63" w:rsidRDefault="00876D63" w:rsidP="00876D63">
      <w:pPr>
        <w:pStyle w:val="NoSpacing"/>
        <w:numPr>
          <w:ilvl w:val="0"/>
          <w:numId w:val="10"/>
        </w:numPr>
        <w:rPr>
          <w:sz w:val="18"/>
          <w:szCs w:val="18"/>
        </w:rPr>
      </w:pPr>
      <w:r w:rsidRPr="00876D63">
        <w:rPr>
          <w:sz w:val="18"/>
          <w:szCs w:val="18"/>
        </w:rPr>
        <w:t xml:space="preserve">Familiarity with RAG systems, enterprise search, vector databases, embedding models, </w:t>
      </w:r>
      <w:proofErr w:type="spellStart"/>
      <w:r w:rsidRPr="00876D63">
        <w:rPr>
          <w:sz w:val="18"/>
          <w:szCs w:val="18"/>
        </w:rPr>
        <w:t>rerankers</w:t>
      </w:r>
      <w:proofErr w:type="spellEnd"/>
      <w:r w:rsidRPr="00876D63">
        <w:rPr>
          <w:sz w:val="18"/>
          <w:szCs w:val="18"/>
        </w:rPr>
        <w:t>, knowledge bases, context engineering, and governed retrieval from enterprise data sources.</w:t>
      </w:r>
    </w:p>
    <w:p w14:paraId="285C028B" w14:textId="77777777" w:rsidR="00876D63" w:rsidRPr="00876D63" w:rsidRDefault="00876D63" w:rsidP="00876D63">
      <w:pPr>
        <w:pStyle w:val="NoSpacing"/>
        <w:numPr>
          <w:ilvl w:val="0"/>
          <w:numId w:val="10"/>
        </w:numPr>
        <w:rPr>
          <w:sz w:val="18"/>
          <w:szCs w:val="18"/>
        </w:rPr>
      </w:pPr>
      <w:r w:rsidRPr="00876D63">
        <w:rPr>
          <w:sz w:val="18"/>
          <w:szCs w:val="18"/>
        </w:rPr>
        <w:t>Experience designing multi-tenant runtime platforms with environment isolation, workload identities, RBAC/ABAC, cross-account access patterns, quotas, throttling, and secure service-to-service communication.</w:t>
      </w:r>
    </w:p>
    <w:p w14:paraId="6CDA5274" w14:textId="77777777" w:rsidR="00876D63" w:rsidRPr="00876D63" w:rsidRDefault="00876D63" w:rsidP="00876D63">
      <w:pPr>
        <w:pStyle w:val="NoSpacing"/>
        <w:numPr>
          <w:ilvl w:val="0"/>
          <w:numId w:val="10"/>
        </w:numPr>
        <w:rPr>
          <w:sz w:val="18"/>
          <w:szCs w:val="18"/>
        </w:rPr>
      </w:pPr>
      <w:r w:rsidRPr="00876D63">
        <w:rPr>
          <w:sz w:val="18"/>
          <w:szCs w:val="18"/>
        </w:rPr>
        <w:t xml:space="preserve">Background in </w:t>
      </w:r>
      <w:proofErr w:type="spellStart"/>
      <w:r w:rsidRPr="00876D63">
        <w:rPr>
          <w:sz w:val="18"/>
          <w:szCs w:val="18"/>
        </w:rPr>
        <w:t>MLOps</w:t>
      </w:r>
      <w:proofErr w:type="spellEnd"/>
      <w:r w:rsidRPr="00876D63">
        <w:rPr>
          <w:sz w:val="18"/>
          <w:szCs w:val="18"/>
        </w:rPr>
        <w:t xml:space="preserve">, </w:t>
      </w:r>
      <w:proofErr w:type="spellStart"/>
      <w:r w:rsidRPr="00876D63">
        <w:rPr>
          <w:sz w:val="18"/>
          <w:szCs w:val="18"/>
        </w:rPr>
        <w:t>LLMOps</w:t>
      </w:r>
      <w:proofErr w:type="spellEnd"/>
      <w:r w:rsidRPr="00876D63">
        <w:rPr>
          <w:sz w:val="18"/>
          <w:szCs w:val="18"/>
        </w:rPr>
        <w:t>, AIOps, model lifecycle management, evaluation pipelines, model serving, inference optimization, or production AI operations.</w:t>
      </w:r>
    </w:p>
    <w:p w14:paraId="0E9A22AE" w14:textId="77777777" w:rsidR="00876D63" w:rsidRPr="00876D63" w:rsidRDefault="00876D63" w:rsidP="00876D63">
      <w:pPr>
        <w:pStyle w:val="NoSpacing"/>
        <w:numPr>
          <w:ilvl w:val="0"/>
          <w:numId w:val="10"/>
        </w:numPr>
        <w:rPr>
          <w:sz w:val="18"/>
          <w:szCs w:val="18"/>
        </w:rPr>
      </w:pPr>
      <w:r w:rsidRPr="00876D63">
        <w:rPr>
          <w:sz w:val="18"/>
          <w:szCs w:val="18"/>
        </w:rPr>
        <w:t>Experience with observability for AI workloads, including distributed tracing, token usage, latency, model/tool errors, cost attribution, quality metrics, safety metrics, and operational dashboards.</w:t>
      </w:r>
    </w:p>
    <w:p w14:paraId="4A312E79" w14:textId="77777777" w:rsidR="00876D63" w:rsidRPr="00876D63" w:rsidRDefault="00876D63" w:rsidP="00876D63">
      <w:pPr>
        <w:pStyle w:val="NoSpacing"/>
        <w:numPr>
          <w:ilvl w:val="0"/>
          <w:numId w:val="10"/>
        </w:numPr>
        <w:rPr>
          <w:sz w:val="18"/>
          <w:szCs w:val="18"/>
        </w:rPr>
      </w:pPr>
      <w:r w:rsidRPr="00876D63">
        <w:rPr>
          <w:sz w:val="18"/>
          <w:szCs w:val="18"/>
        </w:rPr>
        <w:t xml:space="preserve">Experience with performance, scalability, and cost optimization for high-volume runtime services, including </w:t>
      </w:r>
      <w:proofErr w:type="gramStart"/>
      <w:r w:rsidRPr="00876D63">
        <w:rPr>
          <w:sz w:val="18"/>
          <w:szCs w:val="18"/>
        </w:rPr>
        <w:t>caching</w:t>
      </w:r>
      <w:proofErr w:type="gramEnd"/>
      <w:r w:rsidRPr="00876D63">
        <w:rPr>
          <w:sz w:val="18"/>
          <w:szCs w:val="18"/>
        </w:rPr>
        <w:t>, batching, streaming, load testing, capacity planning, and GPU/CPU optimization where applicable.</w:t>
      </w:r>
    </w:p>
    <w:p w14:paraId="5BD0B9D0" w14:textId="77777777" w:rsidR="00876D63" w:rsidRPr="00876D63" w:rsidRDefault="00876D63" w:rsidP="00876D63">
      <w:pPr>
        <w:pStyle w:val="NoSpacing"/>
        <w:numPr>
          <w:ilvl w:val="0"/>
          <w:numId w:val="10"/>
        </w:numPr>
        <w:rPr>
          <w:sz w:val="18"/>
          <w:szCs w:val="18"/>
        </w:rPr>
      </w:pPr>
      <w:r w:rsidRPr="00876D63">
        <w:rPr>
          <w:sz w:val="18"/>
          <w:szCs w:val="18"/>
        </w:rPr>
        <w:t>Experience building reusable platform abstractions, SDKs, runtime adapters, reference architectures, or deployment templates that make execution technologies portable across vendors and use cases.</w:t>
      </w:r>
    </w:p>
    <w:p w14:paraId="717542F1" w14:textId="77777777" w:rsidR="00876D63" w:rsidRPr="00876D63" w:rsidRDefault="00876D63" w:rsidP="00876D63">
      <w:pPr>
        <w:pStyle w:val="NoSpacing"/>
        <w:numPr>
          <w:ilvl w:val="0"/>
          <w:numId w:val="10"/>
        </w:numPr>
        <w:rPr>
          <w:sz w:val="18"/>
          <w:szCs w:val="18"/>
        </w:rPr>
      </w:pPr>
      <w:r w:rsidRPr="00876D63">
        <w:rPr>
          <w:sz w:val="18"/>
          <w:szCs w:val="18"/>
        </w:rPr>
        <w:t>Experience integrating enterprise tools, APIs, data services, and workflow systems through governed connectors rather than point-to-point application wiring.</w:t>
      </w:r>
    </w:p>
    <w:p w14:paraId="3A960459" w14:textId="77777777" w:rsidR="00876D63" w:rsidRPr="00876D63" w:rsidRDefault="00876D63" w:rsidP="00876D63">
      <w:pPr>
        <w:pStyle w:val="NoSpacing"/>
        <w:numPr>
          <w:ilvl w:val="0"/>
          <w:numId w:val="10"/>
        </w:numPr>
        <w:rPr>
          <w:sz w:val="18"/>
          <w:szCs w:val="18"/>
        </w:rPr>
      </w:pPr>
      <w:r w:rsidRPr="00876D63">
        <w:rPr>
          <w:sz w:val="18"/>
          <w:szCs w:val="18"/>
        </w:rPr>
        <w:t>Comfort operating in a regulated, matrixed environment where production safety, auditability, resiliency, and vendor optionality are core design principles.</w:t>
      </w:r>
    </w:p>
    <w:p w14:paraId="583254C0" w14:textId="77777777" w:rsidR="00FA6F72" w:rsidRPr="00876D63" w:rsidRDefault="00FA6F72" w:rsidP="00876D63">
      <w:pPr>
        <w:pStyle w:val="NoSpacing"/>
        <w:rPr>
          <w:sz w:val="18"/>
          <w:szCs w:val="18"/>
        </w:rPr>
      </w:pPr>
    </w:p>
    <w:sectPr w:rsidR="00FA6F72" w:rsidRPr="00876D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F029F"/>
    <w:multiLevelType w:val="multilevel"/>
    <w:tmpl w:val="84A05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7D86092"/>
    <w:multiLevelType w:val="multilevel"/>
    <w:tmpl w:val="270A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CE409EC"/>
    <w:multiLevelType w:val="multilevel"/>
    <w:tmpl w:val="81E82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D62471"/>
    <w:multiLevelType w:val="multilevel"/>
    <w:tmpl w:val="6CB0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77E6BD1"/>
    <w:multiLevelType w:val="multilevel"/>
    <w:tmpl w:val="1BC6D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C574F6A"/>
    <w:multiLevelType w:val="multilevel"/>
    <w:tmpl w:val="9AF8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B4468E8"/>
    <w:multiLevelType w:val="multilevel"/>
    <w:tmpl w:val="9D16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CBE0DA0"/>
    <w:multiLevelType w:val="multilevel"/>
    <w:tmpl w:val="AB86C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0F70FF1"/>
    <w:multiLevelType w:val="multilevel"/>
    <w:tmpl w:val="E88A9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B4025AD"/>
    <w:multiLevelType w:val="multilevel"/>
    <w:tmpl w:val="347E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83513769">
    <w:abstractNumId w:val="8"/>
  </w:num>
  <w:num w:numId="2" w16cid:durableId="103119029">
    <w:abstractNumId w:val="4"/>
  </w:num>
  <w:num w:numId="3" w16cid:durableId="506792108">
    <w:abstractNumId w:val="0"/>
  </w:num>
  <w:num w:numId="4" w16cid:durableId="1288778580">
    <w:abstractNumId w:val="7"/>
  </w:num>
  <w:num w:numId="5" w16cid:durableId="779496444">
    <w:abstractNumId w:val="9"/>
  </w:num>
  <w:num w:numId="6" w16cid:durableId="382951537">
    <w:abstractNumId w:val="2"/>
  </w:num>
  <w:num w:numId="7" w16cid:durableId="1372462944">
    <w:abstractNumId w:val="3"/>
  </w:num>
  <w:num w:numId="8" w16cid:durableId="536167009">
    <w:abstractNumId w:val="5"/>
  </w:num>
  <w:num w:numId="9" w16cid:durableId="891312880">
    <w:abstractNumId w:val="1"/>
  </w:num>
  <w:num w:numId="10" w16cid:durableId="13036608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F72"/>
    <w:rsid w:val="00876D63"/>
    <w:rsid w:val="00AD5101"/>
    <w:rsid w:val="00FA6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26B3D8"/>
  <w15:chartTrackingRefBased/>
  <w15:docId w15:val="{7E4F507A-FA4A-4DC7-9F0F-B2A427DCE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6F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F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6F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F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F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F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F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F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F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F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F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6F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F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F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F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F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F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F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F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F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F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F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6F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F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6F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F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F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F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F7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A6F7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691</Words>
  <Characters>3939</Characters>
  <Application>Microsoft Office Word</Application>
  <DocSecurity>0</DocSecurity>
  <Lines>32</Lines>
  <Paragraphs>9</Paragraphs>
  <ScaleCrop>false</ScaleCrop>
  <Company/>
  <LinksUpToDate>false</LinksUpToDate>
  <CharactersWithSpaces>4621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Ramkumar Rani</dc:creator>
  <cp:keywords/>
  <dc:description/>
  <cp:lastModifiedBy>Ramkumar Rani</cp:lastModifiedBy>
  <cp:revision>2</cp:revision>
  <dcterms:created xsi:type="dcterms:W3CDTF">2026-10-28T00:35:00Z</dcterms:created>
  <dcterms:modified xsi:type="dcterms:W3CDTF">2026-10-28T01:30:00Z</dcterms:modified>
</cp:coreProperties>
</file>