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CF0AD" w14:textId="77777777" w:rsidR="00FA6F72" w:rsidRPr="00FA6F72" w:rsidRDefault="00FA6F72" w:rsidP="00FA6F72">
      <w:pPr>
        <w:pStyle w:val="NoSpacing"/>
        <w:rPr>
          <w:sz w:val="18"/>
          <w:szCs w:val="18"/>
        </w:rPr>
      </w:pPr>
      <w:r w:rsidRPr="00FA6F72">
        <w:rPr>
          <w:b/>
          <w:bCs/>
          <w:sz w:val="18"/>
          <w:szCs w:val="18"/>
        </w:rPr>
        <w:t>Director – Data Science Consulting | Full-Time | New York, NY- Hybrid</w:t>
      </w:r>
    </w:p>
    <w:p w14:paraId="7EB9E646" w14:textId="77777777" w:rsidR="00FA6F72" w:rsidRPr="00FA6F72" w:rsidRDefault="00FA6F72" w:rsidP="00FA6F72">
      <w:pPr>
        <w:pStyle w:val="NoSpacing"/>
        <w:rPr>
          <w:sz w:val="18"/>
          <w:szCs w:val="18"/>
        </w:rPr>
      </w:pPr>
      <w:r w:rsidRPr="00FA6F72">
        <w:rPr>
          <w:sz w:val="18"/>
          <w:szCs w:val="18"/>
        </w:rPr>
        <w:t> </w:t>
      </w:r>
    </w:p>
    <w:p w14:paraId="3CC40BEF" w14:textId="77777777" w:rsidR="00FA6F72" w:rsidRPr="00FA6F72" w:rsidRDefault="00FA6F72" w:rsidP="00FA6F72">
      <w:pPr>
        <w:pStyle w:val="NoSpacing"/>
        <w:rPr>
          <w:sz w:val="18"/>
          <w:szCs w:val="18"/>
        </w:rPr>
      </w:pPr>
      <w:r w:rsidRPr="00FA6F72">
        <w:rPr>
          <w:b/>
          <w:bCs/>
          <w:sz w:val="18"/>
          <w:szCs w:val="18"/>
        </w:rPr>
        <w:t>The Role</w:t>
      </w:r>
    </w:p>
    <w:p w14:paraId="480A9715" w14:textId="77777777" w:rsidR="00FA6F72" w:rsidRPr="00FA6F72" w:rsidRDefault="00FA6F72" w:rsidP="00FA6F72">
      <w:pPr>
        <w:pStyle w:val="NoSpacing"/>
        <w:rPr>
          <w:sz w:val="18"/>
          <w:szCs w:val="18"/>
        </w:rPr>
      </w:pPr>
      <w:r w:rsidRPr="00FA6F72">
        <w:rPr>
          <w:sz w:val="18"/>
          <w:szCs w:val="18"/>
        </w:rPr>
        <w:t>This is a chance to lead at the frontier of applied AI. We are seeking a Director of Data Science to build, mentor, and lead high-performing teams delivering consulting-grade analytics, ML, and Agentic AI solutions for enterprise clients, primarily within financial services. You won’t be managing slideware — your teams ship production systems, including autonomous Agentic AI workflows, that reshape how some of the largest financial institutions in the U.S. operate. This role carries both technical authority and people's leadership: you will set the data science and AI direction across engagements, raise the bar on analytical rigor and delivery quality, and develop the next layer of technical leaders. The right candidate has grown from a hands-on data science career into leadership and remains technically sharp enough to review modeling approaches, challenge analytical design decisions, and make sound AI/ML judgment calls in front of senior client stakeholders.</w:t>
      </w:r>
    </w:p>
    <w:p w14:paraId="5952D080" w14:textId="77777777" w:rsidR="00FA6F72" w:rsidRPr="00FA6F72" w:rsidRDefault="00FA6F72" w:rsidP="00FA6F72">
      <w:pPr>
        <w:pStyle w:val="NoSpacing"/>
        <w:rPr>
          <w:sz w:val="18"/>
          <w:szCs w:val="18"/>
        </w:rPr>
      </w:pPr>
      <w:r w:rsidRPr="00FA6F72">
        <w:rPr>
          <w:sz w:val="18"/>
          <w:szCs w:val="18"/>
        </w:rPr>
        <w:t> </w:t>
      </w:r>
    </w:p>
    <w:p w14:paraId="5915B077" w14:textId="77777777" w:rsidR="00FA6F72" w:rsidRPr="00FA6F72" w:rsidRDefault="00FA6F72" w:rsidP="00FA6F72">
      <w:pPr>
        <w:pStyle w:val="NoSpacing"/>
        <w:rPr>
          <w:sz w:val="18"/>
          <w:szCs w:val="18"/>
        </w:rPr>
      </w:pPr>
      <w:r w:rsidRPr="00FA6F72">
        <w:rPr>
          <w:b/>
          <w:bCs/>
          <w:sz w:val="18"/>
          <w:szCs w:val="18"/>
        </w:rPr>
        <w:t>Key Responsibilities</w:t>
      </w:r>
    </w:p>
    <w:p w14:paraId="301FA9A3" w14:textId="77777777" w:rsidR="00FA6F72" w:rsidRPr="00FA6F72" w:rsidRDefault="00FA6F72" w:rsidP="00FA6F72">
      <w:pPr>
        <w:pStyle w:val="NoSpacing"/>
        <w:numPr>
          <w:ilvl w:val="0"/>
          <w:numId w:val="5"/>
        </w:numPr>
        <w:rPr>
          <w:sz w:val="18"/>
          <w:szCs w:val="18"/>
        </w:rPr>
      </w:pPr>
      <w:r w:rsidRPr="00FA6F72">
        <w:rPr>
          <w:sz w:val="18"/>
          <w:szCs w:val="18"/>
        </w:rPr>
        <w:t>Build, structure, and lead data science teams across analytics, ML, and Agentic AI engagements — from hiring through development and retention.</w:t>
      </w:r>
    </w:p>
    <w:p w14:paraId="49BB94FA" w14:textId="77777777" w:rsidR="00FA6F72" w:rsidRPr="00FA6F72" w:rsidRDefault="00FA6F72" w:rsidP="00FA6F72">
      <w:pPr>
        <w:pStyle w:val="NoSpacing"/>
        <w:numPr>
          <w:ilvl w:val="0"/>
          <w:numId w:val="5"/>
        </w:numPr>
        <w:rPr>
          <w:sz w:val="18"/>
          <w:szCs w:val="18"/>
        </w:rPr>
      </w:pPr>
      <w:r w:rsidRPr="00FA6F72">
        <w:rPr>
          <w:sz w:val="18"/>
          <w:szCs w:val="18"/>
        </w:rPr>
        <w:t>Set technical direction and enforce high standards for analytical rigor, model quality, reproducibility, and delivery across client engagements.</w:t>
      </w:r>
    </w:p>
    <w:p w14:paraId="3C4F0E97" w14:textId="77777777" w:rsidR="00FA6F72" w:rsidRPr="00FA6F72" w:rsidRDefault="00FA6F72" w:rsidP="00FA6F72">
      <w:pPr>
        <w:pStyle w:val="NoSpacing"/>
        <w:numPr>
          <w:ilvl w:val="0"/>
          <w:numId w:val="5"/>
        </w:numPr>
        <w:rPr>
          <w:sz w:val="18"/>
          <w:szCs w:val="18"/>
        </w:rPr>
      </w:pPr>
      <w:r w:rsidRPr="00FA6F72">
        <w:rPr>
          <w:sz w:val="18"/>
          <w:szCs w:val="18"/>
        </w:rPr>
        <w:t>Own end-to-end client engagements: scoping, solution design, delivery oversight, and executive level communication of results and impact.</w:t>
      </w:r>
    </w:p>
    <w:p w14:paraId="3FEF938B" w14:textId="77777777" w:rsidR="00FA6F72" w:rsidRPr="00FA6F72" w:rsidRDefault="00FA6F72" w:rsidP="00FA6F72">
      <w:pPr>
        <w:pStyle w:val="NoSpacing"/>
        <w:numPr>
          <w:ilvl w:val="0"/>
          <w:numId w:val="5"/>
        </w:numPr>
        <w:rPr>
          <w:sz w:val="18"/>
          <w:szCs w:val="18"/>
        </w:rPr>
      </w:pPr>
      <w:r w:rsidRPr="00FA6F72">
        <w:rPr>
          <w:sz w:val="18"/>
          <w:szCs w:val="18"/>
        </w:rPr>
        <w:t>Review and guide the development of models, scores, and analytical frameworks (e.g., segmentation, propensity, attribution, and risk models) that turn raw data into decision-ready outputs.</w:t>
      </w:r>
    </w:p>
    <w:p w14:paraId="64FC096B" w14:textId="77777777" w:rsidR="00FA6F72" w:rsidRPr="00FA6F72" w:rsidRDefault="00FA6F72" w:rsidP="00FA6F72">
      <w:pPr>
        <w:pStyle w:val="NoSpacing"/>
        <w:numPr>
          <w:ilvl w:val="0"/>
          <w:numId w:val="5"/>
        </w:numPr>
        <w:rPr>
          <w:sz w:val="18"/>
          <w:szCs w:val="18"/>
        </w:rPr>
      </w:pPr>
      <w:r w:rsidRPr="00FA6F72">
        <w:rPr>
          <w:sz w:val="18"/>
          <w:szCs w:val="18"/>
        </w:rPr>
        <w:t>Oversee the design of large-scale data pipelines, data vendor evaluations, and entity resolution / data-matching solutions on platforms such as Snowflake and Databricks.</w:t>
      </w:r>
    </w:p>
    <w:p w14:paraId="34024A7A" w14:textId="77777777" w:rsidR="00FA6F72" w:rsidRPr="00FA6F72" w:rsidRDefault="00FA6F72" w:rsidP="00FA6F72">
      <w:pPr>
        <w:pStyle w:val="NoSpacing"/>
        <w:numPr>
          <w:ilvl w:val="0"/>
          <w:numId w:val="5"/>
        </w:numPr>
        <w:rPr>
          <w:sz w:val="18"/>
          <w:szCs w:val="18"/>
        </w:rPr>
      </w:pPr>
      <w:r w:rsidRPr="00FA6F72">
        <w:rPr>
          <w:sz w:val="18"/>
          <w:szCs w:val="18"/>
        </w:rPr>
        <w:t>Drive the adoption of cutting-edge AI tooling — LLMs, Agentic AI, and multi-agent frameworks — to accelerate analysis, automate complex workflows, and pioneer entirely new client capabilities.</w:t>
      </w:r>
    </w:p>
    <w:p w14:paraId="56F006C8" w14:textId="77777777" w:rsidR="00FA6F72" w:rsidRPr="00FA6F72" w:rsidRDefault="00FA6F72" w:rsidP="00FA6F72">
      <w:pPr>
        <w:pStyle w:val="NoSpacing"/>
        <w:numPr>
          <w:ilvl w:val="0"/>
          <w:numId w:val="5"/>
        </w:numPr>
        <w:rPr>
          <w:sz w:val="18"/>
          <w:szCs w:val="18"/>
        </w:rPr>
      </w:pPr>
      <w:r w:rsidRPr="00FA6F72">
        <w:rPr>
          <w:sz w:val="18"/>
          <w:szCs w:val="18"/>
        </w:rPr>
        <w:t>Own performance management, mentorship, and career growth for data scientists and team leads.</w:t>
      </w:r>
    </w:p>
    <w:p w14:paraId="5141060A" w14:textId="77777777" w:rsidR="00FA6F72" w:rsidRPr="00FA6F72" w:rsidRDefault="00FA6F72" w:rsidP="00FA6F72">
      <w:pPr>
        <w:pStyle w:val="NoSpacing"/>
        <w:numPr>
          <w:ilvl w:val="0"/>
          <w:numId w:val="5"/>
        </w:numPr>
        <w:rPr>
          <w:sz w:val="18"/>
          <w:szCs w:val="18"/>
        </w:rPr>
      </w:pPr>
      <w:r w:rsidRPr="00FA6F72">
        <w:rPr>
          <w:sz w:val="18"/>
          <w:szCs w:val="18"/>
        </w:rPr>
        <w:t>Establish processes, cadences, and accountability frameworks that scale as teams grow.</w:t>
      </w:r>
    </w:p>
    <w:p w14:paraId="4691903D" w14:textId="77777777" w:rsidR="00FA6F72" w:rsidRPr="00FA6F72" w:rsidRDefault="00FA6F72" w:rsidP="00FA6F72">
      <w:pPr>
        <w:pStyle w:val="NoSpacing"/>
        <w:numPr>
          <w:ilvl w:val="0"/>
          <w:numId w:val="5"/>
        </w:numPr>
        <w:rPr>
          <w:sz w:val="18"/>
          <w:szCs w:val="18"/>
        </w:rPr>
      </w:pPr>
      <w:r w:rsidRPr="00FA6F72">
        <w:rPr>
          <w:sz w:val="18"/>
          <w:szCs w:val="18"/>
        </w:rPr>
        <w:t>Translate client business strategy into clear analytical roadmaps and execution plans; drive crossfunctional alignment across data science, engineering, and client teams.</w:t>
      </w:r>
    </w:p>
    <w:p w14:paraId="59574F7F" w14:textId="77777777" w:rsidR="00FA6F72" w:rsidRPr="00FA6F72" w:rsidRDefault="00FA6F72" w:rsidP="00FA6F72">
      <w:pPr>
        <w:pStyle w:val="NoSpacing"/>
        <w:numPr>
          <w:ilvl w:val="0"/>
          <w:numId w:val="5"/>
        </w:numPr>
        <w:rPr>
          <w:sz w:val="18"/>
          <w:szCs w:val="18"/>
        </w:rPr>
      </w:pPr>
      <w:r w:rsidRPr="00FA6F72">
        <w:rPr>
          <w:sz w:val="18"/>
          <w:szCs w:val="18"/>
        </w:rPr>
        <w:t>Lead negotiations on scope, timelines, and resourcing with a calm, solutions-first approach; steer teams through shifting priorities while protecting morale and delivery quality.</w:t>
      </w:r>
    </w:p>
    <w:p w14:paraId="0591A517" w14:textId="77777777" w:rsidR="00FA6F72" w:rsidRPr="00FA6F72" w:rsidRDefault="00FA6F72" w:rsidP="00FA6F72">
      <w:pPr>
        <w:pStyle w:val="NoSpacing"/>
        <w:rPr>
          <w:sz w:val="18"/>
          <w:szCs w:val="18"/>
        </w:rPr>
      </w:pPr>
      <w:r w:rsidRPr="00FA6F72">
        <w:rPr>
          <w:sz w:val="18"/>
          <w:szCs w:val="18"/>
        </w:rPr>
        <w:t> </w:t>
      </w:r>
    </w:p>
    <w:p w14:paraId="3F7710B0" w14:textId="77777777" w:rsidR="00FA6F72" w:rsidRPr="00FA6F72" w:rsidRDefault="00FA6F72" w:rsidP="00FA6F72">
      <w:pPr>
        <w:pStyle w:val="NoSpacing"/>
        <w:rPr>
          <w:sz w:val="18"/>
          <w:szCs w:val="18"/>
        </w:rPr>
      </w:pPr>
      <w:r w:rsidRPr="00FA6F72">
        <w:rPr>
          <w:b/>
          <w:bCs/>
          <w:sz w:val="18"/>
          <w:szCs w:val="18"/>
        </w:rPr>
        <w:t>What We Look For</w:t>
      </w:r>
    </w:p>
    <w:p w14:paraId="55C805A8" w14:textId="77777777" w:rsidR="00FA6F72" w:rsidRPr="00FA6F72" w:rsidRDefault="00FA6F72" w:rsidP="00FA6F72">
      <w:pPr>
        <w:pStyle w:val="NoSpacing"/>
        <w:rPr>
          <w:sz w:val="18"/>
          <w:szCs w:val="18"/>
        </w:rPr>
      </w:pPr>
      <w:r w:rsidRPr="00FA6F72">
        <w:rPr>
          <w:b/>
          <w:bCs/>
          <w:sz w:val="18"/>
          <w:szCs w:val="18"/>
        </w:rPr>
        <w:t>Leadership and Management</w:t>
      </w:r>
    </w:p>
    <w:p w14:paraId="758DD013" w14:textId="77777777" w:rsidR="00FA6F72" w:rsidRPr="00FA6F72" w:rsidRDefault="00FA6F72" w:rsidP="00FA6F72">
      <w:pPr>
        <w:pStyle w:val="NoSpacing"/>
        <w:numPr>
          <w:ilvl w:val="0"/>
          <w:numId w:val="6"/>
        </w:numPr>
        <w:rPr>
          <w:sz w:val="18"/>
          <w:szCs w:val="18"/>
        </w:rPr>
      </w:pPr>
      <w:r w:rsidRPr="00FA6F72">
        <w:rPr>
          <w:sz w:val="18"/>
          <w:szCs w:val="18"/>
        </w:rPr>
        <w:t>10+ years of experience in data science, ML, or advanced analytics, including 5+ years leading data science teams or technical delivery organizations.</w:t>
      </w:r>
    </w:p>
    <w:p w14:paraId="5C746522" w14:textId="77777777" w:rsidR="00FA6F72" w:rsidRPr="00FA6F72" w:rsidRDefault="00FA6F72" w:rsidP="00FA6F72">
      <w:pPr>
        <w:pStyle w:val="NoSpacing"/>
        <w:numPr>
          <w:ilvl w:val="0"/>
          <w:numId w:val="6"/>
        </w:numPr>
        <w:rPr>
          <w:sz w:val="18"/>
          <w:szCs w:val="18"/>
        </w:rPr>
      </w:pPr>
      <w:r w:rsidRPr="00FA6F72">
        <w:rPr>
          <w:sz w:val="18"/>
          <w:szCs w:val="18"/>
        </w:rPr>
        <w:t>Proven track record of building or scaling data science teams and management structures.</w:t>
      </w:r>
    </w:p>
    <w:p w14:paraId="7858A97B" w14:textId="77777777" w:rsidR="00FA6F72" w:rsidRPr="00FA6F72" w:rsidRDefault="00FA6F72" w:rsidP="00FA6F72">
      <w:pPr>
        <w:pStyle w:val="NoSpacing"/>
        <w:numPr>
          <w:ilvl w:val="0"/>
          <w:numId w:val="6"/>
        </w:numPr>
        <w:rPr>
          <w:sz w:val="18"/>
          <w:szCs w:val="18"/>
        </w:rPr>
      </w:pPr>
      <w:r w:rsidRPr="00FA6F72">
        <w:rPr>
          <w:sz w:val="18"/>
          <w:szCs w:val="18"/>
        </w:rPr>
        <w:t>Excellent written and verbal communication, with the ability to influence and align stakeholders from analysts to C-suite executives and clients.</w:t>
      </w:r>
    </w:p>
    <w:p w14:paraId="7C6AD59B" w14:textId="77777777" w:rsidR="00FA6F72" w:rsidRPr="00FA6F72" w:rsidRDefault="00FA6F72" w:rsidP="00FA6F72">
      <w:pPr>
        <w:pStyle w:val="NoSpacing"/>
        <w:numPr>
          <w:ilvl w:val="0"/>
          <w:numId w:val="6"/>
        </w:numPr>
        <w:rPr>
          <w:sz w:val="18"/>
          <w:szCs w:val="18"/>
        </w:rPr>
      </w:pPr>
      <w:r w:rsidRPr="00FA6F72">
        <w:rPr>
          <w:sz w:val="18"/>
          <w:szCs w:val="18"/>
        </w:rPr>
        <w:t>Strong negotiation and stakeholder management skills, especially in client-facing settings.</w:t>
      </w:r>
    </w:p>
    <w:p w14:paraId="29919A50" w14:textId="77777777" w:rsidR="00FA6F72" w:rsidRPr="00FA6F72" w:rsidRDefault="00FA6F72" w:rsidP="00FA6F72">
      <w:pPr>
        <w:pStyle w:val="NoSpacing"/>
        <w:numPr>
          <w:ilvl w:val="0"/>
          <w:numId w:val="6"/>
        </w:numPr>
        <w:rPr>
          <w:sz w:val="18"/>
          <w:szCs w:val="18"/>
        </w:rPr>
      </w:pPr>
      <w:r w:rsidRPr="00FA6F72">
        <w:rPr>
          <w:sz w:val="18"/>
          <w:szCs w:val="18"/>
        </w:rPr>
        <w:t>Proven ability to manage ambiguity, competing priorities, and change without losing momentum; high adaptability in a fast-paced, evolving environment.</w:t>
      </w:r>
    </w:p>
    <w:p w14:paraId="51D9C468" w14:textId="77777777" w:rsidR="00FA6F72" w:rsidRPr="00FA6F72" w:rsidRDefault="00FA6F72" w:rsidP="00FA6F72">
      <w:pPr>
        <w:pStyle w:val="NoSpacing"/>
        <w:rPr>
          <w:sz w:val="18"/>
          <w:szCs w:val="18"/>
        </w:rPr>
      </w:pPr>
      <w:r w:rsidRPr="00FA6F72">
        <w:rPr>
          <w:sz w:val="18"/>
          <w:szCs w:val="18"/>
        </w:rPr>
        <w:t> </w:t>
      </w:r>
    </w:p>
    <w:p w14:paraId="2A509F5A" w14:textId="77777777" w:rsidR="00FA6F72" w:rsidRPr="00FA6F72" w:rsidRDefault="00FA6F72" w:rsidP="00FA6F72">
      <w:pPr>
        <w:pStyle w:val="NoSpacing"/>
        <w:rPr>
          <w:sz w:val="18"/>
          <w:szCs w:val="18"/>
        </w:rPr>
      </w:pPr>
      <w:r w:rsidRPr="00FA6F72">
        <w:rPr>
          <w:b/>
          <w:bCs/>
          <w:sz w:val="18"/>
          <w:szCs w:val="18"/>
        </w:rPr>
        <w:t>Technical</w:t>
      </w:r>
    </w:p>
    <w:p w14:paraId="71FE03CD" w14:textId="77777777" w:rsidR="00FA6F72" w:rsidRPr="00FA6F72" w:rsidRDefault="00FA6F72" w:rsidP="00FA6F72">
      <w:pPr>
        <w:pStyle w:val="NoSpacing"/>
        <w:numPr>
          <w:ilvl w:val="0"/>
          <w:numId w:val="7"/>
        </w:numPr>
        <w:rPr>
          <w:sz w:val="18"/>
          <w:szCs w:val="18"/>
        </w:rPr>
      </w:pPr>
      <w:r w:rsidRPr="00FA6F72">
        <w:rPr>
          <w:sz w:val="18"/>
          <w:szCs w:val="18"/>
        </w:rPr>
        <w:t>Strong hands-on data science background, with the depth to review modeling approaches, guide analytical design decisions, and hold credibility with senior data scientists.</w:t>
      </w:r>
    </w:p>
    <w:p w14:paraId="38E4D3F2" w14:textId="77777777" w:rsidR="00FA6F72" w:rsidRPr="00FA6F72" w:rsidRDefault="00FA6F72" w:rsidP="00FA6F72">
      <w:pPr>
        <w:pStyle w:val="NoSpacing"/>
        <w:numPr>
          <w:ilvl w:val="0"/>
          <w:numId w:val="7"/>
        </w:numPr>
        <w:rPr>
          <w:sz w:val="18"/>
          <w:szCs w:val="18"/>
        </w:rPr>
      </w:pPr>
      <w:r w:rsidRPr="00FA6F72">
        <w:rPr>
          <w:sz w:val="18"/>
          <w:szCs w:val="18"/>
        </w:rPr>
        <w:t>Deep command of the AI/ML lifecycle: problem framing, data readiness, model development, evaluation, deployment, and monitoring.</w:t>
      </w:r>
    </w:p>
    <w:p w14:paraId="3DA3CA26" w14:textId="77777777" w:rsidR="00FA6F72" w:rsidRPr="00FA6F72" w:rsidRDefault="00FA6F72" w:rsidP="00FA6F72">
      <w:pPr>
        <w:pStyle w:val="NoSpacing"/>
        <w:numPr>
          <w:ilvl w:val="0"/>
          <w:numId w:val="7"/>
        </w:numPr>
        <w:rPr>
          <w:sz w:val="18"/>
          <w:szCs w:val="18"/>
        </w:rPr>
      </w:pPr>
      <w:r w:rsidRPr="00FA6F72">
        <w:rPr>
          <w:sz w:val="18"/>
          <w:szCs w:val="18"/>
        </w:rPr>
        <w:t>Expert-level fluency in Python and SQL, and the broader data/ML stack (e.g., Pandas, scikitlearn, XGBoost, PySpark).</w:t>
      </w:r>
    </w:p>
    <w:p w14:paraId="4F8EE879" w14:textId="77777777" w:rsidR="00FA6F72" w:rsidRPr="00FA6F72" w:rsidRDefault="00FA6F72" w:rsidP="00FA6F72">
      <w:pPr>
        <w:pStyle w:val="NoSpacing"/>
        <w:numPr>
          <w:ilvl w:val="0"/>
          <w:numId w:val="7"/>
        </w:numPr>
        <w:rPr>
          <w:sz w:val="18"/>
          <w:szCs w:val="18"/>
        </w:rPr>
      </w:pPr>
      <w:r w:rsidRPr="00FA6F72">
        <w:rPr>
          <w:sz w:val="18"/>
          <w:szCs w:val="18"/>
        </w:rPr>
        <w:t>Experience with cloud data platforms (Snowflake, Databricks) and cloud providers (AWS/Azure/GCP), plus MLOps practices (e.g., MLflow, dbt).</w:t>
      </w:r>
    </w:p>
    <w:p w14:paraId="38794D8A" w14:textId="77777777" w:rsidR="00FA6F72" w:rsidRPr="00FA6F72" w:rsidRDefault="00FA6F72" w:rsidP="00FA6F72">
      <w:pPr>
        <w:pStyle w:val="NoSpacing"/>
        <w:numPr>
          <w:ilvl w:val="0"/>
          <w:numId w:val="7"/>
        </w:numPr>
        <w:rPr>
          <w:sz w:val="18"/>
          <w:szCs w:val="18"/>
        </w:rPr>
      </w:pPr>
      <w:r w:rsidRPr="00FA6F72">
        <w:rPr>
          <w:sz w:val="18"/>
          <w:szCs w:val="18"/>
        </w:rPr>
        <w:t xml:space="preserve">Exposure to or hands-on experimentation with LLM, GenAI, and Agentic AI tooling (e.g., LangChain, LangGraph, multi-agent frameworks) is a strong plus — we're looking for candidates who are naturally curious and have explored these tools, even in personal projects or experiments, applied to analytical or workflow-automation </w:t>
      </w:r>
      <w:r w:rsidRPr="00FA6F72">
        <w:rPr>
          <w:sz w:val="18"/>
          <w:szCs w:val="18"/>
        </w:rPr>
        <w:lastRenderedPageBreak/>
        <w:t>problems. • Understanding of data engineering fundamentals: pipelines, warehousing, and BI/visualization tools.</w:t>
      </w:r>
    </w:p>
    <w:p w14:paraId="20A069F9" w14:textId="77777777" w:rsidR="00FA6F72" w:rsidRPr="00FA6F72" w:rsidRDefault="00FA6F72" w:rsidP="00FA6F72">
      <w:pPr>
        <w:pStyle w:val="NoSpacing"/>
        <w:rPr>
          <w:sz w:val="18"/>
          <w:szCs w:val="18"/>
        </w:rPr>
      </w:pPr>
      <w:r w:rsidRPr="00FA6F72">
        <w:rPr>
          <w:sz w:val="18"/>
          <w:szCs w:val="18"/>
        </w:rPr>
        <w:t> </w:t>
      </w:r>
    </w:p>
    <w:p w14:paraId="450E29D5" w14:textId="77777777" w:rsidR="00FA6F72" w:rsidRPr="00FA6F72" w:rsidRDefault="00FA6F72" w:rsidP="00FA6F72">
      <w:pPr>
        <w:pStyle w:val="NoSpacing"/>
        <w:rPr>
          <w:sz w:val="18"/>
          <w:szCs w:val="18"/>
        </w:rPr>
      </w:pPr>
      <w:r w:rsidRPr="00FA6F72">
        <w:rPr>
          <w:b/>
          <w:bCs/>
          <w:sz w:val="18"/>
          <w:szCs w:val="18"/>
        </w:rPr>
        <w:t>Preferred</w:t>
      </w:r>
    </w:p>
    <w:p w14:paraId="4B67A8F2" w14:textId="77777777" w:rsidR="00FA6F72" w:rsidRPr="00FA6F72" w:rsidRDefault="00FA6F72" w:rsidP="00FA6F72">
      <w:pPr>
        <w:pStyle w:val="NoSpacing"/>
        <w:numPr>
          <w:ilvl w:val="0"/>
          <w:numId w:val="8"/>
        </w:numPr>
        <w:rPr>
          <w:sz w:val="18"/>
          <w:szCs w:val="18"/>
        </w:rPr>
      </w:pPr>
      <w:r w:rsidRPr="00FA6F72">
        <w:rPr>
          <w:sz w:val="18"/>
          <w:szCs w:val="18"/>
        </w:rPr>
        <w:t>Prior experience in a consulting or client-services environment is a strong plus.</w:t>
      </w:r>
    </w:p>
    <w:p w14:paraId="62C91A36" w14:textId="77777777" w:rsidR="00FA6F72" w:rsidRPr="00FA6F72" w:rsidRDefault="00FA6F72" w:rsidP="00FA6F72">
      <w:pPr>
        <w:pStyle w:val="NoSpacing"/>
        <w:numPr>
          <w:ilvl w:val="0"/>
          <w:numId w:val="8"/>
        </w:numPr>
        <w:rPr>
          <w:sz w:val="18"/>
          <w:szCs w:val="18"/>
        </w:rPr>
      </w:pPr>
      <w:r w:rsidRPr="00FA6F72">
        <w:rPr>
          <w:sz w:val="18"/>
          <w:szCs w:val="18"/>
        </w:rPr>
        <w:t>Domain experience in financial services, private equity, healthcare, or consumer analytics.</w:t>
      </w:r>
    </w:p>
    <w:p w14:paraId="57FF82B3" w14:textId="77777777" w:rsidR="00FA6F72" w:rsidRPr="00FA6F72" w:rsidRDefault="00FA6F72" w:rsidP="00FA6F72">
      <w:pPr>
        <w:pStyle w:val="NoSpacing"/>
        <w:rPr>
          <w:sz w:val="18"/>
          <w:szCs w:val="18"/>
        </w:rPr>
      </w:pPr>
      <w:r w:rsidRPr="00FA6F72">
        <w:rPr>
          <w:sz w:val="18"/>
          <w:szCs w:val="18"/>
        </w:rPr>
        <w:t> </w:t>
      </w:r>
    </w:p>
    <w:p w14:paraId="0045FB40" w14:textId="77777777" w:rsidR="00FA6F72" w:rsidRPr="00FA6F72" w:rsidRDefault="00FA6F72" w:rsidP="00FA6F72">
      <w:pPr>
        <w:pStyle w:val="NoSpacing"/>
        <w:rPr>
          <w:sz w:val="18"/>
          <w:szCs w:val="18"/>
        </w:rPr>
      </w:pPr>
      <w:r w:rsidRPr="00FA6F72">
        <w:rPr>
          <w:b/>
          <w:bCs/>
          <w:sz w:val="18"/>
          <w:szCs w:val="18"/>
        </w:rPr>
        <w:t>Educational Qualification</w:t>
      </w:r>
    </w:p>
    <w:p w14:paraId="17C48125" w14:textId="77777777" w:rsidR="00FA6F72" w:rsidRPr="00FA6F72" w:rsidRDefault="00FA6F72" w:rsidP="00FA6F72">
      <w:pPr>
        <w:pStyle w:val="NoSpacing"/>
        <w:rPr>
          <w:sz w:val="18"/>
          <w:szCs w:val="18"/>
        </w:rPr>
      </w:pPr>
      <w:r w:rsidRPr="00FA6F72">
        <w:rPr>
          <w:sz w:val="18"/>
          <w:szCs w:val="18"/>
        </w:rPr>
        <w:t>Bachelor’s or master’s degree in a quantitative field (Data Science, Statistics, Computer Science, Engineering, or related); advanced degree or MBA is a plus</w:t>
      </w:r>
    </w:p>
    <w:p w14:paraId="583254C0" w14:textId="77777777" w:rsidR="00FA6F72" w:rsidRPr="00FA6F72" w:rsidRDefault="00FA6F72" w:rsidP="00FA6F72">
      <w:pPr>
        <w:pStyle w:val="NoSpacing"/>
        <w:rPr>
          <w:sz w:val="18"/>
          <w:szCs w:val="18"/>
        </w:rPr>
      </w:pPr>
    </w:p>
    <w:sectPr w:rsidR="00FA6F72" w:rsidRPr="00FA6F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F029F"/>
    <w:multiLevelType w:val="multilevel"/>
    <w:tmpl w:val="84A05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E409EC"/>
    <w:multiLevelType w:val="multilevel"/>
    <w:tmpl w:val="81E8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ED62471"/>
    <w:multiLevelType w:val="multilevel"/>
    <w:tmpl w:val="6CB01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77E6BD1"/>
    <w:multiLevelType w:val="multilevel"/>
    <w:tmpl w:val="1BC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C574F6A"/>
    <w:multiLevelType w:val="multilevel"/>
    <w:tmpl w:val="9AF8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CBE0DA0"/>
    <w:multiLevelType w:val="multilevel"/>
    <w:tmpl w:val="AB86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0F70FF1"/>
    <w:multiLevelType w:val="multilevel"/>
    <w:tmpl w:val="E88A9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B4025AD"/>
    <w:multiLevelType w:val="multilevel"/>
    <w:tmpl w:val="347E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83513769">
    <w:abstractNumId w:val="6"/>
  </w:num>
  <w:num w:numId="2" w16cid:durableId="103119029">
    <w:abstractNumId w:val="3"/>
  </w:num>
  <w:num w:numId="3" w16cid:durableId="506792108">
    <w:abstractNumId w:val="0"/>
  </w:num>
  <w:num w:numId="4" w16cid:durableId="1288778580">
    <w:abstractNumId w:val="5"/>
  </w:num>
  <w:num w:numId="5" w16cid:durableId="779496444">
    <w:abstractNumId w:val="7"/>
  </w:num>
  <w:num w:numId="6" w16cid:durableId="382951537">
    <w:abstractNumId w:val="1"/>
  </w:num>
  <w:num w:numId="7" w16cid:durableId="1372462944">
    <w:abstractNumId w:val="2"/>
  </w:num>
  <w:num w:numId="8" w16cid:durableId="5361670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F72"/>
    <w:rsid w:val="00AD5101"/>
    <w:rsid w:val="00FA6F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6B3D8"/>
  <w15:chartTrackingRefBased/>
  <w15:docId w15:val="{7E4F507A-FA4A-4DC7-9F0F-B2A427DCE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6F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6F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6F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6F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6F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6F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6F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6F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6F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6F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6F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6F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6F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6F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6F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6F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6F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6F72"/>
    <w:rPr>
      <w:rFonts w:eastAsiaTheme="majorEastAsia" w:cstheme="majorBidi"/>
      <w:color w:val="272727" w:themeColor="text1" w:themeTint="D8"/>
    </w:rPr>
  </w:style>
  <w:style w:type="paragraph" w:styleId="Title">
    <w:name w:val="Title"/>
    <w:basedOn w:val="Normal"/>
    <w:next w:val="Normal"/>
    <w:link w:val="TitleChar"/>
    <w:uiPriority w:val="10"/>
    <w:qFormat/>
    <w:rsid w:val="00FA6F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6F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6F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6F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6F72"/>
    <w:pPr>
      <w:spacing w:before="160"/>
      <w:jc w:val="center"/>
    </w:pPr>
    <w:rPr>
      <w:i/>
      <w:iCs/>
      <w:color w:val="404040" w:themeColor="text1" w:themeTint="BF"/>
    </w:rPr>
  </w:style>
  <w:style w:type="character" w:customStyle="1" w:styleId="QuoteChar">
    <w:name w:val="Quote Char"/>
    <w:basedOn w:val="DefaultParagraphFont"/>
    <w:link w:val="Quote"/>
    <w:uiPriority w:val="29"/>
    <w:rsid w:val="00FA6F72"/>
    <w:rPr>
      <w:i/>
      <w:iCs/>
      <w:color w:val="404040" w:themeColor="text1" w:themeTint="BF"/>
    </w:rPr>
  </w:style>
  <w:style w:type="paragraph" w:styleId="ListParagraph">
    <w:name w:val="List Paragraph"/>
    <w:basedOn w:val="Normal"/>
    <w:uiPriority w:val="34"/>
    <w:qFormat/>
    <w:rsid w:val="00FA6F72"/>
    <w:pPr>
      <w:ind w:left="720"/>
      <w:contextualSpacing/>
    </w:pPr>
  </w:style>
  <w:style w:type="character" w:styleId="IntenseEmphasis">
    <w:name w:val="Intense Emphasis"/>
    <w:basedOn w:val="DefaultParagraphFont"/>
    <w:uiPriority w:val="21"/>
    <w:qFormat/>
    <w:rsid w:val="00FA6F72"/>
    <w:rPr>
      <w:i/>
      <w:iCs/>
      <w:color w:val="0F4761" w:themeColor="accent1" w:themeShade="BF"/>
    </w:rPr>
  </w:style>
  <w:style w:type="paragraph" w:styleId="IntenseQuote">
    <w:name w:val="Intense Quote"/>
    <w:basedOn w:val="Normal"/>
    <w:next w:val="Normal"/>
    <w:link w:val="IntenseQuoteChar"/>
    <w:uiPriority w:val="30"/>
    <w:qFormat/>
    <w:rsid w:val="00FA6F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6F72"/>
    <w:rPr>
      <w:i/>
      <w:iCs/>
      <w:color w:val="0F4761" w:themeColor="accent1" w:themeShade="BF"/>
    </w:rPr>
  </w:style>
  <w:style w:type="character" w:styleId="IntenseReference">
    <w:name w:val="Intense Reference"/>
    <w:basedOn w:val="DefaultParagraphFont"/>
    <w:uiPriority w:val="32"/>
    <w:qFormat/>
    <w:rsid w:val="00FA6F72"/>
    <w:rPr>
      <w:b/>
      <w:bCs/>
      <w:smallCaps/>
      <w:color w:val="0F4761" w:themeColor="accent1" w:themeShade="BF"/>
      <w:spacing w:val="5"/>
    </w:rPr>
  </w:style>
  <w:style w:type="paragraph" w:styleId="NoSpacing">
    <w:name w:val="No Spacing"/>
    <w:uiPriority w:val="1"/>
    <w:qFormat/>
    <w:rsid w:val="00FA6F7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692</Words>
  <Characters>3951</Characters>
  <Application>Microsoft Office Word</Application>
  <DocSecurity>0</DocSecurity>
  <Lines>32</Lines>
  <Paragraphs>9</Paragraphs>
  <ScaleCrop>false</ScaleCrop>
  <Company/>
  <LinksUpToDate>false</LinksUpToDate>
  <CharactersWithSpaces>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Ramkumar Rani</dc:creator>
  <cp:keywords/>
  <dc:description/>
  <cp:lastModifiedBy>Ramkumar Rani</cp:lastModifiedBy>
  <cp:revision>1</cp:revision>
  <dcterms:created xsi:type="dcterms:W3CDTF">2026-10-28T00:35:00Z</dcterms:created>
  <dcterms:modified xsi:type="dcterms:W3CDTF">2026-10-28T00:36:00Z</dcterms:modified>
</cp:coreProperties>
</file>