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E153" w14:textId="77777777" w:rsidR="00F50E39" w:rsidRDefault="00000000">
      <w:pPr>
        <w:ind w:firstLine="720"/>
        <w:jc w:val="center"/>
        <w:rPr>
          <w:sz w:val="32"/>
          <w:szCs w:val="32"/>
        </w:rPr>
      </w:pPr>
      <w:r>
        <w:rPr>
          <w:b/>
          <w:sz w:val="32"/>
          <w:szCs w:val="32"/>
        </w:rPr>
        <w:t>Ramkumar Rani</w:t>
      </w:r>
    </w:p>
    <w:p w14:paraId="2E0D0665" w14:textId="77777777" w:rsidR="00F50E39" w:rsidRDefault="00000000">
      <w:pPr>
        <w:pBdr>
          <w:bottom w:val="single" w:sz="4" w:space="1" w:color="auto"/>
        </w:pBdr>
        <w:spacing w:after="40"/>
        <w:jc w:val="center"/>
      </w:pPr>
      <w:r>
        <w:rPr>
          <w:color w:val="555555"/>
          <w:sz w:val="20"/>
        </w:rPr>
        <w:t xml:space="preserve">NYC / Edison, NJ |  </w:t>
      </w:r>
      <w:hyperlink r:id="rId6" w:history="1">
        <w:r w:rsidR="00F50E39">
          <w:rPr>
            <w:rStyle w:val="Hyperlink"/>
            <w:sz w:val="20"/>
          </w:rPr>
          <w:t>https://www.linkedin.com/in/ramkumarrrani</w:t>
        </w:r>
      </w:hyperlink>
      <w:r>
        <w:rPr>
          <w:color w:val="555555"/>
          <w:sz w:val="20"/>
        </w:rPr>
        <w:t xml:space="preserve"> |  </w:t>
      </w:r>
      <w:hyperlink r:id="rId7" w:history="1">
        <w:r w:rsidR="00F50E39">
          <w:rPr>
            <w:rStyle w:val="Hyperlink"/>
            <w:sz w:val="20"/>
          </w:rPr>
          <w:t>ramrani.linkedin1@gmail.com</w:t>
        </w:r>
      </w:hyperlink>
      <w:r>
        <w:rPr>
          <w:color w:val="555555"/>
          <w:sz w:val="20"/>
        </w:rPr>
        <w:t xml:space="preserve"> | (732) 397-0960</w:t>
      </w:r>
    </w:p>
    <w:p w14:paraId="44BB10FB" w14:textId="77777777" w:rsidR="00F50E39" w:rsidRDefault="00000000">
      <w:pPr>
        <w:pStyle w:val="Heading1"/>
        <w:spacing w:before="0"/>
        <w:rPr>
          <w:sz w:val="24"/>
          <w:szCs w:val="24"/>
        </w:rPr>
      </w:pPr>
      <w:r>
        <w:rPr>
          <w:sz w:val="24"/>
          <w:szCs w:val="24"/>
        </w:rPr>
        <w:t>EXECUTIVE SUMMARY</w:t>
      </w:r>
    </w:p>
    <w:p w14:paraId="5787412D" w14:textId="4B16DAD6" w:rsidR="00F50E39" w:rsidRDefault="00000000">
      <w:pPr>
        <w:pBdr>
          <w:bottom w:val="single" w:sz="4" w:space="1" w:color="auto"/>
        </w:pBdr>
        <w:spacing w:after="60"/>
        <w:rPr>
          <w:sz w:val="20"/>
          <w:szCs w:val="20"/>
        </w:rPr>
      </w:pPr>
      <w:r>
        <w:rPr>
          <w:sz w:val="20"/>
          <w:szCs w:val="20"/>
        </w:rPr>
        <w:t xml:space="preserve">AI delivery leader owning a $12M+ AI engagement portfolio and 20+ person global matrix team at KPMG US, accountable for end-to-end delivery of Agentic AI and GenAI engagements across a Banking &amp; Capital Markets client portfolio - delivery excellence, engagement profitability, and client satisfaction. </w:t>
      </w:r>
      <w:r w:rsidR="00730541">
        <w:rPr>
          <w:sz w:val="20"/>
          <w:szCs w:val="20"/>
        </w:rPr>
        <w:t>Delivered</w:t>
      </w:r>
      <w:r>
        <w:rPr>
          <w:sz w:val="20"/>
          <w:szCs w:val="20"/>
        </w:rPr>
        <w:t xml:space="preserve"> 3 </w:t>
      </w:r>
      <w:r w:rsidR="00785995">
        <w:rPr>
          <w:sz w:val="20"/>
          <w:szCs w:val="20"/>
        </w:rPr>
        <w:t xml:space="preserve">high-impact revenue generating </w:t>
      </w:r>
      <w:r>
        <w:rPr>
          <w:sz w:val="20"/>
          <w:szCs w:val="20"/>
        </w:rPr>
        <w:t>AI solutions from POC to production: $200M opportunity unlocked, 35% risk-accuracy improvement, $3M+ revenue, 40%+ adoption lift. 20+ years in enterprise technology and professional services, with 15+ years of supervisory experience leading multi-workstream programs and globally distributed teams across the US, UK, India, and Singapore.</w:t>
      </w:r>
    </w:p>
    <w:p w14:paraId="7ADC4CF0" w14:textId="77777777" w:rsidR="00F50E39" w:rsidRDefault="00000000">
      <w:pPr>
        <w:pBdr>
          <w:bottom w:val="single" w:sz="4" w:space="1" w:color="auto"/>
        </w:pBdr>
        <w:spacing w:after="60"/>
        <w:rPr>
          <w:sz w:val="20"/>
          <w:szCs w:val="20"/>
        </w:rPr>
      </w:pPr>
      <w:r>
        <w:rPr>
          <w:sz w:val="20"/>
          <w:szCs w:val="20"/>
        </w:rPr>
        <w:t xml:space="preserve">Delivery expertise spans engagement financials (forecasting, utilization, margin oversight, change management), delivery governance and quality assurance, risk mitigation and escalation management, client relationship management, and reuse of leading practices through an AI Center of Excellence. Hands-on across the AI lifecycle - Agentic AI, GenAI, RAG, MCP, and </w:t>
      </w:r>
      <w:proofErr w:type="spellStart"/>
      <w:r>
        <w:rPr>
          <w:sz w:val="20"/>
          <w:szCs w:val="20"/>
        </w:rPr>
        <w:t>LLMOps</w:t>
      </w:r>
      <w:proofErr w:type="spellEnd"/>
      <w:r>
        <w:rPr>
          <w:sz w:val="20"/>
          <w:szCs w:val="20"/>
        </w:rPr>
        <w:t xml:space="preserve"> on Azure AI Foundry - with responsible AI practices aligned to NIST AI RMF and the EU AI Act for highly regulated financial services.</w:t>
      </w:r>
    </w:p>
    <w:p w14:paraId="70807B1C" w14:textId="77777777" w:rsidR="00F50E39" w:rsidRDefault="00F50E39">
      <w:pPr>
        <w:pBdr>
          <w:bottom w:val="single" w:sz="4" w:space="1" w:color="auto"/>
        </w:pBdr>
        <w:spacing w:after="60"/>
        <w:rPr>
          <w:sz w:val="4"/>
          <w:szCs w:val="4"/>
        </w:rPr>
      </w:pPr>
    </w:p>
    <w:p w14:paraId="0BFFDEFB" w14:textId="77777777" w:rsidR="00F50E39" w:rsidRDefault="00000000">
      <w:pPr>
        <w:pStyle w:val="Heading1"/>
        <w:rPr>
          <w:sz w:val="24"/>
          <w:szCs w:val="24"/>
        </w:rPr>
      </w:pPr>
      <w:r>
        <w:rPr>
          <w:sz w:val="24"/>
          <w:szCs w:val="24"/>
        </w:rPr>
        <w:t>SKILLS / CORE COMPETENCIES</w:t>
      </w:r>
    </w:p>
    <w:p w14:paraId="7219F5C2" w14:textId="77777777" w:rsidR="00F50E39" w:rsidRDefault="00000000">
      <w:pPr>
        <w:pStyle w:val="ListParagraph"/>
        <w:numPr>
          <w:ilvl w:val="0"/>
          <w:numId w:val="10"/>
        </w:numPr>
        <w:spacing w:after="80"/>
        <w:ind w:left="180" w:hanging="180"/>
        <w:rPr>
          <w:sz w:val="20"/>
          <w:szCs w:val="20"/>
        </w:rPr>
      </w:pPr>
      <w:r>
        <w:rPr>
          <w:b/>
          <w:bCs/>
          <w:sz w:val="20"/>
          <w:szCs w:val="20"/>
        </w:rPr>
        <w:t>AI Delivery Leadership:</w:t>
      </w:r>
      <w:r>
        <w:rPr>
          <w:sz w:val="20"/>
          <w:szCs w:val="20"/>
        </w:rPr>
        <w:t xml:space="preserve"> End-to-End Delivery, Delivery Excellence, Delivery Methodology, Delivery Standards, Delivery Governance, Quality Assurance, Multi-Workstream Program Management, Project Management, Scope Management, Resource Allocation, Issue Resolution, Risk Mitigation, Escalation Management, Process Improvement, Leading Practices &amp; Reuse</w:t>
      </w:r>
    </w:p>
    <w:p w14:paraId="68F6049E" w14:textId="77777777" w:rsidR="00F50E39" w:rsidRDefault="00000000">
      <w:pPr>
        <w:pStyle w:val="ListParagraph"/>
        <w:numPr>
          <w:ilvl w:val="0"/>
          <w:numId w:val="10"/>
        </w:numPr>
        <w:spacing w:after="80"/>
        <w:ind w:left="180" w:hanging="180"/>
        <w:rPr>
          <w:sz w:val="20"/>
          <w:szCs w:val="20"/>
        </w:rPr>
      </w:pPr>
      <w:r>
        <w:rPr>
          <w:b/>
          <w:bCs/>
          <w:sz w:val="20"/>
          <w:szCs w:val="20"/>
        </w:rPr>
        <w:t>FS Domain:</w:t>
      </w:r>
      <w:r>
        <w:rPr>
          <w:sz w:val="20"/>
          <w:szCs w:val="20"/>
        </w:rPr>
        <w:t xml:space="preserve"> Financial Services, Banking, Capital Markets, RCM, Risk, Compliance, Regulatory Considerations, Contract/Invoice Intelligence</w:t>
      </w:r>
    </w:p>
    <w:p w14:paraId="411C0607" w14:textId="77777777" w:rsidR="00F50E39" w:rsidRDefault="00000000">
      <w:pPr>
        <w:pStyle w:val="ListParagraph"/>
        <w:numPr>
          <w:ilvl w:val="0"/>
          <w:numId w:val="10"/>
        </w:numPr>
        <w:spacing w:after="80"/>
        <w:ind w:left="180" w:hanging="180"/>
        <w:rPr>
          <w:sz w:val="20"/>
          <w:szCs w:val="20"/>
        </w:rPr>
      </w:pPr>
      <w:r>
        <w:rPr>
          <w:b/>
          <w:bCs/>
          <w:sz w:val="20"/>
          <w:szCs w:val="20"/>
        </w:rPr>
        <w:t>Engagement Financials &amp; Client Service:</w:t>
      </w:r>
      <w:r>
        <w:rPr>
          <w:sz w:val="20"/>
          <w:szCs w:val="20"/>
        </w:rPr>
        <w:t xml:space="preserve"> Engagement Profitability, P&amp;L, Forecasting, Utilization, Margin Oversight, Change Management, Client Relationships, Client Satisfaction, Status Communication, C-Suite Advisory, Stakeholder Management, Client Service &amp; Professional Integrity, Business Development, Offerings Commercialization, Value Realization</w:t>
      </w:r>
    </w:p>
    <w:p w14:paraId="6B201235" w14:textId="77777777" w:rsidR="00F50E39" w:rsidRDefault="00000000">
      <w:pPr>
        <w:pStyle w:val="ListParagraph"/>
        <w:numPr>
          <w:ilvl w:val="0"/>
          <w:numId w:val="10"/>
        </w:numPr>
        <w:spacing w:after="80"/>
        <w:ind w:left="180" w:hanging="180"/>
        <w:rPr>
          <w:sz w:val="20"/>
          <w:szCs w:val="20"/>
        </w:rPr>
      </w:pPr>
      <w:r>
        <w:rPr>
          <w:b/>
          <w:bCs/>
          <w:sz w:val="20"/>
          <w:szCs w:val="20"/>
        </w:rPr>
        <w:t>Applied AI &amp; Engineering:</w:t>
      </w:r>
      <w:r>
        <w:rPr>
          <w:sz w:val="20"/>
          <w:szCs w:val="20"/>
        </w:rPr>
        <w:t xml:space="preserve"> GenAI, Agentic AI, Multi-Agent Systems, LLM, RAG, Evals, MCP, Context/Prompt Engineering, Embeddings, AI Search, Automation, AI Lifecycle Management, FDE, Python, </w:t>
      </w:r>
      <w:proofErr w:type="spellStart"/>
      <w:r>
        <w:rPr>
          <w:sz w:val="20"/>
          <w:szCs w:val="20"/>
        </w:rPr>
        <w:t>PyTorch</w:t>
      </w:r>
      <w:proofErr w:type="spellEnd"/>
      <w:r>
        <w:rPr>
          <w:sz w:val="20"/>
          <w:szCs w:val="20"/>
        </w:rPr>
        <w:t xml:space="preserve">, </w:t>
      </w:r>
      <w:proofErr w:type="spellStart"/>
      <w:r>
        <w:rPr>
          <w:sz w:val="20"/>
          <w:szCs w:val="20"/>
        </w:rPr>
        <w:t>LangChain</w:t>
      </w:r>
      <w:proofErr w:type="spellEnd"/>
      <w:r>
        <w:rPr>
          <w:sz w:val="20"/>
          <w:szCs w:val="20"/>
        </w:rPr>
        <w:t>/</w:t>
      </w:r>
      <w:proofErr w:type="spellStart"/>
      <w:r>
        <w:rPr>
          <w:sz w:val="20"/>
          <w:szCs w:val="20"/>
        </w:rPr>
        <w:t>LangGraph</w:t>
      </w:r>
      <w:proofErr w:type="spellEnd"/>
      <w:r>
        <w:rPr>
          <w:sz w:val="20"/>
          <w:szCs w:val="20"/>
        </w:rPr>
        <w:t>/</w:t>
      </w:r>
      <w:proofErr w:type="spellStart"/>
      <w:r>
        <w:rPr>
          <w:sz w:val="20"/>
          <w:szCs w:val="20"/>
        </w:rPr>
        <w:t>LangSmith</w:t>
      </w:r>
      <w:proofErr w:type="spellEnd"/>
      <w:r>
        <w:rPr>
          <w:sz w:val="20"/>
          <w:szCs w:val="20"/>
        </w:rPr>
        <w:t>, Semantic Kernel</w:t>
      </w:r>
    </w:p>
    <w:p w14:paraId="48676906" w14:textId="77777777" w:rsidR="00F50E39" w:rsidRDefault="00000000">
      <w:pPr>
        <w:pStyle w:val="ListParagraph"/>
        <w:numPr>
          <w:ilvl w:val="0"/>
          <w:numId w:val="10"/>
        </w:numPr>
        <w:spacing w:after="80"/>
        <w:ind w:left="180" w:hanging="180"/>
        <w:rPr>
          <w:sz w:val="20"/>
          <w:szCs w:val="20"/>
        </w:rPr>
      </w:pPr>
      <w:r>
        <w:rPr>
          <w:b/>
          <w:bCs/>
          <w:sz w:val="20"/>
          <w:szCs w:val="20"/>
        </w:rPr>
        <w:t>Governance:</w:t>
      </w:r>
      <w:r>
        <w:rPr>
          <w:sz w:val="20"/>
          <w:szCs w:val="20"/>
        </w:rPr>
        <w:t xml:space="preserve"> Responsible AI, NIST AI RMF, EU AI Act, Model Validation/Governance, Implementation Risk, Guardrails, PII, Prompt Injection, Jailbreak, Data Privacy/Lineage, Purview, Credo.ai, </w:t>
      </w:r>
      <w:proofErr w:type="spellStart"/>
      <w:r>
        <w:rPr>
          <w:sz w:val="20"/>
          <w:szCs w:val="20"/>
        </w:rPr>
        <w:t>NeMo</w:t>
      </w:r>
      <w:proofErr w:type="spellEnd"/>
      <w:r>
        <w:rPr>
          <w:sz w:val="20"/>
          <w:szCs w:val="20"/>
        </w:rPr>
        <w:t xml:space="preserve"> Guardrails.</w:t>
      </w:r>
    </w:p>
    <w:p w14:paraId="4234E911" w14:textId="77777777" w:rsidR="00F50E39" w:rsidRDefault="00000000">
      <w:pPr>
        <w:pStyle w:val="ListParagraph"/>
        <w:numPr>
          <w:ilvl w:val="0"/>
          <w:numId w:val="10"/>
        </w:numPr>
        <w:spacing w:after="80"/>
        <w:ind w:left="180" w:hanging="180"/>
        <w:rPr>
          <w:sz w:val="20"/>
          <w:szCs w:val="20"/>
        </w:rPr>
      </w:pPr>
      <w:r>
        <w:rPr>
          <w:b/>
          <w:bCs/>
          <w:sz w:val="20"/>
          <w:szCs w:val="20"/>
        </w:rPr>
        <w:t>Platform:</w:t>
      </w:r>
      <w:r>
        <w:rPr>
          <w:sz w:val="20"/>
          <w:szCs w:val="20"/>
        </w:rPr>
        <w:t xml:space="preserve"> </w:t>
      </w:r>
      <w:proofErr w:type="spellStart"/>
      <w:r>
        <w:rPr>
          <w:sz w:val="20"/>
          <w:szCs w:val="20"/>
        </w:rPr>
        <w:t>LLMOps</w:t>
      </w:r>
      <w:proofErr w:type="spellEnd"/>
      <w:r>
        <w:rPr>
          <w:sz w:val="20"/>
          <w:szCs w:val="20"/>
        </w:rPr>
        <w:t>/</w:t>
      </w:r>
      <w:proofErr w:type="spellStart"/>
      <w:r>
        <w:rPr>
          <w:sz w:val="20"/>
          <w:szCs w:val="20"/>
        </w:rPr>
        <w:t>MLOps</w:t>
      </w:r>
      <w:proofErr w:type="spellEnd"/>
      <w:r>
        <w:rPr>
          <w:sz w:val="20"/>
          <w:szCs w:val="20"/>
        </w:rPr>
        <w:t>, Azure AI Foundry, Fabric, DevOps CI/CD, GitHub, Docker, ACR/AKS, Cosmos DB, PostgreSQL/</w:t>
      </w:r>
      <w:proofErr w:type="spellStart"/>
      <w:r>
        <w:rPr>
          <w:sz w:val="20"/>
          <w:szCs w:val="20"/>
        </w:rPr>
        <w:t>PGVector</w:t>
      </w:r>
      <w:proofErr w:type="spellEnd"/>
      <w:r>
        <w:rPr>
          <w:sz w:val="20"/>
          <w:szCs w:val="20"/>
        </w:rPr>
        <w:t>, Hadoop, Exadata, Claude Code, GitHub Copilot, Oracle SQL, SQL Server</w:t>
      </w:r>
    </w:p>
    <w:p w14:paraId="02DDFB82" w14:textId="77777777" w:rsidR="00F50E39" w:rsidRDefault="00000000">
      <w:pPr>
        <w:pStyle w:val="ListParagraph"/>
        <w:numPr>
          <w:ilvl w:val="0"/>
          <w:numId w:val="10"/>
        </w:numPr>
        <w:spacing w:after="80"/>
        <w:ind w:left="180" w:hanging="180"/>
        <w:rPr>
          <w:sz w:val="20"/>
          <w:szCs w:val="20"/>
        </w:rPr>
      </w:pPr>
      <w:r>
        <w:rPr>
          <w:b/>
          <w:bCs/>
          <w:sz w:val="20"/>
          <w:szCs w:val="20"/>
        </w:rPr>
        <w:t>Core Domain:</w:t>
      </w:r>
      <w:r>
        <w:rPr>
          <w:sz w:val="20"/>
          <w:szCs w:val="20"/>
        </w:rPr>
        <w:t xml:space="preserve"> Financial Services, Consulting, Professional Services (Big Four public accounting &amp; advisory firm), Enterprise Technology Delivery</w:t>
      </w:r>
    </w:p>
    <w:p w14:paraId="190664E6" w14:textId="77777777" w:rsidR="00F50E39" w:rsidRDefault="00F50E39">
      <w:pPr>
        <w:pBdr>
          <w:bottom w:val="single" w:sz="4" w:space="1" w:color="auto"/>
        </w:pBdr>
        <w:rPr>
          <w:sz w:val="4"/>
          <w:szCs w:val="4"/>
        </w:rPr>
      </w:pPr>
    </w:p>
    <w:p w14:paraId="255987A7" w14:textId="77777777" w:rsidR="00F50E39" w:rsidRDefault="00000000">
      <w:pPr>
        <w:pStyle w:val="Heading1"/>
        <w:rPr>
          <w:sz w:val="24"/>
          <w:szCs w:val="24"/>
        </w:rPr>
      </w:pPr>
      <w:r>
        <w:rPr>
          <w:sz w:val="24"/>
          <w:szCs w:val="24"/>
        </w:rPr>
        <w:t>PROFESSIONAL EXPERIENCE</w:t>
      </w:r>
    </w:p>
    <w:p w14:paraId="76B5CFB5" w14:textId="00C25D4B" w:rsidR="00F50E39" w:rsidRDefault="00000000">
      <w:pPr>
        <w:pStyle w:val="NoSpacing"/>
        <w:rPr>
          <w:rFonts w:asciiTheme="majorHAnsi" w:hAnsiTheme="majorHAnsi" w:cstheme="majorHAnsi"/>
          <w:b/>
          <w:bCs/>
          <w:color w:val="1F497D" w:themeColor="text2"/>
          <w:sz w:val="19"/>
          <w:szCs w:val="19"/>
        </w:rPr>
      </w:pPr>
      <w:r>
        <w:rPr>
          <w:rFonts w:asciiTheme="majorHAnsi" w:hAnsiTheme="majorHAnsi" w:cstheme="majorHAnsi"/>
          <w:b/>
          <w:bCs/>
          <w:color w:val="1F497D" w:themeColor="text2"/>
          <w:sz w:val="19"/>
          <w:szCs w:val="19"/>
        </w:rPr>
        <w:t xml:space="preserve">Sr. Director, Head of AI </w:t>
      </w:r>
      <w:r w:rsidR="000450C5">
        <w:rPr>
          <w:rFonts w:asciiTheme="majorHAnsi" w:hAnsiTheme="majorHAnsi" w:cstheme="majorHAnsi"/>
          <w:b/>
          <w:bCs/>
          <w:color w:val="1F497D" w:themeColor="text2"/>
          <w:sz w:val="19"/>
          <w:szCs w:val="19"/>
        </w:rPr>
        <w:t>D</w:t>
      </w:r>
      <w:r w:rsidR="00027AE1">
        <w:rPr>
          <w:rFonts w:asciiTheme="majorHAnsi" w:hAnsiTheme="majorHAnsi" w:cstheme="majorHAnsi"/>
          <w:b/>
          <w:bCs/>
          <w:color w:val="1F497D" w:themeColor="text2"/>
          <w:sz w:val="19"/>
          <w:szCs w:val="19"/>
        </w:rPr>
        <w:t>elivery</w:t>
      </w:r>
      <w:r>
        <w:rPr>
          <w:rFonts w:asciiTheme="majorHAnsi" w:hAnsiTheme="majorHAnsi" w:cstheme="majorHAnsi"/>
          <w:b/>
          <w:bCs/>
          <w:color w:val="1F497D" w:themeColor="text2"/>
          <w:sz w:val="19"/>
          <w:szCs w:val="19"/>
        </w:rPr>
        <w:t xml:space="preserve"> </w:t>
      </w:r>
      <w:r w:rsidR="000450C5">
        <w:rPr>
          <w:rFonts w:asciiTheme="majorHAnsi" w:hAnsiTheme="majorHAnsi" w:cstheme="majorHAnsi"/>
          <w:b/>
          <w:bCs/>
          <w:color w:val="1F497D" w:themeColor="text2"/>
          <w:sz w:val="19"/>
          <w:szCs w:val="19"/>
        </w:rPr>
        <w:t xml:space="preserve">/ Transformation </w:t>
      </w:r>
      <w:r>
        <w:rPr>
          <w:rFonts w:asciiTheme="majorHAnsi" w:hAnsiTheme="majorHAnsi" w:cstheme="majorHAnsi"/>
          <w:b/>
          <w:bCs/>
          <w:color w:val="1F497D" w:themeColor="text2"/>
          <w:sz w:val="19"/>
          <w:szCs w:val="19"/>
        </w:rPr>
        <w:t>&amp; Applied AI Platform</w:t>
      </w:r>
    </w:p>
    <w:p w14:paraId="37EE3BE1" w14:textId="77777777" w:rsidR="00F50E39" w:rsidRDefault="00000000">
      <w:pPr>
        <w:pStyle w:val="NoSpacing"/>
        <w:rPr>
          <w:rFonts w:asciiTheme="majorHAnsi" w:hAnsiTheme="majorHAnsi" w:cstheme="majorHAnsi"/>
          <w:b/>
          <w:bCs/>
          <w:sz w:val="18"/>
          <w:szCs w:val="18"/>
        </w:rPr>
      </w:pPr>
      <w:r>
        <w:rPr>
          <w:rFonts w:asciiTheme="majorHAnsi" w:hAnsiTheme="majorHAnsi" w:cstheme="majorHAnsi"/>
          <w:b/>
          <w:bCs/>
          <w:sz w:val="18"/>
          <w:szCs w:val="18"/>
        </w:rPr>
        <w:t>KPMG US - NYC (Hybrid) | Sep 2022 - Present</w:t>
      </w:r>
    </w:p>
    <w:p w14:paraId="497BFA95" w14:textId="77777777" w:rsidR="00F50E39" w:rsidRDefault="00000000">
      <w:pPr>
        <w:pStyle w:val="ListBullet"/>
        <w:ind w:left="216"/>
        <w:rPr>
          <w:sz w:val="20"/>
          <w:szCs w:val="20"/>
        </w:rPr>
      </w:pPr>
      <w:r>
        <w:rPr>
          <w:b/>
          <w:bCs/>
          <w:sz w:val="20"/>
          <w:szCs w:val="20"/>
        </w:rPr>
        <w:t>Lead AI engagement portfolio:</w:t>
      </w:r>
      <w:r>
        <w:rPr>
          <w:sz w:val="20"/>
          <w:szCs w:val="20"/>
        </w:rPr>
        <w:t xml:space="preserve"> 20+ global matrix team, $12M+ P&amp;L across Banking &amp; Capital Markets clients. Accountable for end-to-end delivery of AI engagements, engagement profitability, and client satisfaction. Lead GTM - offerings and solution commercialization, and business development.</w:t>
      </w:r>
    </w:p>
    <w:p w14:paraId="344909C9" w14:textId="3FB4B366" w:rsidR="00F50E39" w:rsidRDefault="00000000">
      <w:pPr>
        <w:pStyle w:val="ListBullet"/>
        <w:ind w:left="216"/>
        <w:rPr>
          <w:sz w:val="20"/>
          <w:szCs w:val="20"/>
        </w:rPr>
      </w:pPr>
      <w:r>
        <w:rPr>
          <w:b/>
          <w:bCs/>
          <w:sz w:val="20"/>
          <w:szCs w:val="20"/>
        </w:rPr>
        <w:t>Delivery Leadership &amp; Oversight:</w:t>
      </w:r>
      <w:r>
        <w:rPr>
          <w:sz w:val="20"/>
          <w:szCs w:val="20"/>
        </w:rPr>
        <w:t xml:space="preserve"> Lead multi-workstream AI client programs across </w:t>
      </w:r>
      <w:r w:rsidR="009B4E60">
        <w:rPr>
          <w:sz w:val="20"/>
          <w:szCs w:val="20"/>
        </w:rPr>
        <w:t>multiple</w:t>
      </w:r>
      <w:r>
        <w:rPr>
          <w:sz w:val="20"/>
          <w:szCs w:val="20"/>
        </w:rPr>
        <w:t xml:space="preserve"> engagements; oversee project teams, delivery methodology, resource allocation, scope, and issue resolution to deliver on quality, timeliness, deadlines, and client expectations. Collaborate with architecture, engineering, and governance </w:t>
      </w:r>
      <w:r w:rsidR="00242796">
        <w:rPr>
          <w:sz w:val="20"/>
          <w:szCs w:val="20"/>
        </w:rPr>
        <w:t xml:space="preserve">teams </w:t>
      </w:r>
      <w:r>
        <w:rPr>
          <w:sz w:val="20"/>
          <w:szCs w:val="20"/>
        </w:rPr>
        <w:t>to deliver integrated AI solutions.</w:t>
      </w:r>
    </w:p>
    <w:p w14:paraId="71092DD2" w14:textId="77777777" w:rsidR="00F50E39" w:rsidRDefault="00000000">
      <w:pPr>
        <w:pStyle w:val="ListBullet"/>
        <w:ind w:left="216"/>
        <w:rPr>
          <w:sz w:val="20"/>
          <w:szCs w:val="20"/>
        </w:rPr>
      </w:pPr>
      <w:r>
        <w:rPr>
          <w:b/>
          <w:bCs/>
          <w:sz w:val="20"/>
          <w:szCs w:val="20"/>
        </w:rPr>
        <w:t>Engagement Financials &amp; Value Realization:</w:t>
      </w:r>
      <w:r>
        <w:rPr>
          <w:sz w:val="20"/>
          <w:szCs w:val="20"/>
        </w:rPr>
        <w:t xml:space="preserve"> Own portfolio financial management - forecasting, utilization, margin oversight, and change management. Prioritized high-impact use cases; reduced LLM token cost 12-18% via open-source vs commercial guidelines (ChatGPT, Claude, Gemini, Llama). Advised Tier 1 banks' CTO/CIO on AI investment and build-vs-buy, delivering 10-20% ROI and 20-25% cost efficiency.</w:t>
      </w:r>
    </w:p>
    <w:p w14:paraId="082FCE46" w14:textId="77777777" w:rsidR="00F50E39" w:rsidRDefault="00000000">
      <w:pPr>
        <w:pStyle w:val="ListBullet"/>
        <w:ind w:left="216"/>
        <w:rPr>
          <w:sz w:val="20"/>
          <w:szCs w:val="20"/>
        </w:rPr>
      </w:pPr>
      <w:r>
        <w:rPr>
          <w:b/>
          <w:bCs/>
          <w:sz w:val="20"/>
          <w:szCs w:val="20"/>
        </w:rPr>
        <w:t>Client Relationship &amp; Risk Management:</w:t>
      </w:r>
      <w:r>
        <w:rPr>
          <w:sz w:val="20"/>
          <w:szCs w:val="20"/>
        </w:rPr>
        <w:t xml:space="preserve"> Manage client relationships throughout engagement delivery - communicate status to executive stakeholders; risk mitigation and escalation management. Cross-functional partnership across Product, Security, Risk, Compliance, Data, and Operations.</w:t>
      </w:r>
    </w:p>
    <w:p w14:paraId="2D090602" w14:textId="77777777" w:rsidR="00F50E39" w:rsidRDefault="00000000">
      <w:pPr>
        <w:pStyle w:val="ListBullet"/>
        <w:ind w:left="216"/>
        <w:rPr>
          <w:sz w:val="20"/>
          <w:szCs w:val="20"/>
        </w:rPr>
      </w:pPr>
      <w:r>
        <w:rPr>
          <w:b/>
          <w:bCs/>
          <w:sz w:val="20"/>
          <w:szCs w:val="20"/>
        </w:rPr>
        <w:t>Delivery Standards &amp; Leading Practices:</w:t>
      </w:r>
      <w:r>
        <w:rPr>
          <w:sz w:val="20"/>
          <w:szCs w:val="20"/>
        </w:rPr>
        <w:t xml:space="preserve"> Founded/scaled the Advisory AI Center of Excellence (</w:t>
      </w:r>
      <w:proofErr w:type="spellStart"/>
      <w:r>
        <w:rPr>
          <w:sz w:val="20"/>
          <w:szCs w:val="20"/>
        </w:rPr>
        <w:t>CoE</w:t>
      </w:r>
      <w:proofErr w:type="spellEnd"/>
      <w:r>
        <w:rPr>
          <w:sz w:val="20"/>
          <w:szCs w:val="20"/>
        </w:rPr>
        <w:t xml:space="preserve">): delivery standards, Agentic AI reference architecture, reusable multi-agent patterns, Evals, and vendor management; drove process improvement and reuse of leading practices across engagements, lifting AI adoption 40%+ across 500+ practitioners. Established </w:t>
      </w:r>
      <w:proofErr w:type="spellStart"/>
      <w:r>
        <w:rPr>
          <w:sz w:val="20"/>
          <w:szCs w:val="20"/>
        </w:rPr>
        <w:t>LLMOps</w:t>
      </w:r>
      <w:proofErr w:type="spellEnd"/>
      <w:r>
        <w:rPr>
          <w:sz w:val="20"/>
          <w:szCs w:val="20"/>
        </w:rPr>
        <w:t xml:space="preserve"> on Azure (DevOps CI/CD, GitHub, Docker, ACR, AKS); manage Advisory Forward Deployed Engineers (FDEs).</w:t>
      </w:r>
    </w:p>
    <w:p w14:paraId="4E384581" w14:textId="77777777" w:rsidR="00F50E39" w:rsidRDefault="00000000">
      <w:pPr>
        <w:pStyle w:val="ListBullet"/>
        <w:ind w:left="216"/>
        <w:rPr>
          <w:sz w:val="20"/>
          <w:szCs w:val="20"/>
        </w:rPr>
      </w:pPr>
      <w:r>
        <w:rPr>
          <w:b/>
          <w:bCs/>
          <w:sz w:val="20"/>
          <w:szCs w:val="20"/>
        </w:rPr>
        <w:t>Responsible AI, Quality &amp; Model Risk:</w:t>
      </w:r>
      <w:r>
        <w:rPr>
          <w:sz w:val="20"/>
          <w:szCs w:val="20"/>
        </w:rPr>
        <w:t xml:space="preserve"> Institutionalized delivery governance and responsible AI practices aligned to NIST AI RMF and EU AI Act using Credo.ai and </w:t>
      </w:r>
      <w:proofErr w:type="spellStart"/>
      <w:r>
        <w:rPr>
          <w:sz w:val="20"/>
          <w:szCs w:val="20"/>
        </w:rPr>
        <w:t>NeMo</w:t>
      </w:r>
      <w:proofErr w:type="spellEnd"/>
      <w:r>
        <w:rPr>
          <w:sz w:val="20"/>
          <w:szCs w:val="20"/>
        </w:rPr>
        <w:t xml:space="preserve"> Guardrails (PII, prompt injection, jailbreak); cut governance cost 15-20%; ensured Model Risk validation and quality assurance across the AI lifecycle, addressing implementation risks and regulatory considerations.</w:t>
      </w:r>
    </w:p>
    <w:p w14:paraId="5FCF4A57" w14:textId="77777777" w:rsidR="00F50E39" w:rsidRDefault="00000000">
      <w:pPr>
        <w:pStyle w:val="ListBullet"/>
        <w:ind w:left="216"/>
        <w:rPr>
          <w:sz w:val="20"/>
          <w:szCs w:val="20"/>
        </w:rPr>
      </w:pPr>
      <w:r>
        <w:rPr>
          <w:b/>
          <w:bCs/>
          <w:sz w:val="20"/>
          <w:szCs w:val="20"/>
        </w:rPr>
        <w:lastRenderedPageBreak/>
        <w:t>AI Delivery &amp; Automation:</w:t>
      </w:r>
      <w:r>
        <w:rPr>
          <w:sz w:val="20"/>
          <w:szCs w:val="20"/>
        </w:rPr>
        <w:t xml:space="preserve"> Own end-to-end AI project delivery and solution implementation - projects and products - from rapid prototype and POC to production. Translate ambiguous business requirements into actionable work items; led agentic coding adoption (Claude Code), increasing delivery productivity 82%. Balance innovation with business delivery.</w:t>
      </w:r>
    </w:p>
    <w:p w14:paraId="2E63DBB3" w14:textId="77777777" w:rsidR="00F50E39" w:rsidRDefault="00F50E39">
      <w:pPr>
        <w:pStyle w:val="ListBullet"/>
        <w:numPr>
          <w:ilvl w:val="0"/>
          <w:numId w:val="0"/>
        </w:numPr>
        <w:ind w:left="-144"/>
        <w:rPr>
          <w:sz w:val="12"/>
          <w:szCs w:val="12"/>
        </w:rPr>
      </w:pPr>
    </w:p>
    <w:p w14:paraId="47F031AD" w14:textId="77777777" w:rsidR="00F50E39" w:rsidRDefault="00000000">
      <w:pPr>
        <w:spacing w:before="40"/>
        <w:rPr>
          <w:sz w:val="20"/>
          <w:szCs w:val="20"/>
        </w:rPr>
      </w:pPr>
      <w:r>
        <w:rPr>
          <w:b/>
          <w:sz w:val="20"/>
          <w:szCs w:val="20"/>
        </w:rPr>
        <w:t>Signature Agentic AI &amp; GenAI Engagement Deliveries:</w:t>
      </w:r>
    </w:p>
    <w:p w14:paraId="64AE96E8" w14:textId="41B383DA" w:rsidR="00F50E39" w:rsidRDefault="00000000">
      <w:pPr>
        <w:pStyle w:val="ListBullet"/>
        <w:tabs>
          <w:tab w:val="clear" w:pos="360"/>
        </w:tabs>
        <w:ind w:left="270" w:hanging="270"/>
        <w:rPr>
          <w:sz w:val="20"/>
          <w:szCs w:val="20"/>
        </w:rPr>
      </w:pPr>
      <w:r>
        <w:rPr>
          <w:b/>
          <w:bCs/>
          <w:sz w:val="20"/>
          <w:szCs w:val="20"/>
        </w:rPr>
        <w:t>Contract IQ - Agentic AI Engagement:</w:t>
      </w:r>
      <w:r>
        <w:rPr>
          <w:sz w:val="20"/>
          <w:szCs w:val="20"/>
        </w:rPr>
        <w:t xml:space="preserve"> $5M Initiative, </w:t>
      </w:r>
      <w:r w:rsidR="00223168">
        <w:rPr>
          <w:sz w:val="20"/>
          <w:szCs w:val="20"/>
        </w:rPr>
        <w:t xml:space="preserve">Unlocked </w:t>
      </w:r>
      <w:r>
        <w:rPr>
          <w:sz w:val="20"/>
          <w:szCs w:val="20"/>
        </w:rPr>
        <w:t xml:space="preserve">$200M Revenue Opportunity: Led 0-&gt;1 multi-workstream delivery of a multi-agent platform replacing a legacy </w:t>
      </w:r>
      <w:r w:rsidR="002840FB">
        <w:rPr>
          <w:sz w:val="20"/>
          <w:szCs w:val="20"/>
        </w:rPr>
        <w:t xml:space="preserve">costly </w:t>
      </w:r>
      <w:r>
        <w:rPr>
          <w:sz w:val="20"/>
          <w:szCs w:val="20"/>
        </w:rPr>
        <w:t xml:space="preserve">vendor and fragmented systems; automated contract/invoice ingestion, leakage detection, and fund recovery. POC in 3 days; time-to-value improved 60%+. Orchestration: </w:t>
      </w:r>
      <w:proofErr w:type="spellStart"/>
      <w:r>
        <w:rPr>
          <w:sz w:val="20"/>
          <w:szCs w:val="20"/>
        </w:rPr>
        <w:t>LangChain</w:t>
      </w:r>
      <w:proofErr w:type="spellEnd"/>
      <w:r>
        <w:rPr>
          <w:sz w:val="20"/>
          <w:szCs w:val="20"/>
        </w:rPr>
        <w:t>/</w:t>
      </w:r>
      <w:proofErr w:type="spellStart"/>
      <w:r>
        <w:rPr>
          <w:sz w:val="20"/>
          <w:szCs w:val="20"/>
        </w:rPr>
        <w:t>LangGraph</w:t>
      </w:r>
      <w:proofErr w:type="spellEnd"/>
      <w:r>
        <w:rPr>
          <w:sz w:val="20"/>
          <w:szCs w:val="20"/>
        </w:rPr>
        <w:t>.</w:t>
      </w:r>
    </w:p>
    <w:p w14:paraId="18E0330D" w14:textId="6BA2E716" w:rsidR="00F50E39" w:rsidRDefault="00000000">
      <w:pPr>
        <w:pStyle w:val="ListBullet"/>
        <w:tabs>
          <w:tab w:val="clear" w:pos="360"/>
        </w:tabs>
        <w:ind w:left="270" w:hanging="270"/>
        <w:rPr>
          <w:sz w:val="20"/>
          <w:szCs w:val="20"/>
        </w:rPr>
      </w:pPr>
      <w:r>
        <w:rPr>
          <w:b/>
          <w:bCs/>
          <w:sz w:val="20"/>
          <w:szCs w:val="20"/>
        </w:rPr>
        <w:t>Financial Risk Analytics - MCP-based Agentic System:</w:t>
      </w:r>
      <w:r>
        <w:rPr>
          <w:sz w:val="20"/>
          <w:szCs w:val="20"/>
        </w:rPr>
        <w:t xml:space="preserve"> 35% Risk Accuracy Lift, $500K Savings: Delivered a multi-agent system over a bank data lake (credit, interest-rate, country, and liquidity risk) - 35% accuracy, 55% ops efficiency, $500K savings in 6 months, with governance, evals, and quality assurance for regulatory approval.</w:t>
      </w:r>
      <w:r w:rsidR="0099752C" w:rsidRPr="0099752C">
        <w:rPr>
          <w:sz w:val="20"/>
          <w:szCs w:val="20"/>
        </w:rPr>
        <w:t xml:space="preserve"> </w:t>
      </w:r>
      <w:r w:rsidR="0099752C">
        <w:rPr>
          <w:sz w:val="20"/>
          <w:szCs w:val="20"/>
        </w:rPr>
        <w:t xml:space="preserve">Orchestration: </w:t>
      </w:r>
      <w:proofErr w:type="spellStart"/>
      <w:r w:rsidR="0099752C">
        <w:rPr>
          <w:sz w:val="20"/>
          <w:szCs w:val="20"/>
        </w:rPr>
        <w:t>LangChain</w:t>
      </w:r>
      <w:proofErr w:type="spellEnd"/>
      <w:r w:rsidR="0099752C">
        <w:rPr>
          <w:sz w:val="20"/>
          <w:szCs w:val="20"/>
        </w:rPr>
        <w:t>/</w:t>
      </w:r>
      <w:proofErr w:type="spellStart"/>
      <w:r w:rsidR="0099752C">
        <w:rPr>
          <w:sz w:val="20"/>
          <w:szCs w:val="20"/>
        </w:rPr>
        <w:t>LangGraph</w:t>
      </w:r>
      <w:proofErr w:type="spellEnd"/>
      <w:r w:rsidR="0099752C">
        <w:rPr>
          <w:sz w:val="20"/>
          <w:szCs w:val="20"/>
        </w:rPr>
        <w:t>.</w:t>
      </w:r>
    </w:p>
    <w:p w14:paraId="6C133B5C" w14:textId="77777777" w:rsidR="00F50E39" w:rsidRDefault="00000000">
      <w:pPr>
        <w:pStyle w:val="ListBullet"/>
        <w:tabs>
          <w:tab w:val="clear" w:pos="360"/>
        </w:tabs>
        <w:ind w:left="270" w:hanging="270"/>
        <w:rPr>
          <w:sz w:val="20"/>
          <w:szCs w:val="20"/>
        </w:rPr>
      </w:pPr>
      <w:r>
        <w:rPr>
          <w:b/>
          <w:bCs/>
          <w:sz w:val="20"/>
          <w:szCs w:val="20"/>
        </w:rPr>
        <w:t>RAG Content Harvesting Platform:</w:t>
      </w:r>
      <w:r>
        <w:rPr>
          <w:sz w:val="20"/>
          <w:szCs w:val="20"/>
        </w:rPr>
        <w:t xml:space="preserve"> $3M+ Revenue, 100% Efficiency Lift: Delivered RAG over semi-structured and unstructured sources with Flash re-ranker; defined evals for retriever and generator components. Evolved from internal accelerator to a commercial offering.</w:t>
      </w:r>
    </w:p>
    <w:p w14:paraId="0B362727" w14:textId="77777777" w:rsidR="003A545A" w:rsidRPr="003A545A" w:rsidRDefault="003A545A">
      <w:pPr>
        <w:pStyle w:val="NoSpacing"/>
        <w:rPr>
          <w:rFonts w:asciiTheme="majorHAnsi" w:hAnsiTheme="majorHAnsi" w:cstheme="majorHAnsi"/>
          <w:b/>
          <w:bCs/>
          <w:color w:val="1F497D" w:themeColor="text2"/>
          <w:sz w:val="12"/>
          <w:szCs w:val="12"/>
        </w:rPr>
      </w:pPr>
    </w:p>
    <w:p w14:paraId="38D916C2" w14:textId="38D2D4B0" w:rsidR="00F50E39" w:rsidRDefault="00000000">
      <w:pPr>
        <w:pStyle w:val="NoSpacing"/>
        <w:rPr>
          <w:rFonts w:asciiTheme="majorHAnsi" w:hAnsiTheme="majorHAnsi" w:cstheme="majorHAnsi"/>
          <w:b/>
          <w:bCs/>
          <w:color w:val="1F497D" w:themeColor="text2"/>
          <w:sz w:val="19"/>
          <w:szCs w:val="19"/>
        </w:rPr>
      </w:pPr>
      <w:r>
        <w:rPr>
          <w:rFonts w:asciiTheme="majorHAnsi" w:hAnsiTheme="majorHAnsi" w:cstheme="majorHAnsi"/>
          <w:b/>
          <w:bCs/>
          <w:color w:val="1F497D" w:themeColor="text2"/>
          <w:sz w:val="19"/>
          <w:szCs w:val="19"/>
        </w:rPr>
        <w:t>SVP, Data Science - Practice &amp; GTM Leader</w:t>
      </w:r>
    </w:p>
    <w:p w14:paraId="7B4ADE53" w14:textId="77777777" w:rsidR="00F50E39" w:rsidRDefault="00000000">
      <w:pPr>
        <w:pStyle w:val="NoSpacing"/>
        <w:rPr>
          <w:rFonts w:asciiTheme="majorHAnsi" w:hAnsiTheme="majorHAnsi" w:cstheme="majorHAnsi"/>
          <w:b/>
          <w:bCs/>
          <w:sz w:val="18"/>
          <w:szCs w:val="18"/>
        </w:rPr>
      </w:pPr>
      <w:r>
        <w:rPr>
          <w:rFonts w:asciiTheme="majorHAnsi" w:hAnsiTheme="majorHAnsi" w:cstheme="majorHAnsi"/>
          <w:b/>
          <w:bCs/>
          <w:sz w:val="18"/>
          <w:szCs w:val="18"/>
        </w:rPr>
        <w:t>BigR.io - Boston/NJ (Hybrid) | May 2021 - Jul 2022</w:t>
      </w:r>
    </w:p>
    <w:p w14:paraId="02400BCB" w14:textId="77777777" w:rsidR="00F50E39" w:rsidRDefault="00000000">
      <w:pPr>
        <w:pStyle w:val="ListBullet"/>
        <w:ind w:left="216"/>
        <w:rPr>
          <w:sz w:val="20"/>
          <w:szCs w:val="20"/>
        </w:rPr>
      </w:pPr>
      <w:r>
        <w:rPr>
          <w:sz w:val="20"/>
          <w:szCs w:val="20"/>
        </w:rPr>
        <w:t xml:space="preserve">Led Data Science practice, client engagement delivery, GTM, and pre-sales; established strategic partnership with </w:t>
      </w:r>
      <w:proofErr w:type="spellStart"/>
      <w:r>
        <w:rPr>
          <w:sz w:val="20"/>
          <w:szCs w:val="20"/>
        </w:rPr>
        <w:t>DataRobot</w:t>
      </w:r>
      <w:proofErr w:type="spellEnd"/>
      <w:r>
        <w:rPr>
          <w:sz w:val="20"/>
          <w:szCs w:val="20"/>
        </w:rPr>
        <w:t>. Built and supervised a high-performing DS team.</w:t>
      </w:r>
    </w:p>
    <w:p w14:paraId="6E11251D" w14:textId="77777777" w:rsidR="00F50E39" w:rsidRDefault="00000000">
      <w:pPr>
        <w:pStyle w:val="ListBullet"/>
        <w:ind w:left="216"/>
        <w:rPr>
          <w:sz w:val="20"/>
          <w:szCs w:val="20"/>
        </w:rPr>
      </w:pPr>
      <w:r>
        <w:rPr>
          <w:sz w:val="20"/>
          <w:szCs w:val="20"/>
        </w:rPr>
        <w:t xml:space="preserve">Delivered predictive modeling engagement for a SaaS healthcare payor on Azure using </w:t>
      </w:r>
      <w:proofErr w:type="spellStart"/>
      <w:r>
        <w:rPr>
          <w:sz w:val="20"/>
          <w:szCs w:val="20"/>
        </w:rPr>
        <w:t>XGBoost</w:t>
      </w:r>
      <w:proofErr w:type="spellEnd"/>
      <w:r>
        <w:rPr>
          <w:sz w:val="20"/>
          <w:szCs w:val="20"/>
        </w:rPr>
        <w:t>, F1 &gt;0.85, creating a $1M/year new revenue stream; improved prediction stability 30%+ vs legacy model.</w:t>
      </w:r>
    </w:p>
    <w:p w14:paraId="22C9B67C" w14:textId="77777777" w:rsidR="00F50E39" w:rsidRPr="003A545A" w:rsidRDefault="00F50E39">
      <w:pPr>
        <w:pStyle w:val="ListBullet"/>
        <w:numPr>
          <w:ilvl w:val="0"/>
          <w:numId w:val="0"/>
        </w:numPr>
        <w:ind w:left="-144"/>
        <w:rPr>
          <w:sz w:val="16"/>
          <w:szCs w:val="16"/>
        </w:rPr>
      </w:pPr>
    </w:p>
    <w:p w14:paraId="2F6A81A6" w14:textId="77777777" w:rsidR="00F50E39" w:rsidRDefault="00000000">
      <w:pPr>
        <w:pStyle w:val="NoSpacing"/>
        <w:rPr>
          <w:rFonts w:asciiTheme="majorHAnsi" w:hAnsiTheme="majorHAnsi" w:cstheme="majorHAnsi"/>
          <w:b/>
          <w:bCs/>
          <w:color w:val="1F497D" w:themeColor="text2"/>
          <w:sz w:val="19"/>
          <w:szCs w:val="19"/>
        </w:rPr>
      </w:pPr>
      <w:r>
        <w:rPr>
          <w:rFonts w:asciiTheme="majorHAnsi" w:hAnsiTheme="majorHAnsi" w:cstheme="majorHAnsi"/>
          <w:b/>
          <w:bCs/>
          <w:color w:val="1F497D" w:themeColor="text2"/>
          <w:sz w:val="19"/>
          <w:szCs w:val="19"/>
        </w:rPr>
        <w:t>Data Scientist (Consulting)</w:t>
      </w:r>
    </w:p>
    <w:p w14:paraId="23FC858A" w14:textId="77777777" w:rsidR="00F50E39" w:rsidRDefault="00000000">
      <w:pPr>
        <w:pStyle w:val="NoSpacing"/>
        <w:rPr>
          <w:rFonts w:asciiTheme="majorHAnsi" w:hAnsiTheme="majorHAnsi" w:cstheme="majorHAnsi"/>
          <w:b/>
          <w:bCs/>
          <w:sz w:val="18"/>
          <w:szCs w:val="18"/>
        </w:rPr>
      </w:pPr>
      <w:r>
        <w:rPr>
          <w:rFonts w:asciiTheme="majorHAnsi" w:hAnsiTheme="majorHAnsi" w:cstheme="majorHAnsi"/>
          <w:b/>
          <w:bCs/>
          <w:sz w:val="18"/>
          <w:szCs w:val="18"/>
        </w:rPr>
        <w:t>Credit Suisse [now UBS] - NYC, NY | Sep 2019 - May 2021</w:t>
      </w:r>
    </w:p>
    <w:p w14:paraId="299BB682" w14:textId="77777777" w:rsidR="00F50E39" w:rsidRDefault="00000000">
      <w:pPr>
        <w:pStyle w:val="ListBullet"/>
        <w:ind w:left="216"/>
        <w:rPr>
          <w:sz w:val="20"/>
          <w:szCs w:val="20"/>
        </w:rPr>
      </w:pPr>
      <w:r>
        <w:rPr>
          <w:sz w:val="20"/>
          <w:szCs w:val="20"/>
        </w:rPr>
        <w:t>Led AI/ML transformation engagement for the RCM (Repo, Collateral, Margin) trading desk - replaced legacy rule-based booking with a Deep Learning platform; F1 &gt;0.87, adopted by 20+ traders, $800K/year savings, improved STP and automation.</w:t>
      </w:r>
    </w:p>
    <w:p w14:paraId="55B5559E" w14:textId="77777777" w:rsidR="00F50E39" w:rsidRDefault="00000000">
      <w:pPr>
        <w:pStyle w:val="ListBullet"/>
        <w:ind w:left="216"/>
        <w:rPr>
          <w:sz w:val="20"/>
          <w:szCs w:val="20"/>
        </w:rPr>
      </w:pPr>
      <w:r>
        <w:rPr>
          <w:sz w:val="20"/>
          <w:szCs w:val="20"/>
        </w:rPr>
        <w:t xml:space="preserve">Built/supervised a 10-person Data Science &amp; Data Engineering team; established </w:t>
      </w:r>
      <w:proofErr w:type="spellStart"/>
      <w:r>
        <w:rPr>
          <w:sz w:val="20"/>
          <w:szCs w:val="20"/>
        </w:rPr>
        <w:t>MLOps</w:t>
      </w:r>
      <w:proofErr w:type="spellEnd"/>
      <w:r>
        <w:rPr>
          <w:sz w:val="20"/>
          <w:szCs w:val="20"/>
        </w:rPr>
        <w:t xml:space="preserve"> on AWS for production ML in trading; managed stakeholders across Front Office, Risk, and Operations.</w:t>
      </w:r>
    </w:p>
    <w:p w14:paraId="28A277AD" w14:textId="77777777" w:rsidR="00F50E39" w:rsidRPr="003A545A" w:rsidRDefault="00F50E39">
      <w:pPr>
        <w:pStyle w:val="NoSpacing"/>
        <w:rPr>
          <w:rFonts w:asciiTheme="majorHAnsi" w:hAnsiTheme="majorHAnsi" w:cstheme="majorHAnsi"/>
          <w:b/>
          <w:bCs/>
          <w:color w:val="1F497D" w:themeColor="text2"/>
          <w:sz w:val="16"/>
          <w:szCs w:val="16"/>
        </w:rPr>
      </w:pPr>
    </w:p>
    <w:p w14:paraId="7BD5E330" w14:textId="77777777" w:rsidR="00F50E39" w:rsidRDefault="00000000">
      <w:pPr>
        <w:pStyle w:val="NoSpacing"/>
        <w:rPr>
          <w:rFonts w:asciiTheme="majorHAnsi" w:hAnsiTheme="majorHAnsi" w:cstheme="majorHAnsi"/>
          <w:b/>
          <w:bCs/>
          <w:color w:val="1F497D" w:themeColor="text2"/>
          <w:sz w:val="19"/>
          <w:szCs w:val="19"/>
        </w:rPr>
      </w:pPr>
      <w:r>
        <w:rPr>
          <w:rFonts w:asciiTheme="majorHAnsi" w:hAnsiTheme="majorHAnsi" w:cstheme="majorHAnsi"/>
          <w:b/>
          <w:bCs/>
          <w:color w:val="1F497D" w:themeColor="text2"/>
          <w:sz w:val="19"/>
          <w:szCs w:val="19"/>
        </w:rPr>
        <w:t>Director, AI/ML - Founding Director</w:t>
      </w:r>
    </w:p>
    <w:p w14:paraId="5779A33E" w14:textId="77777777" w:rsidR="00F50E39" w:rsidRDefault="00000000">
      <w:pPr>
        <w:pStyle w:val="NoSpacing"/>
        <w:rPr>
          <w:rFonts w:asciiTheme="majorHAnsi" w:hAnsiTheme="majorHAnsi" w:cstheme="majorHAnsi"/>
          <w:b/>
          <w:bCs/>
          <w:sz w:val="18"/>
          <w:szCs w:val="18"/>
        </w:rPr>
      </w:pPr>
      <w:r>
        <w:rPr>
          <w:rFonts w:asciiTheme="majorHAnsi" w:hAnsiTheme="majorHAnsi" w:cstheme="majorHAnsi"/>
          <w:b/>
          <w:bCs/>
          <w:sz w:val="18"/>
          <w:szCs w:val="18"/>
        </w:rPr>
        <w:t>UST - Aliso Viejo, CA/NJ | May 2018 - Sep 2019</w:t>
      </w:r>
    </w:p>
    <w:p w14:paraId="707876A2" w14:textId="77777777" w:rsidR="00F50E39" w:rsidRDefault="00000000">
      <w:pPr>
        <w:pStyle w:val="ListBullet"/>
        <w:ind w:left="216"/>
        <w:rPr>
          <w:sz w:val="20"/>
          <w:szCs w:val="20"/>
        </w:rPr>
      </w:pPr>
      <w:r>
        <w:rPr>
          <w:sz w:val="20"/>
          <w:szCs w:val="20"/>
        </w:rPr>
        <w:t>Founding Director for the AI/ML practice; built and supervised a global delivery team across US &amp; India. Managed DS horizontal generating $25M revenue. Developed flagship AutoML offering, $40M revenue base. Delivered financial client predictive model using LSTM, F1 &gt;0.90.</w:t>
      </w:r>
    </w:p>
    <w:p w14:paraId="586C2162" w14:textId="77777777" w:rsidR="00F50E39" w:rsidRPr="003A545A" w:rsidRDefault="00F50E39">
      <w:pPr>
        <w:pStyle w:val="NoSpacing"/>
        <w:rPr>
          <w:rFonts w:asciiTheme="majorHAnsi" w:hAnsiTheme="majorHAnsi" w:cstheme="majorHAnsi"/>
          <w:b/>
          <w:bCs/>
          <w:color w:val="1F497D" w:themeColor="text2"/>
          <w:sz w:val="16"/>
          <w:szCs w:val="16"/>
        </w:rPr>
      </w:pPr>
    </w:p>
    <w:p w14:paraId="4749823F" w14:textId="77777777" w:rsidR="00F50E39" w:rsidRDefault="00000000">
      <w:pPr>
        <w:pStyle w:val="NoSpacing"/>
        <w:rPr>
          <w:rFonts w:asciiTheme="majorHAnsi" w:hAnsiTheme="majorHAnsi" w:cstheme="majorHAnsi"/>
          <w:b/>
          <w:bCs/>
          <w:color w:val="1F497D" w:themeColor="text2"/>
          <w:sz w:val="19"/>
          <w:szCs w:val="19"/>
        </w:rPr>
      </w:pPr>
      <w:r>
        <w:rPr>
          <w:rFonts w:asciiTheme="majorHAnsi" w:hAnsiTheme="majorHAnsi" w:cstheme="majorHAnsi"/>
          <w:b/>
          <w:bCs/>
          <w:color w:val="1F497D" w:themeColor="text2"/>
          <w:sz w:val="19"/>
          <w:szCs w:val="19"/>
        </w:rPr>
        <w:t>Vice President, Global Technology</w:t>
      </w:r>
    </w:p>
    <w:p w14:paraId="6A1675F6" w14:textId="77777777" w:rsidR="00F50E39" w:rsidRDefault="00000000">
      <w:pPr>
        <w:pStyle w:val="NoSpacing"/>
        <w:rPr>
          <w:rFonts w:asciiTheme="majorHAnsi" w:hAnsiTheme="majorHAnsi" w:cstheme="majorHAnsi"/>
          <w:b/>
          <w:bCs/>
          <w:sz w:val="18"/>
          <w:szCs w:val="18"/>
        </w:rPr>
      </w:pPr>
      <w:r>
        <w:rPr>
          <w:rFonts w:asciiTheme="majorHAnsi" w:hAnsiTheme="majorHAnsi" w:cstheme="majorHAnsi"/>
          <w:b/>
          <w:bCs/>
          <w:sz w:val="18"/>
          <w:szCs w:val="18"/>
        </w:rPr>
        <w:t>JPMorgan Chase - NYC, NY | Jan 2014 - May 2018</w:t>
      </w:r>
    </w:p>
    <w:p w14:paraId="7AB85EB7" w14:textId="77777777" w:rsidR="00F50E39" w:rsidRDefault="00000000">
      <w:pPr>
        <w:pStyle w:val="ListBullet"/>
        <w:ind w:left="216"/>
        <w:rPr>
          <w:sz w:val="20"/>
          <w:szCs w:val="20"/>
        </w:rPr>
      </w:pPr>
      <w:r>
        <w:rPr>
          <w:sz w:val="20"/>
          <w:szCs w:val="20"/>
        </w:rPr>
        <w:t>Initiated/scaled ML adoption within Global Technology - first ML initiatives in GT. Built Anomaly Detection using Deep Learning replacing a rule-based engine; built Risk Pricing ML engine using Random Forest with hyperparameter optimization.</w:t>
      </w:r>
    </w:p>
    <w:p w14:paraId="0E169875" w14:textId="77777777" w:rsidR="00F50E39" w:rsidRDefault="00000000">
      <w:pPr>
        <w:pStyle w:val="ListBullet"/>
        <w:ind w:left="216"/>
        <w:rPr>
          <w:sz w:val="20"/>
          <w:szCs w:val="20"/>
        </w:rPr>
      </w:pPr>
      <w:r>
        <w:rPr>
          <w:sz w:val="20"/>
          <w:szCs w:val="20"/>
        </w:rPr>
        <w:t>Managed global Reference Data platform on Big Data [Hadoop] supporting enterprise risk &amp; regulatory reporting; led Oracle Exadata tuning improving SQL performance 75%. Managed global delivery and resource allocation across US &amp; India.</w:t>
      </w:r>
    </w:p>
    <w:p w14:paraId="13E36B4A" w14:textId="77777777" w:rsidR="00F50E39" w:rsidRDefault="00F50E39">
      <w:pPr>
        <w:pStyle w:val="NoSpacing"/>
        <w:rPr>
          <w:rFonts w:asciiTheme="majorHAnsi" w:hAnsiTheme="majorHAnsi" w:cstheme="majorHAnsi"/>
          <w:b/>
          <w:bCs/>
          <w:color w:val="1F497D" w:themeColor="text2"/>
          <w:sz w:val="19"/>
          <w:szCs w:val="19"/>
        </w:rPr>
      </w:pPr>
    </w:p>
    <w:p w14:paraId="1697C4DC" w14:textId="77777777" w:rsidR="00F50E39" w:rsidRDefault="00000000">
      <w:pPr>
        <w:pStyle w:val="NoSpacing"/>
        <w:rPr>
          <w:rFonts w:asciiTheme="majorHAnsi" w:hAnsiTheme="majorHAnsi" w:cstheme="majorHAnsi"/>
          <w:b/>
          <w:bCs/>
          <w:color w:val="1F497D" w:themeColor="text2"/>
          <w:sz w:val="19"/>
          <w:szCs w:val="19"/>
        </w:rPr>
      </w:pPr>
      <w:r>
        <w:rPr>
          <w:rFonts w:asciiTheme="majorHAnsi" w:hAnsiTheme="majorHAnsi" w:cstheme="majorHAnsi"/>
          <w:b/>
          <w:bCs/>
          <w:color w:val="1F497D" w:themeColor="text2"/>
          <w:sz w:val="19"/>
          <w:szCs w:val="19"/>
        </w:rPr>
        <w:t>Vice President, Risk Technology</w:t>
      </w:r>
    </w:p>
    <w:p w14:paraId="5767F0A1" w14:textId="77777777" w:rsidR="00F50E39" w:rsidRDefault="00000000">
      <w:pPr>
        <w:pStyle w:val="NoSpacing"/>
        <w:rPr>
          <w:rFonts w:asciiTheme="majorHAnsi" w:hAnsiTheme="majorHAnsi" w:cstheme="majorHAnsi"/>
          <w:b/>
          <w:bCs/>
          <w:sz w:val="18"/>
          <w:szCs w:val="18"/>
        </w:rPr>
      </w:pPr>
      <w:r>
        <w:rPr>
          <w:rFonts w:asciiTheme="majorHAnsi" w:hAnsiTheme="majorHAnsi" w:cstheme="majorHAnsi"/>
          <w:b/>
          <w:bCs/>
          <w:sz w:val="18"/>
          <w:szCs w:val="18"/>
        </w:rPr>
        <w:t>Barclays - NYC, NY | Jul 2009 - Jan 2014</w:t>
      </w:r>
    </w:p>
    <w:p w14:paraId="49873FFB" w14:textId="77777777" w:rsidR="00F50E39" w:rsidRDefault="00000000">
      <w:pPr>
        <w:pStyle w:val="ListBullet"/>
        <w:ind w:left="216"/>
        <w:rPr>
          <w:sz w:val="20"/>
          <w:szCs w:val="20"/>
        </w:rPr>
      </w:pPr>
      <w:r>
        <w:rPr>
          <w:sz w:val="20"/>
          <w:szCs w:val="20"/>
        </w:rPr>
        <w:t>Hired/led a 50-person global matrix team across US, UK, India, and Singapore supporting Credit, Interest Rate, and Liquidity Risk; managed multi-workstream delivery across regions.</w:t>
      </w:r>
    </w:p>
    <w:p w14:paraId="64AE64CF" w14:textId="77777777" w:rsidR="00F50E39" w:rsidRDefault="00000000">
      <w:pPr>
        <w:pStyle w:val="ListBullet"/>
        <w:ind w:left="216"/>
        <w:rPr>
          <w:sz w:val="20"/>
          <w:szCs w:val="20"/>
        </w:rPr>
      </w:pPr>
      <w:r>
        <w:rPr>
          <w:sz w:val="20"/>
          <w:szCs w:val="20"/>
        </w:rPr>
        <w:t>Led ETL &amp; DB backend engineering on Oracle Exadata for enterprise risk - core infrastructure for regulatory &amp; risk reporting; owned delivery for risk/regulatory initiatives ensuring data quality, lineage, and compliance.</w:t>
      </w:r>
    </w:p>
    <w:p w14:paraId="115E573B" w14:textId="77777777" w:rsidR="00F50E39" w:rsidRPr="003A545A" w:rsidRDefault="00F50E39">
      <w:pPr>
        <w:pStyle w:val="ListBullet"/>
        <w:numPr>
          <w:ilvl w:val="0"/>
          <w:numId w:val="0"/>
        </w:numPr>
        <w:ind w:left="360" w:hanging="360"/>
        <w:rPr>
          <w:sz w:val="16"/>
          <w:szCs w:val="16"/>
        </w:rPr>
      </w:pPr>
    </w:p>
    <w:p w14:paraId="6B4539D7" w14:textId="77777777" w:rsidR="00F50E39" w:rsidRDefault="00000000">
      <w:pPr>
        <w:pStyle w:val="ListBullet"/>
        <w:numPr>
          <w:ilvl w:val="0"/>
          <w:numId w:val="0"/>
        </w:numPr>
        <w:tabs>
          <w:tab w:val="left" w:pos="270"/>
        </w:tabs>
        <w:ind w:left="360" w:hanging="540"/>
        <w:rPr>
          <w:b/>
          <w:bCs/>
          <w:sz w:val="20"/>
          <w:szCs w:val="20"/>
        </w:rPr>
      </w:pPr>
      <w:r>
        <w:rPr>
          <w:b/>
          <w:bCs/>
          <w:sz w:val="20"/>
          <w:szCs w:val="20"/>
        </w:rPr>
        <w:t>[My earlier career in Wall Street - Citi Alternative Investments, Deutsche Bank]</w:t>
      </w:r>
    </w:p>
    <w:p w14:paraId="59C8CAEA" w14:textId="77777777" w:rsidR="00F50E39" w:rsidRPr="003A545A" w:rsidRDefault="00F50E39">
      <w:pPr>
        <w:pStyle w:val="ListBullet"/>
        <w:numPr>
          <w:ilvl w:val="0"/>
          <w:numId w:val="0"/>
        </w:numPr>
        <w:pBdr>
          <w:bottom w:val="single" w:sz="4" w:space="1" w:color="auto"/>
        </w:pBdr>
        <w:ind w:left="-144"/>
        <w:rPr>
          <w:sz w:val="12"/>
          <w:szCs w:val="12"/>
        </w:rPr>
      </w:pPr>
    </w:p>
    <w:p w14:paraId="071D5CBC" w14:textId="77777777" w:rsidR="00F50E39" w:rsidRDefault="00000000">
      <w:pPr>
        <w:pStyle w:val="Heading1"/>
        <w:rPr>
          <w:sz w:val="24"/>
          <w:szCs w:val="24"/>
        </w:rPr>
      </w:pPr>
      <w:r>
        <w:rPr>
          <w:sz w:val="24"/>
          <w:szCs w:val="24"/>
        </w:rPr>
        <w:t>TECHNOLOGY &amp; GOVERNANCE</w:t>
      </w:r>
    </w:p>
    <w:p w14:paraId="0C7B5717" w14:textId="6845024B" w:rsidR="00F50E39" w:rsidRDefault="00000000">
      <w:pPr>
        <w:pStyle w:val="ListBullet"/>
        <w:ind w:left="216"/>
        <w:rPr>
          <w:sz w:val="20"/>
          <w:szCs w:val="20"/>
        </w:rPr>
      </w:pPr>
      <w:r>
        <w:rPr>
          <w:sz w:val="20"/>
          <w:szCs w:val="20"/>
        </w:rPr>
        <w:t xml:space="preserve">AI/ML: GenAI, Agentic AI, Multi-Agent Systems, MCP, RAG, LLM Evals, </w:t>
      </w:r>
      <w:r w:rsidR="00D428AE">
        <w:rPr>
          <w:sz w:val="20"/>
          <w:szCs w:val="20"/>
        </w:rPr>
        <w:t xml:space="preserve">Python, </w:t>
      </w:r>
      <w:proofErr w:type="spellStart"/>
      <w:r>
        <w:rPr>
          <w:sz w:val="20"/>
          <w:szCs w:val="20"/>
        </w:rPr>
        <w:t>PyTorch</w:t>
      </w:r>
      <w:proofErr w:type="spellEnd"/>
      <w:r>
        <w:rPr>
          <w:sz w:val="20"/>
          <w:szCs w:val="20"/>
        </w:rPr>
        <w:t xml:space="preserve">, </w:t>
      </w:r>
      <w:proofErr w:type="spellStart"/>
      <w:r>
        <w:rPr>
          <w:sz w:val="20"/>
          <w:szCs w:val="20"/>
        </w:rPr>
        <w:t>LangChain</w:t>
      </w:r>
      <w:proofErr w:type="spellEnd"/>
      <w:r>
        <w:rPr>
          <w:sz w:val="20"/>
          <w:szCs w:val="20"/>
        </w:rPr>
        <w:t>/</w:t>
      </w:r>
      <w:proofErr w:type="spellStart"/>
      <w:r>
        <w:rPr>
          <w:sz w:val="20"/>
          <w:szCs w:val="20"/>
        </w:rPr>
        <w:t>LangGraph</w:t>
      </w:r>
      <w:proofErr w:type="spellEnd"/>
      <w:r>
        <w:rPr>
          <w:sz w:val="20"/>
          <w:szCs w:val="20"/>
        </w:rPr>
        <w:t>/</w:t>
      </w:r>
      <w:proofErr w:type="spellStart"/>
      <w:r>
        <w:rPr>
          <w:sz w:val="20"/>
          <w:szCs w:val="20"/>
        </w:rPr>
        <w:t>LangSmith</w:t>
      </w:r>
      <w:proofErr w:type="spellEnd"/>
    </w:p>
    <w:p w14:paraId="72C8C912" w14:textId="77777777" w:rsidR="00F50E39" w:rsidRDefault="00000000">
      <w:pPr>
        <w:pStyle w:val="ListBullet"/>
        <w:ind w:left="216"/>
        <w:rPr>
          <w:sz w:val="20"/>
          <w:szCs w:val="20"/>
        </w:rPr>
      </w:pPr>
      <w:r>
        <w:rPr>
          <w:sz w:val="20"/>
          <w:szCs w:val="20"/>
        </w:rPr>
        <w:t>Cloud: Azure AI Foundry, AI Search, Cosmos DB, Fabric, Purview, PostgreSQL/</w:t>
      </w:r>
      <w:proofErr w:type="spellStart"/>
      <w:r>
        <w:rPr>
          <w:sz w:val="20"/>
          <w:szCs w:val="20"/>
        </w:rPr>
        <w:t>PGVector</w:t>
      </w:r>
      <w:proofErr w:type="spellEnd"/>
      <w:r>
        <w:rPr>
          <w:sz w:val="20"/>
          <w:szCs w:val="20"/>
        </w:rPr>
        <w:t>, Neo4j, AWS, Hadoop</w:t>
      </w:r>
    </w:p>
    <w:p w14:paraId="1BD6AED4" w14:textId="77777777" w:rsidR="00F50E39" w:rsidRDefault="00000000">
      <w:pPr>
        <w:pStyle w:val="ListBullet"/>
        <w:ind w:left="216"/>
        <w:rPr>
          <w:sz w:val="20"/>
          <w:szCs w:val="20"/>
        </w:rPr>
      </w:pPr>
      <w:r>
        <w:rPr>
          <w:sz w:val="20"/>
          <w:szCs w:val="20"/>
        </w:rPr>
        <w:t xml:space="preserve">DevOps: </w:t>
      </w:r>
      <w:proofErr w:type="spellStart"/>
      <w:r>
        <w:rPr>
          <w:sz w:val="20"/>
          <w:szCs w:val="20"/>
        </w:rPr>
        <w:t>LLMOps</w:t>
      </w:r>
      <w:proofErr w:type="spellEnd"/>
      <w:r>
        <w:rPr>
          <w:sz w:val="20"/>
          <w:szCs w:val="20"/>
        </w:rPr>
        <w:t>/</w:t>
      </w:r>
      <w:proofErr w:type="spellStart"/>
      <w:r>
        <w:rPr>
          <w:sz w:val="20"/>
          <w:szCs w:val="20"/>
        </w:rPr>
        <w:t>MLOps</w:t>
      </w:r>
      <w:proofErr w:type="spellEnd"/>
      <w:r>
        <w:rPr>
          <w:sz w:val="20"/>
          <w:szCs w:val="20"/>
        </w:rPr>
        <w:t>, Azure DevOps, Docker, ACR/AKS, Kubernetes/OpenShift, Harness, Jenkins</w:t>
      </w:r>
    </w:p>
    <w:p w14:paraId="15FDB517" w14:textId="77777777" w:rsidR="00F50E39" w:rsidRDefault="00000000">
      <w:pPr>
        <w:pStyle w:val="ListBullet"/>
        <w:ind w:left="216"/>
        <w:rPr>
          <w:sz w:val="20"/>
          <w:szCs w:val="20"/>
        </w:rPr>
      </w:pPr>
      <w:r>
        <w:rPr>
          <w:sz w:val="20"/>
          <w:szCs w:val="20"/>
        </w:rPr>
        <w:t>Agentic Dev Tools: Claude Code, GitHub Copilot, Devin, Codex</w:t>
      </w:r>
    </w:p>
    <w:p w14:paraId="4118DE11" w14:textId="77777777" w:rsidR="00F50E39" w:rsidRDefault="00000000">
      <w:pPr>
        <w:pStyle w:val="ListBullet"/>
        <w:ind w:left="216"/>
        <w:rPr>
          <w:sz w:val="20"/>
          <w:szCs w:val="20"/>
        </w:rPr>
      </w:pPr>
      <w:r>
        <w:rPr>
          <w:sz w:val="20"/>
          <w:szCs w:val="20"/>
        </w:rPr>
        <w:t xml:space="preserve">AI Governance: NIST AI RMF, EU AI Act, Credo.ai, </w:t>
      </w:r>
      <w:proofErr w:type="spellStart"/>
      <w:r>
        <w:rPr>
          <w:sz w:val="20"/>
          <w:szCs w:val="20"/>
        </w:rPr>
        <w:t>NeMo</w:t>
      </w:r>
      <w:proofErr w:type="spellEnd"/>
      <w:r>
        <w:rPr>
          <w:sz w:val="20"/>
          <w:szCs w:val="20"/>
        </w:rPr>
        <w:t xml:space="preserve"> Guardrails</w:t>
      </w:r>
    </w:p>
    <w:p w14:paraId="720BFA2E" w14:textId="76A04DA2" w:rsidR="00F50E39" w:rsidRDefault="00000000">
      <w:pPr>
        <w:pStyle w:val="ListBullet"/>
        <w:ind w:left="216"/>
        <w:rPr>
          <w:sz w:val="20"/>
          <w:szCs w:val="20"/>
        </w:rPr>
      </w:pPr>
      <w:r>
        <w:rPr>
          <w:sz w:val="20"/>
          <w:szCs w:val="20"/>
        </w:rPr>
        <w:t xml:space="preserve">LLMs: </w:t>
      </w:r>
      <w:r w:rsidR="005759D7">
        <w:rPr>
          <w:sz w:val="20"/>
          <w:szCs w:val="20"/>
        </w:rPr>
        <w:t xml:space="preserve">Open and commercial models: Azure OpenAI </w:t>
      </w:r>
      <w:r>
        <w:rPr>
          <w:sz w:val="20"/>
          <w:szCs w:val="20"/>
        </w:rPr>
        <w:t>ChatGPT 4.0/5, Claude Family</w:t>
      </w:r>
      <w:r w:rsidR="005759D7">
        <w:rPr>
          <w:sz w:val="20"/>
          <w:szCs w:val="20"/>
        </w:rPr>
        <w:t>(Opus/Sonnet/Haiku)</w:t>
      </w:r>
      <w:r>
        <w:rPr>
          <w:sz w:val="20"/>
          <w:szCs w:val="20"/>
        </w:rPr>
        <w:t xml:space="preserve">, Gemini, Llama Family, Embedding </w:t>
      </w:r>
    </w:p>
    <w:p w14:paraId="5089A5E7" w14:textId="77777777" w:rsidR="00F50E39" w:rsidRDefault="00F50E39">
      <w:pPr>
        <w:pStyle w:val="ListBullet"/>
        <w:numPr>
          <w:ilvl w:val="0"/>
          <w:numId w:val="0"/>
        </w:numPr>
        <w:pBdr>
          <w:bottom w:val="single" w:sz="4" w:space="1" w:color="auto"/>
        </w:pBdr>
        <w:ind w:left="-144"/>
        <w:rPr>
          <w:sz w:val="20"/>
          <w:szCs w:val="20"/>
        </w:rPr>
      </w:pPr>
    </w:p>
    <w:p w14:paraId="4BAE7E09" w14:textId="77777777" w:rsidR="00F50E39" w:rsidRDefault="00000000">
      <w:pPr>
        <w:pStyle w:val="Heading1"/>
        <w:rPr>
          <w:sz w:val="24"/>
          <w:szCs w:val="24"/>
        </w:rPr>
      </w:pPr>
      <w:r>
        <w:rPr>
          <w:sz w:val="24"/>
          <w:szCs w:val="24"/>
        </w:rPr>
        <w:lastRenderedPageBreak/>
        <w:t>EDUCATION</w:t>
      </w:r>
    </w:p>
    <w:p w14:paraId="0026076D" w14:textId="2B0648E8" w:rsidR="00F50E39" w:rsidRDefault="00000000">
      <w:pPr>
        <w:rPr>
          <w:sz w:val="20"/>
          <w:szCs w:val="20"/>
        </w:rPr>
      </w:pPr>
      <w:r>
        <w:rPr>
          <w:sz w:val="20"/>
          <w:szCs w:val="20"/>
        </w:rPr>
        <w:t>Master of Science</w:t>
      </w:r>
      <w:r w:rsidR="007F7A38">
        <w:rPr>
          <w:sz w:val="20"/>
          <w:szCs w:val="20"/>
        </w:rPr>
        <w:t xml:space="preserve"> (MS)</w:t>
      </w:r>
      <w:r>
        <w:rPr>
          <w:sz w:val="20"/>
          <w:szCs w:val="20"/>
        </w:rPr>
        <w:t>, Computer Science [Minor: Statistics] - Rutgers University, New Brunswick, NJ</w:t>
      </w:r>
    </w:p>
    <w:p w14:paraId="4DF78024" w14:textId="096B609F" w:rsidR="00F50E39" w:rsidRDefault="00000000">
      <w:pPr>
        <w:rPr>
          <w:sz w:val="20"/>
          <w:szCs w:val="20"/>
        </w:rPr>
      </w:pPr>
      <w:r>
        <w:rPr>
          <w:sz w:val="20"/>
          <w:szCs w:val="20"/>
        </w:rPr>
        <w:t>Bachelor of Science</w:t>
      </w:r>
      <w:r w:rsidR="000150F3">
        <w:rPr>
          <w:sz w:val="20"/>
          <w:szCs w:val="20"/>
        </w:rPr>
        <w:t xml:space="preserve"> (BE)</w:t>
      </w:r>
      <w:r>
        <w:rPr>
          <w:sz w:val="20"/>
          <w:szCs w:val="20"/>
        </w:rPr>
        <w:t>, Computer Science - Madurai Kamaraj University, India</w:t>
      </w:r>
    </w:p>
    <w:p w14:paraId="1FFE5FE5" w14:textId="77777777" w:rsidR="001504A6" w:rsidRDefault="001504A6" w:rsidP="001504A6">
      <w:pPr>
        <w:pStyle w:val="Heading1"/>
        <w:rPr>
          <w:sz w:val="24"/>
          <w:szCs w:val="24"/>
        </w:rPr>
      </w:pPr>
      <w:r>
        <w:rPr>
          <w:sz w:val="24"/>
          <w:szCs w:val="24"/>
        </w:rPr>
        <w:t>CERTIFICATIONS</w:t>
      </w:r>
    </w:p>
    <w:p w14:paraId="7CB1A6E9" w14:textId="77777777" w:rsidR="001504A6" w:rsidRPr="0059013E" w:rsidRDefault="001504A6" w:rsidP="0059013E">
      <w:pPr>
        <w:pStyle w:val="ListParagraph"/>
        <w:numPr>
          <w:ilvl w:val="0"/>
          <w:numId w:val="13"/>
        </w:numPr>
        <w:rPr>
          <w:sz w:val="20"/>
          <w:szCs w:val="20"/>
        </w:rPr>
      </w:pPr>
      <w:r w:rsidRPr="0059013E">
        <w:rPr>
          <w:sz w:val="20"/>
          <w:szCs w:val="20"/>
        </w:rPr>
        <w:t xml:space="preserve">AI Engineer Developer Certified – </w:t>
      </w:r>
      <w:proofErr w:type="spellStart"/>
      <w:r w:rsidRPr="0059013E">
        <w:rPr>
          <w:sz w:val="20"/>
          <w:szCs w:val="20"/>
        </w:rPr>
        <w:t>LangChain</w:t>
      </w:r>
      <w:proofErr w:type="spellEnd"/>
    </w:p>
    <w:p w14:paraId="465D26DD" w14:textId="77777777" w:rsidR="001504A6" w:rsidRPr="0059013E" w:rsidRDefault="001504A6" w:rsidP="0059013E">
      <w:pPr>
        <w:pStyle w:val="ListParagraph"/>
        <w:numPr>
          <w:ilvl w:val="0"/>
          <w:numId w:val="13"/>
        </w:numPr>
        <w:rPr>
          <w:sz w:val="20"/>
          <w:szCs w:val="20"/>
        </w:rPr>
      </w:pPr>
      <w:r w:rsidRPr="0059013E">
        <w:rPr>
          <w:sz w:val="20"/>
          <w:szCs w:val="20"/>
        </w:rPr>
        <w:t>Microsoft Certified Data Scientist</w:t>
      </w:r>
    </w:p>
    <w:p w14:paraId="04788E79" w14:textId="77777777" w:rsidR="001504A6" w:rsidRDefault="001504A6">
      <w:pPr>
        <w:rPr>
          <w:sz w:val="20"/>
          <w:szCs w:val="20"/>
        </w:rPr>
      </w:pPr>
    </w:p>
    <w:sectPr w:rsidR="001504A6"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7A41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B5EEA"/>
    <w:multiLevelType w:val="hybridMultilevel"/>
    <w:tmpl w:val="EB02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5125B2"/>
    <w:multiLevelType w:val="singleLevel"/>
    <w:tmpl w:val="3BDE0AB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4E3925AD"/>
    <w:multiLevelType w:val="singleLevel"/>
    <w:tmpl w:val="F2C2B5A6"/>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648705555">
    <w:abstractNumId w:val="8"/>
  </w:num>
  <w:num w:numId="2" w16cid:durableId="1153175820">
    <w:abstractNumId w:val="6"/>
  </w:num>
  <w:num w:numId="3" w16cid:durableId="650865754">
    <w:abstractNumId w:val="5"/>
  </w:num>
  <w:num w:numId="4" w16cid:durableId="661590556">
    <w:abstractNumId w:val="4"/>
  </w:num>
  <w:num w:numId="5" w16cid:durableId="1717315794">
    <w:abstractNumId w:val="7"/>
  </w:num>
  <w:num w:numId="6" w16cid:durableId="788085418">
    <w:abstractNumId w:val="3"/>
  </w:num>
  <w:num w:numId="7" w16cid:durableId="1230965827">
    <w:abstractNumId w:val="2"/>
  </w:num>
  <w:num w:numId="8" w16cid:durableId="1940792103">
    <w:abstractNumId w:val="1"/>
  </w:num>
  <w:num w:numId="9" w16cid:durableId="543710079">
    <w:abstractNumId w:val="0"/>
  </w:num>
  <w:num w:numId="10" w16cid:durableId="1844969705">
    <w:abstractNumId w:val="9"/>
  </w:num>
  <w:num w:numId="11" w16cid:durableId="62412430">
    <w:abstractNumId w:val="8"/>
  </w:num>
  <w:num w:numId="12" w16cid:durableId="1765299604">
    <w:abstractNumId w:val="11"/>
  </w:num>
  <w:num w:numId="13" w16cid:durableId="1466777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E"/>
    <w:rsid w:val="00004E7A"/>
    <w:rsid w:val="000150F3"/>
    <w:rsid w:val="00016D80"/>
    <w:rsid w:val="00016FBE"/>
    <w:rsid w:val="00025709"/>
    <w:rsid w:val="00027AE1"/>
    <w:rsid w:val="00034616"/>
    <w:rsid w:val="0004045F"/>
    <w:rsid w:val="00043250"/>
    <w:rsid w:val="00043849"/>
    <w:rsid w:val="000450C5"/>
    <w:rsid w:val="0006063C"/>
    <w:rsid w:val="0006279C"/>
    <w:rsid w:val="00067F33"/>
    <w:rsid w:val="000772AE"/>
    <w:rsid w:val="00090F59"/>
    <w:rsid w:val="000C4759"/>
    <w:rsid w:val="000D2E27"/>
    <w:rsid w:val="000D64DE"/>
    <w:rsid w:val="000F72BC"/>
    <w:rsid w:val="001166AB"/>
    <w:rsid w:val="0012307F"/>
    <w:rsid w:val="001260DF"/>
    <w:rsid w:val="001504A6"/>
    <w:rsid w:val="0015074B"/>
    <w:rsid w:val="001762ED"/>
    <w:rsid w:val="00193BC0"/>
    <w:rsid w:val="00194699"/>
    <w:rsid w:val="001B5B6F"/>
    <w:rsid w:val="001B65C6"/>
    <w:rsid w:val="001D4AEC"/>
    <w:rsid w:val="001E1DCA"/>
    <w:rsid w:val="001E2779"/>
    <w:rsid w:val="001E39BD"/>
    <w:rsid w:val="001F5E00"/>
    <w:rsid w:val="00210663"/>
    <w:rsid w:val="00213E18"/>
    <w:rsid w:val="00214E78"/>
    <w:rsid w:val="0021692B"/>
    <w:rsid w:val="00223168"/>
    <w:rsid w:val="00235A32"/>
    <w:rsid w:val="00242796"/>
    <w:rsid w:val="00243FDB"/>
    <w:rsid w:val="002530B4"/>
    <w:rsid w:val="0026371F"/>
    <w:rsid w:val="00264D9D"/>
    <w:rsid w:val="0027536B"/>
    <w:rsid w:val="00277620"/>
    <w:rsid w:val="002840FB"/>
    <w:rsid w:val="002867B8"/>
    <w:rsid w:val="0029639D"/>
    <w:rsid w:val="002A123A"/>
    <w:rsid w:val="002C4A41"/>
    <w:rsid w:val="002D224E"/>
    <w:rsid w:val="002D25B5"/>
    <w:rsid w:val="002E2E03"/>
    <w:rsid w:val="002E3D3E"/>
    <w:rsid w:val="002F2F66"/>
    <w:rsid w:val="002F785E"/>
    <w:rsid w:val="0030373E"/>
    <w:rsid w:val="00321C84"/>
    <w:rsid w:val="00326F90"/>
    <w:rsid w:val="003430A0"/>
    <w:rsid w:val="00350025"/>
    <w:rsid w:val="00355D52"/>
    <w:rsid w:val="00396F26"/>
    <w:rsid w:val="003A545A"/>
    <w:rsid w:val="003A5654"/>
    <w:rsid w:val="003B03D8"/>
    <w:rsid w:val="003B51C1"/>
    <w:rsid w:val="003C73BF"/>
    <w:rsid w:val="003D73F4"/>
    <w:rsid w:val="003E0502"/>
    <w:rsid w:val="003E53F2"/>
    <w:rsid w:val="003F25C4"/>
    <w:rsid w:val="003F30F3"/>
    <w:rsid w:val="003F466D"/>
    <w:rsid w:val="003F7FC7"/>
    <w:rsid w:val="00401597"/>
    <w:rsid w:val="00403F47"/>
    <w:rsid w:val="00414A6A"/>
    <w:rsid w:val="00422FE0"/>
    <w:rsid w:val="00424DAD"/>
    <w:rsid w:val="00432FCF"/>
    <w:rsid w:val="00436340"/>
    <w:rsid w:val="00441F3B"/>
    <w:rsid w:val="00443313"/>
    <w:rsid w:val="00452124"/>
    <w:rsid w:val="0045496A"/>
    <w:rsid w:val="00465FCE"/>
    <w:rsid w:val="00470CB2"/>
    <w:rsid w:val="004777D2"/>
    <w:rsid w:val="00482425"/>
    <w:rsid w:val="00483E4B"/>
    <w:rsid w:val="00484467"/>
    <w:rsid w:val="00484B3B"/>
    <w:rsid w:val="0048684B"/>
    <w:rsid w:val="004913CC"/>
    <w:rsid w:val="00496D15"/>
    <w:rsid w:val="004970F7"/>
    <w:rsid w:val="004A0D45"/>
    <w:rsid w:val="004A1CA9"/>
    <w:rsid w:val="004A45B7"/>
    <w:rsid w:val="004E36E5"/>
    <w:rsid w:val="005065FF"/>
    <w:rsid w:val="0051409D"/>
    <w:rsid w:val="00514F74"/>
    <w:rsid w:val="005163FF"/>
    <w:rsid w:val="00516A2D"/>
    <w:rsid w:val="0054110D"/>
    <w:rsid w:val="005413DC"/>
    <w:rsid w:val="00553821"/>
    <w:rsid w:val="00554B4D"/>
    <w:rsid w:val="00555C8D"/>
    <w:rsid w:val="005759D7"/>
    <w:rsid w:val="00586B5D"/>
    <w:rsid w:val="005870C5"/>
    <w:rsid w:val="0059013E"/>
    <w:rsid w:val="00592FC1"/>
    <w:rsid w:val="00593588"/>
    <w:rsid w:val="0059649B"/>
    <w:rsid w:val="005A6560"/>
    <w:rsid w:val="005C1D92"/>
    <w:rsid w:val="005D2ACD"/>
    <w:rsid w:val="005D6A9F"/>
    <w:rsid w:val="00601297"/>
    <w:rsid w:val="00625A36"/>
    <w:rsid w:val="00626A04"/>
    <w:rsid w:val="00631805"/>
    <w:rsid w:val="00643C25"/>
    <w:rsid w:val="0064461C"/>
    <w:rsid w:val="0066021C"/>
    <w:rsid w:val="006673CC"/>
    <w:rsid w:val="00681141"/>
    <w:rsid w:val="00682B00"/>
    <w:rsid w:val="00687304"/>
    <w:rsid w:val="00696CA9"/>
    <w:rsid w:val="006A36B3"/>
    <w:rsid w:val="006A7B3A"/>
    <w:rsid w:val="006D33B9"/>
    <w:rsid w:val="006E0C62"/>
    <w:rsid w:val="006E5EDE"/>
    <w:rsid w:val="00701FE6"/>
    <w:rsid w:val="00703753"/>
    <w:rsid w:val="007150B3"/>
    <w:rsid w:val="00727AD6"/>
    <w:rsid w:val="00730541"/>
    <w:rsid w:val="007378C6"/>
    <w:rsid w:val="00744F03"/>
    <w:rsid w:val="0074529D"/>
    <w:rsid w:val="00751D60"/>
    <w:rsid w:val="00755F77"/>
    <w:rsid w:val="00767685"/>
    <w:rsid w:val="0077158D"/>
    <w:rsid w:val="00785995"/>
    <w:rsid w:val="007A16F2"/>
    <w:rsid w:val="007A5F12"/>
    <w:rsid w:val="007A6321"/>
    <w:rsid w:val="007C680B"/>
    <w:rsid w:val="007C7177"/>
    <w:rsid w:val="007D202E"/>
    <w:rsid w:val="007E1B36"/>
    <w:rsid w:val="007E547C"/>
    <w:rsid w:val="007F7A38"/>
    <w:rsid w:val="00802EBB"/>
    <w:rsid w:val="008065F6"/>
    <w:rsid w:val="00806B7A"/>
    <w:rsid w:val="00817D2A"/>
    <w:rsid w:val="00820EA9"/>
    <w:rsid w:val="00840E35"/>
    <w:rsid w:val="008420C6"/>
    <w:rsid w:val="0086420C"/>
    <w:rsid w:val="00872B8F"/>
    <w:rsid w:val="008813D1"/>
    <w:rsid w:val="00886CA8"/>
    <w:rsid w:val="00886CEB"/>
    <w:rsid w:val="008B0A2D"/>
    <w:rsid w:val="008E7B18"/>
    <w:rsid w:val="00901A1B"/>
    <w:rsid w:val="00903C2E"/>
    <w:rsid w:val="00906191"/>
    <w:rsid w:val="00906D84"/>
    <w:rsid w:val="00912329"/>
    <w:rsid w:val="0092012F"/>
    <w:rsid w:val="00932676"/>
    <w:rsid w:val="00932FD7"/>
    <w:rsid w:val="00934B9F"/>
    <w:rsid w:val="00936209"/>
    <w:rsid w:val="00940545"/>
    <w:rsid w:val="00943F70"/>
    <w:rsid w:val="00946E54"/>
    <w:rsid w:val="00950DA3"/>
    <w:rsid w:val="0096763D"/>
    <w:rsid w:val="00977463"/>
    <w:rsid w:val="00992FB0"/>
    <w:rsid w:val="0099752C"/>
    <w:rsid w:val="009B3EBD"/>
    <w:rsid w:val="009B4E60"/>
    <w:rsid w:val="009C48E6"/>
    <w:rsid w:val="009C6C1D"/>
    <w:rsid w:val="009D4062"/>
    <w:rsid w:val="009D4413"/>
    <w:rsid w:val="009E5DE4"/>
    <w:rsid w:val="009F4277"/>
    <w:rsid w:val="00A049EE"/>
    <w:rsid w:val="00A06F30"/>
    <w:rsid w:val="00A17158"/>
    <w:rsid w:val="00A2126C"/>
    <w:rsid w:val="00A32EE1"/>
    <w:rsid w:val="00A33F61"/>
    <w:rsid w:val="00A34344"/>
    <w:rsid w:val="00A34B72"/>
    <w:rsid w:val="00A503E9"/>
    <w:rsid w:val="00A56063"/>
    <w:rsid w:val="00A563A4"/>
    <w:rsid w:val="00A63F7E"/>
    <w:rsid w:val="00A664DC"/>
    <w:rsid w:val="00AA1D8D"/>
    <w:rsid w:val="00AB3625"/>
    <w:rsid w:val="00AB3B5E"/>
    <w:rsid w:val="00AB3F07"/>
    <w:rsid w:val="00AC0E7A"/>
    <w:rsid w:val="00AC33D8"/>
    <w:rsid w:val="00AD30FF"/>
    <w:rsid w:val="00AE1945"/>
    <w:rsid w:val="00AF0787"/>
    <w:rsid w:val="00B0254C"/>
    <w:rsid w:val="00B13F1A"/>
    <w:rsid w:val="00B16F80"/>
    <w:rsid w:val="00B30F91"/>
    <w:rsid w:val="00B31DAE"/>
    <w:rsid w:val="00B41D68"/>
    <w:rsid w:val="00B4349A"/>
    <w:rsid w:val="00B47730"/>
    <w:rsid w:val="00B477AE"/>
    <w:rsid w:val="00B6079E"/>
    <w:rsid w:val="00B861D2"/>
    <w:rsid w:val="00BA46E6"/>
    <w:rsid w:val="00BB1529"/>
    <w:rsid w:val="00BB26E1"/>
    <w:rsid w:val="00BB3460"/>
    <w:rsid w:val="00BC058B"/>
    <w:rsid w:val="00BC3596"/>
    <w:rsid w:val="00BD29D9"/>
    <w:rsid w:val="00BD3E8A"/>
    <w:rsid w:val="00C05A9F"/>
    <w:rsid w:val="00C10659"/>
    <w:rsid w:val="00C168C9"/>
    <w:rsid w:val="00C20A81"/>
    <w:rsid w:val="00C300E1"/>
    <w:rsid w:val="00C36716"/>
    <w:rsid w:val="00C441DD"/>
    <w:rsid w:val="00C445BB"/>
    <w:rsid w:val="00C45714"/>
    <w:rsid w:val="00C45D08"/>
    <w:rsid w:val="00C52832"/>
    <w:rsid w:val="00C550EF"/>
    <w:rsid w:val="00C73F89"/>
    <w:rsid w:val="00C74A7B"/>
    <w:rsid w:val="00C805BB"/>
    <w:rsid w:val="00C8747F"/>
    <w:rsid w:val="00C912B4"/>
    <w:rsid w:val="00C92BD8"/>
    <w:rsid w:val="00CA0225"/>
    <w:rsid w:val="00CA068A"/>
    <w:rsid w:val="00CA3632"/>
    <w:rsid w:val="00CB0645"/>
    <w:rsid w:val="00CB0664"/>
    <w:rsid w:val="00CB2377"/>
    <w:rsid w:val="00CC5DA0"/>
    <w:rsid w:val="00CD0E65"/>
    <w:rsid w:val="00CD7B03"/>
    <w:rsid w:val="00CE3511"/>
    <w:rsid w:val="00D01360"/>
    <w:rsid w:val="00D0703A"/>
    <w:rsid w:val="00D40C20"/>
    <w:rsid w:val="00D428AE"/>
    <w:rsid w:val="00D4442D"/>
    <w:rsid w:val="00D47E71"/>
    <w:rsid w:val="00D53623"/>
    <w:rsid w:val="00D57B66"/>
    <w:rsid w:val="00D63741"/>
    <w:rsid w:val="00D936B2"/>
    <w:rsid w:val="00D975A7"/>
    <w:rsid w:val="00DD3693"/>
    <w:rsid w:val="00DD629A"/>
    <w:rsid w:val="00DD6744"/>
    <w:rsid w:val="00DE6ED5"/>
    <w:rsid w:val="00DF5EC2"/>
    <w:rsid w:val="00E010E4"/>
    <w:rsid w:val="00E24432"/>
    <w:rsid w:val="00E32819"/>
    <w:rsid w:val="00E46076"/>
    <w:rsid w:val="00E47489"/>
    <w:rsid w:val="00E50ED5"/>
    <w:rsid w:val="00E64BDA"/>
    <w:rsid w:val="00E81FDC"/>
    <w:rsid w:val="00E87800"/>
    <w:rsid w:val="00EB42FB"/>
    <w:rsid w:val="00EF2794"/>
    <w:rsid w:val="00EF5F52"/>
    <w:rsid w:val="00F008BC"/>
    <w:rsid w:val="00F10251"/>
    <w:rsid w:val="00F10A44"/>
    <w:rsid w:val="00F1104C"/>
    <w:rsid w:val="00F13C7D"/>
    <w:rsid w:val="00F15B7D"/>
    <w:rsid w:val="00F21F97"/>
    <w:rsid w:val="00F25054"/>
    <w:rsid w:val="00F30BD9"/>
    <w:rsid w:val="00F37CA6"/>
    <w:rsid w:val="00F50E39"/>
    <w:rsid w:val="00F51521"/>
    <w:rsid w:val="00F535F6"/>
    <w:rsid w:val="00F67D6A"/>
    <w:rsid w:val="00F701ED"/>
    <w:rsid w:val="00F81619"/>
    <w:rsid w:val="00F829DE"/>
    <w:rsid w:val="00F960E6"/>
    <w:rsid w:val="00F968F3"/>
    <w:rsid w:val="00FA03C3"/>
    <w:rsid w:val="00FA1AB8"/>
    <w:rsid w:val="00FA3044"/>
    <w:rsid w:val="00FA429B"/>
    <w:rsid w:val="00FB6DDC"/>
    <w:rsid w:val="00FC62E6"/>
    <w:rsid w:val="00FC693F"/>
    <w:rsid w:val="00FD1F44"/>
    <w:rsid w:val="00FD5B95"/>
    <w:rsid w:val="00FD73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0CBDE"/>
  <w14:defaultImageDpi w14:val="300"/>
  <w15:docId w15:val="{AC702A2A-D577-462E-BC65-73AEEF76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rani.linkedin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mkumarrra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2393</TotalTime>
  <Pages>3</Pages>
  <Words>1335</Words>
  <Characters>8813</Characters>
  <Application>Microsoft Office Word</Application>
  <DocSecurity>0</DocSecurity>
  <Lines>124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 Ramkumar</cp:lastModifiedBy>
  <cp:revision>322</cp:revision>
  <cp:lastPrinted>2026-09-29T16:24:00Z</cp:lastPrinted>
  <dcterms:created xsi:type="dcterms:W3CDTF">2013-12-23T23:15:00Z</dcterms:created>
  <dcterms:modified xsi:type="dcterms:W3CDTF">2026-10-22T01:20:00Z</dcterms:modified>
  <cp:category/>
</cp:coreProperties>
</file>