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Explanations</w:t>
      </w:r>
    </w:p>
    <w:p/>
    <w:p>
      <w:pPr>
        <w:pStyle w:val="Heading2"/>
      </w:pPr>
      <w:r>
        <w:t>Page 1</w:t>
      </w:r>
    </w:p>
    <w:p/>
    <w:p>
      <w:pPr>
        <w:pStyle w:val="Heading3"/>
      </w:pPr>
      <w:r>
        <w:t>Explanation:</w:t>
      </w:r>
    </w:p>
    <w:p/>
    <w:p/>
    <w:p>
      <w:pPr>
        <w:pStyle w:val="Heading2"/>
      </w:pPr>
      <w:r>
        <w:t>NGS Data Analysis Explained:</w:t>
      </w:r>
    </w:p>
    <w:p/>
    <w:p>
      <w:pPr>
        <w:pStyle w:val="ListBullet"/>
      </w:pPr>
      <w:r>
        <w:t xml:space="preserve">  </w:t>
      </w:r>
      <w:r>
        <w:rPr>
          <w:b/>
        </w:rPr>
        <w:t>Data Acquisition:</w:t>
      </w:r>
      <w:r/>
    </w:p>
    <w:p>
      <w:pPr>
        <w:pStyle w:val="ListBullet2"/>
      </w:pPr>
      <w:r>
        <w:t xml:space="preserve">  Reads are obtained from a sequencer.</w:t>
      </w:r>
    </w:p>
    <w:p>
      <w:pPr>
        <w:pStyle w:val="ListBullet2"/>
      </w:pPr>
      <w:r>
        <w:t xml:space="preserve">  Data exists in various formats.</w:t>
      </w:r>
    </w:p>
    <w:p/>
    <w:p>
      <w:pPr>
        <w:pStyle w:val="ListBullet"/>
      </w:pPr>
      <w:r>
        <w:t xml:space="preserve">  </w:t>
      </w:r>
      <w:r>
        <w:rPr>
          <w:b/>
        </w:rPr>
        <w:t>Quality Control (QC):</w:t>
      </w:r>
      <w:r/>
    </w:p>
    <w:p>
      <w:pPr>
        <w:pStyle w:val="ListBullet2"/>
      </w:pPr>
      <w:r>
        <w:t xml:space="preserve">  </w:t>
      </w:r>
      <w:r>
        <w:rPr>
          <w:b/>
        </w:rPr>
        <w:t>A. Evaluation:</w:t>
      </w:r>
      <w:r>
        <w:t xml:space="preserve"> Assess the quality of the sequencing data.</w:t>
      </w:r>
    </w:p>
    <w:p>
      <w:pPr>
        <w:pStyle w:val="ListBullet2"/>
      </w:pPr>
      <w:r>
        <w:t xml:space="preserve">  </w:t>
      </w:r>
      <w:r>
        <w:rPr>
          <w:b/>
        </w:rPr>
        <w:t>B. Pre-processing:</w:t>
      </w:r>
      <w:r>
        <w:t xml:space="preserve"> Clean and filter the data to improve accuracy.</w:t>
      </w:r>
    </w:p>
    <w:p/>
    <w:p>
      <w:pPr>
        <w:pStyle w:val="ListBullet"/>
      </w:pPr>
      <w:r>
        <w:t xml:space="preserve">  </w:t>
      </w:r>
      <w:r>
        <w:rPr>
          <w:b/>
        </w:rPr>
        <w:t>Read Mapping:</w:t>
      </w:r>
      <w:r/>
    </w:p>
    <w:p>
      <w:pPr>
        <w:pStyle w:val="ListBullet2"/>
      </w:pPr>
      <w:r>
        <w:t xml:space="preserve">  Align reads to a reference sequence.</w:t>
      </w:r>
    </w:p>
    <w:p>
      <w:pPr>
        <w:pStyle w:val="ListBullet2"/>
      </w:pPr>
      <w:r>
        <w:t xml:space="preserve">  </w:t>
      </w:r>
      <w:r>
        <w:rPr>
          <w:b/>
        </w:rPr>
        <w:t>Applications:</w:t>
      </w:r>
      <w:r/>
    </w:p>
    <w:p>
      <w:pPr>
        <w:pStyle w:val="ListBullet3"/>
      </w:pPr>
      <w:r>
        <w:t xml:space="preserve">  </w:t>
      </w:r>
      <w:r>
        <w:rPr>
          <w:b/>
        </w:rPr>
        <w:t>Genome analysis:</w:t>
      </w:r>
      <w:r>
        <w:t xml:space="preserve"> Identify variants (SNP, Indel, SV).</w:t>
      </w:r>
    </w:p>
    <w:p>
      <w:pPr>
        <w:pStyle w:val="ListBullet3"/>
      </w:pPr>
      <w:r>
        <w:t xml:space="preserve">  </w:t>
      </w:r>
      <w:r>
        <w:rPr>
          <w:b/>
        </w:rPr>
        <w:t>Transcriptome analysis:</w:t>
      </w:r>
      <w:r>
        <w:t xml:space="preserve"> Study gene expression.</w:t>
      </w:r>
    </w:p>
    <w:p>
      <w:pPr>
        <w:pStyle w:val="ListBullet3"/>
      </w:pPr>
      <w:r>
        <w:t xml:space="preserve">  </w:t>
      </w:r>
      <w:r>
        <w:rPr>
          <w:b/>
        </w:rPr>
        <w:t>Epigenomic studies:</w:t>
      </w:r>
      <w:r>
        <w:t xml:space="preserve"> Analyze epigenetic modifications.</w:t>
      </w:r>
    </w:p>
    <w:p/>
    <w:p>
      <w:pPr>
        <w:pStyle w:val="ListBullet"/>
      </w:pPr>
      <w:r>
        <w:t xml:space="preserve">  </w:t>
      </w:r>
      <w:r>
        <w:rPr>
          <w:b/>
        </w:rPr>
        <w:t>Read Assembly:</w:t>
      </w:r>
      <w:r/>
    </w:p>
    <w:p>
      <w:pPr>
        <w:pStyle w:val="ListBullet2"/>
      </w:pPr>
      <w:r>
        <w:t xml:space="preserve">  Construct a new reference genome from the reads.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