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2EC42" w14:textId="77777777" w:rsidR="00BB7ECE" w:rsidRDefault="00000000">
      <w:pPr>
        <w:jc w:val="center"/>
        <w:rPr>
          <w:sz w:val="36"/>
          <w:szCs w:val="36"/>
        </w:rPr>
      </w:pPr>
      <w:r>
        <w:rPr>
          <w:sz w:val="36"/>
          <w:szCs w:val="36"/>
        </w:rPr>
        <w:t>Trading with Market Internal $</w:t>
      </w:r>
      <w:proofErr w:type="gramStart"/>
      <w:r>
        <w:rPr>
          <w:sz w:val="36"/>
          <w:szCs w:val="36"/>
        </w:rPr>
        <w:t>ADD</w:t>
      </w:r>
      <w:proofErr w:type="gramEnd"/>
    </w:p>
    <w:p w14:paraId="18FE74B9" w14:textId="77777777" w:rsidR="00BB7ECE" w:rsidRDefault="00000000">
      <w:pPr>
        <w:jc w:val="center"/>
        <w:rPr>
          <w:sz w:val="36"/>
          <w:szCs w:val="36"/>
        </w:rPr>
      </w:pPr>
      <w:r>
        <w:rPr>
          <w:sz w:val="36"/>
          <w:szCs w:val="36"/>
        </w:rPr>
        <w:t>By Jaime Ness</w:t>
      </w:r>
    </w:p>
    <w:p w14:paraId="74D0A164" w14:textId="77777777" w:rsidR="00BB7ECE" w:rsidRDefault="00000000">
      <w:pPr>
        <w:jc w:val="center"/>
        <w:rPr>
          <w:sz w:val="36"/>
          <w:szCs w:val="36"/>
        </w:rPr>
      </w:pPr>
      <w:r>
        <w:rPr>
          <w:sz w:val="36"/>
          <w:szCs w:val="36"/>
        </w:rPr>
        <w:t>$ADD is the NYSE Advancing Issues – Declining Issues</w:t>
      </w:r>
    </w:p>
    <w:p w14:paraId="02CC5E69" w14:textId="77777777" w:rsidR="00BB7ECE" w:rsidRDefault="00000000">
      <w:pPr>
        <w:jc w:val="center"/>
        <w:rPr>
          <w:sz w:val="18"/>
          <w:szCs w:val="18"/>
        </w:rPr>
      </w:pPr>
      <w:r>
        <w:rPr>
          <w:sz w:val="18"/>
          <w:szCs w:val="18"/>
        </w:rPr>
        <w:t>$ADD is the ticker symbol with Think or Swim</w:t>
      </w:r>
    </w:p>
    <w:p w14:paraId="754E96F7" w14:textId="77777777" w:rsidR="00BB7ECE" w:rsidRDefault="00BB7ECE">
      <w:pPr>
        <w:shd w:val="clear" w:color="auto" w:fill="FFFFFF"/>
        <w:spacing w:after="0" w:line="240" w:lineRule="auto"/>
        <w:rPr>
          <w:rFonts w:ascii="Arial" w:eastAsia="Arial" w:hAnsi="Arial" w:cs="Arial"/>
          <w:color w:val="222222"/>
          <w:sz w:val="24"/>
          <w:szCs w:val="24"/>
        </w:rPr>
      </w:pPr>
    </w:p>
    <w:p w14:paraId="6302841B" w14:textId="77777777" w:rsidR="00BB7ECE" w:rsidRDefault="00000000">
      <w:pPr>
        <w:shd w:val="clear" w:color="auto" w:fill="FFFFFF"/>
        <w:spacing w:after="0" w:line="240" w:lineRule="auto"/>
        <w:rPr>
          <w:rFonts w:ascii="Arial" w:eastAsia="Arial" w:hAnsi="Arial" w:cs="Arial"/>
          <w:color w:val="222222"/>
          <w:sz w:val="28"/>
          <w:szCs w:val="28"/>
        </w:rPr>
      </w:pPr>
      <w:bookmarkStart w:id="0" w:name="_gjdgxs" w:colFirst="0" w:colLast="0"/>
      <w:bookmarkEnd w:id="0"/>
      <w:r>
        <w:rPr>
          <w:rFonts w:ascii="Arial" w:eastAsia="Arial" w:hAnsi="Arial" w:cs="Arial"/>
          <w:color w:val="222222"/>
          <w:sz w:val="24"/>
          <w:szCs w:val="24"/>
        </w:rPr>
        <w:t xml:space="preserve">I use the 5 minute chart to view $ADD. After the </w:t>
      </w:r>
      <w:proofErr w:type="gramStart"/>
      <w:r>
        <w:rPr>
          <w:rFonts w:ascii="Arial" w:eastAsia="Arial" w:hAnsi="Arial" w:cs="Arial"/>
          <w:color w:val="222222"/>
          <w:sz w:val="24"/>
          <w:szCs w:val="24"/>
        </w:rPr>
        <w:t>open</w:t>
      </w:r>
      <w:proofErr w:type="gramEnd"/>
      <w:r>
        <w:rPr>
          <w:rFonts w:ascii="Arial" w:eastAsia="Arial" w:hAnsi="Arial" w:cs="Arial"/>
          <w:color w:val="222222"/>
          <w:sz w:val="24"/>
          <w:szCs w:val="24"/>
        </w:rPr>
        <w:t xml:space="preserve"> make sure you watch the early trend before entering a trade. I would recommend watching the first 15 minutes to determine the trend. We can and do often have gap up/down and trap. Always remember news can hit at any time and the buy/sell programs will </w:t>
      </w:r>
      <w:proofErr w:type="gramStart"/>
      <w:r>
        <w:rPr>
          <w:rFonts w:ascii="Arial" w:eastAsia="Arial" w:hAnsi="Arial" w:cs="Arial"/>
          <w:color w:val="222222"/>
          <w:sz w:val="24"/>
          <w:szCs w:val="24"/>
        </w:rPr>
        <w:t>over power</w:t>
      </w:r>
      <w:proofErr w:type="gramEnd"/>
      <w:r>
        <w:rPr>
          <w:rFonts w:ascii="Arial" w:eastAsia="Arial" w:hAnsi="Arial" w:cs="Arial"/>
          <w:color w:val="222222"/>
          <w:sz w:val="24"/>
          <w:szCs w:val="24"/>
        </w:rPr>
        <w:t xml:space="preserve"> market internals.</w:t>
      </w:r>
      <w:r>
        <w:rPr>
          <w:rFonts w:ascii="Arial" w:eastAsia="Arial" w:hAnsi="Arial" w:cs="Arial"/>
          <w:color w:val="222222"/>
          <w:sz w:val="28"/>
          <w:szCs w:val="28"/>
        </w:rPr>
        <w:t xml:space="preserve"> </w:t>
      </w:r>
      <w:r>
        <w:rPr>
          <w:rFonts w:ascii="Arial" w:eastAsia="Arial" w:hAnsi="Arial" w:cs="Arial"/>
          <w:color w:val="222222"/>
          <w:sz w:val="24"/>
          <w:szCs w:val="24"/>
        </w:rPr>
        <w:t>Please note these are all just general guidelines that I have learned over the years.</w:t>
      </w:r>
    </w:p>
    <w:p w14:paraId="7292F2D2" w14:textId="77777777" w:rsidR="00BB7ECE" w:rsidRDefault="00BB7ECE">
      <w:pPr>
        <w:shd w:val="clear" w:color="auto" w:fill="FFFFFF"/>
        <w:spacing w:after="0" w:line="240" w:lineRule="auto"/>
        <w:rPr>
          <w:rFonts w:ascii="Arial" w:eastAsia="Arial" w:hAnsi="Arial" w:cs="Arial"/>
          <w:color w:val="222222"/>
          <w:sz w:val="24"/>
          <w:szCs w:val="24"/>
        </w:rPr>
      </w:pPr>
    </w:p>
    <w:p w14:paraId="0A7A5B87" w14:textId="77777777" w:rsidR="00BB7ECE" w:rsidRDefault="00BB7ECE">
      <w:pPr>
        <w:shd w:val="clear" w:color="auto" w:fill="FFFFFF"/>
        <w:spacing w:after="0" w:line="240" w:lineRule="auto"/>
        <w:rPr>
          <w:rFonts w:ascii="Arial" w:eastAsia="Arial" w:hAnsi="Arial" w:cs="Arial"/>
          <w:color w:val="222222"/>
          <w:sz w:val="24"/>
          <w:szCs w:val="24"/>
        </w:rPr>
      </w:pPr>
    </w:p>
    <w:p w14:paraId="1315F9A0" w14:textId="77777777" w:rsidR="00BB7ECE" w:rsidRDefault="00000000">
      <w:pPr>
        <w:shd w:val="clear" w:color="auto" w:fill="FFFFFF"/>
        <w:spacing w:after="0" w:line="240" w:lineRule="auto"/>
        <w:rPr>
          <w:rFonts w:ascii="Arial" w:eastAsia="Arial" w:hAnsi="Arial" w:cs="Arial"/>
          <w:b/>
          <w:color w:val="222222"/>
          <w:sz w:val="24"/>
          <w:szCs w:val="24"/>
          <w:u w:val="single"/>
        </w:rPr>
      </w:pPr>
      <w:r>
        <w:rPr>
          <w:rFonts w:ascii="Arial" w:eastAsia="Arial" w:hAnsi="Arial" w:cs="Arial"/>
          <w:b/>
          <w:color w:val="222222"/>
          <w:sz w:val="24"/>
          <w:szCs w:val="24"/>
          <w:u w:val="single"/>
        </w:rPr>
        <w:t>General Information</w:t>
      </w:r>
    </w:p>
    <w:p w14:paraId="4D162FB6" w14:textId="77777777" w:rsidR="00BB7ECE" w:rsidRDefault="00BB7ECE">
      <w:pPr>
        <w:shd w:val="clear" w:color="auto" w:fill="FFFFFF"/>
        <w:spacing w:after="0" w:line="240" w:lineRule="auto"/>
        <w:rPr>
          <w:rFonts w:ascii="Arial" w:eastAsia="Arial" w:hAnsi="Arial" w:cs="Arial"/>
          <w:color w:val="222222"/>
          <w:sz w:val="24"/>
          <w:szCs w:val="24"/>
        </w:rPr>
      </w:pPr>
    </w:p>
    <w:p w14:paraId="673148FC" w14:textId="77777777" w:rsidR="00BB7ECE" w:rsidRDefault="00000000">
      <w:pPr>
        <w:numPr>
          <w:ilvl w:val="0"/>
          <w:numId w:val="3"/>
        </w:numPr>
        <w:pBdr>
          <w:top w:val="nil"/>
          <w:left w:val="nil"/>
          <w:bottom w:val="nil"/>
          <w:right w:val="nil"/>
          <w:between w:val="nil"/>
        </w:pBdr>
        <w:shd w:val="clear" w:color="auto" w:fill="FFFFFF"/>
        <w:spacing w:after="0" w:line="240" w:lineRule="auto"/>
        <w:rPr>
          <w:rFonts w:ascii="Arial" w:eastAsia="Arial" w:hAnsi="Arial" w:cs="Arial"/>
          <w:color w:val="222222"/>
          <w:sz w:val="24"/>
          <w:szCs w:val="24"/>
        </w:rPr>
      </w:pPr>
      <w:r>
        <w:rPr>
          <w:rFonts w:ascii="Arial" w:eastAsia="Arial" w:hAnsi="Arial" w:cs="Arial"/>
          <w:color w:val="222222"/>
          <w:sz w:val="24"/>
          <w:szCs w:val="24"/>
        </w:rPr>
        <w:t>ADD is 500 to -500 we will basically have a normal choppy day.</w:t>
      </w:r>
    </w:p>
    <w:p w14:paraId="68C9CCA7" w14:textId="77777777" w:rsidR="00BB7ECE" w:rsidRDefault="00000000">
      <w:pPr>
        <w:shd w:val="clear" w:color="auto" w:fill="FFFFFF"/>
        <w:spacing w:after="0" w:line="240" w:lineRule="auto"/>
        <w:ind w:firstLine="720"/>
        <w:rPr>
          <w:rFonts w:ascii="Arial" w:eastAsia="Arial" w:hAnsi="Arial" w:cs="Arial"/>
          <w:color w:val="222222"/>
          <w:sz w:val="24"/>
          <w:szCs w:val="24"/>
        </w:rPr>
      </w:pPr>
      <w:r>
        <w:rPr>
          <w:rFonts w:ascii="Arial" w:eastAsia="Arial" w:hAnsi="Arial" w:cs="Arial"/>
          <w:color w:val="222222"/>
          <w:sz w:val="24"/>
          <w:szCs w:val="24"/>
        </w:rPr>
        <w:t>This is the perfect day to sell O-DTE SPX Iron Condor or Iron Fly.</w:t>
      </w:r>
    </w:p>
    <w:p w14:paraId="20BD0C18" w14:textId="77777777" w:rsidR="00BB7ECE" w:rsidRDefault="00BB7ECE">
      <w:pPr>
        <w:shd w:val="clear" w:color="auto" w:fill="FFFFFF"/>
        <w:spacing w:after="0" w:line="240" w:lineRule="auto"/>
        <w:rPr>
          <w:rFonts w:ascii="Arial" w:eastAsia="Arial" w:hAnsi="Arial" w:cs="Arial"/>
          <w:color w:val="222222"/>
          <w:sz w:val="24"/>
          <w:szCs w:val="24"/>
        </w:rPr>
      </w:pPr>
    </w:p>
    <w:p w14:paraId="0F85BE00" w14:textId="77777777" w:rsidR="00BB7ECE" w:rsidRDefault="00000000">
      <w:pPr>
        <w:numPr>
          <w:ilvl w:val="0"/>
          <w:numId w:val="2"/>
        </w:numPr>
        <w:pBdr>
          <w:top w:val="nil"/>
          <w:left w:val="nil"/>
          <w:bottom w:val="nil"/>
          <w:right w:val="nil"/>
          <w:between w:val="nil"/>
        </w:pBdr>
        <w:shd w:val="clear" w:color="auto" w:fill="FFFFFF"/>
        <w:spacing w:after="0" w:line="240" w:lineRule="auto"/>
        <w:rPr>
          <w:rFonts w:ascii="Arial" w:eastAsia="Arial" w:hAnsi="Arial" w:cs="Arial"/>
          <w:color w:val="222222"/>
          <w:sz w:val="24"/>
          <w:szCs w:val="24"/>
        </w:rPr>
      </w:pPr>
      <w:r>
        <w:rPr>
          <w:rFonts w:ascii="Arial" w:eastAsia="Arial" w:hAnsi="Arial" w:cs="Arial"/>
          <w:color w:val="222222"/>
          <w:sz w:val="24"/>
          <w:szCs w:val="24"/>
        </w:rPr>
        <w:t>ADD is 500 to 1000 SPX will be green at least $10.</w:t>
      </w:r>
    </w:p>
    <w:p w14:paraId="18D6D234" w14:textId="77777777" w:rsidR="00BB7ECE" w:rsidRDefault="00BB7ECE">
      <w:pPr>
        <w:shd w:val="clear" w:color="auto" w:fill="FFFFFF"/>
        <w:spacing w:after="0" w:line="240" w:lineRule="auto"/>
        <w:rPr>
          <w:rFonts w:ascii="Arial" w:eastAsia="Arial" w:hAnsi="Arial" w:cs="Arial"/>
          <w:color w:val="222222"/>
          <w:sz w:val="24"/>
          <w:szCs w:val="24"/>
        </w:rPr>
      </w:pPr>
    </w:p>
    <w:p w14:paraId="044AE452" w14:textId="77777777" w:rsidR="00BB7ECE" w:rsidRDefault="00000000">
      <w:pPr>
        <w:numPr>
          <w:ilvl w:val="0"/>
          <w:numId w:val="2"/>
        </w:numPr>
        <w:pBdr>
          <w:top w:val="nil"/>
          <w:left w:val="nil"/>
          <w:bottom w:val="nil"/>
          <w:right w:val="nil"/>
          <w:between w:val="nil"/>
        </w:pBdr>
        <w:shd w:val="clear" w:color="auto" w:fill="FFFFFF"/>
        <w:spacing w:after="0" w:line="240" w:lineRule="auto"/>
        <w:rPr>
          <w:rFonts w:ascii="Arial" w:eastAsia="Arial" w:hAnsi="Arial" w:cs="Arial"/>
          <w:color w:val="222222"/>
          <w:sz w:val="24"/>
          <w:szCs w:val="24"/>
        </w:rPr>
      </w:pPr>
      <w:r>
        <w:rPr>
          <w:rFonts w:ascii="Arial" w:eastAsia="Arial" w:hAnsi="Arial" w:cs="Arial"/>
          <w:color w:val="222222"/>
          <w:sz w:val="24"/>
          <w:szCs w:val="24"/>
        </w:rPr>
        <w:t>ADD is 1000 to 1500 SPX will be green at least $20.</w:t>
      </w:r>
    </w:p>
    <w:p w14:paraId="4825BF95" w14:textId="77777777" w:rsidR="00BB7ECE" w:rsidRDefault="00BB7ECE">
      <w:pPr>
        <w:shd w:val="clear" w:color="auto" w:fill="FFFFFF"/>
        <w:spacing w:after="0" w:line="240" w:lineRule="auto"/>
        <w:rPr>
          <w:rFonts w:ascii="Arial" w:eastAsia="Arial" w:hAnsi="Arial" w:cs="Arial"/>
          <w:color w:val="222222"/>
          <w:sz w:val="24"/>
          <w:szCs w:val="24"/>
        </w:rPr>
      </w:pPr>
    </w:p>
    <w:p w14:paraId="6B338DE5" w14:textId="77777777" w:rsidR="00BB7ECE" w:rsidRDefault="00000000">
      <w:pPr>
        <w:numPr>
          <w:ilvl w:val="0"/>
          <w:numId w:val="2"/>
        </w:numPr>
        <w:pBdr>
          <w:top w:val="nil"/>
          <w:left w:val="nil"/>
          <w:bottom w:val="nil"/>
          <w:right w:val="nil"/>
          <w:between w:val="nil"/>
        </w:pBdr>
        <w:shd w:val="clear" w:color="auto" w:fill="FFFFFF"/>
        <w:spacing w:after="0" w:line="240" w:lineRule="auto"/>
        <w:rPr>
          <w:rFonts w:ascii="Arial" w:eastAsia="Arial" w:hAnsi="Arial" w:cs="Arial"/>
          <w:color w:val="222222"/>
          <w:sz w:val="24"/>
          <w:szCs w:val="24"/>
        </w:rPr>
      </w:pPr>
      <w:r>
        <w:rPr>
          <w:rFonts w:ascii="Arial" w:eastAsia="Arial" w:hAnsi="Arial" w:cs="Arial"/>
          <w:color w:val="222222"/>
          <w:sz w:val="24"/>
          <w:szCs w:val="24"/>
        </w:rPr>
        <w:t>ADD is -500 to -1000 SPX will be red at least $10.</w:t>
      </w:r>
    </w:p>
    <w:p w14:paraId="33D77112" w14:textId="77777777" w:rsidR="00BB7ECE" w:rsidRDefault="00BB7ECE">
      <w:pPr>
        <w:shd w:val="clear" w:color="auto" w:fill="FFFFFF"/>
        <w:spacing w:after="0" w:line="240" w:lineRule="auto"/>
        <w:rPr>
          <w:rFonts w:ascii="Arial" w:eastAsia="Arial" w:hAnsi="Arial" w:cs="Arial"/>
          <w:color w:val="222222"/>
          <w:sz w:val="24"/>
          <w:szCs w:val="24"/>
        </w:rPr>
      </w:pPr>
    </w:p>
    <w:p w14:paraId="6B198226" w14:textId="77777777" w:rsidR="00BB7ECE" w:rsidRDefault="00000000">
      <w:pPr>
        <w:numPr>
          <w:ilvl w:val="0"/>
          <w:numId w:val="2"/>
        </w:numPr>
        <w:pBdr>
          <w:top w:val="nil"/>
          <w:left w:val="nil"/>
          <w:bottom w:val="nil"/>
          <w:right w:val="nil"/>
          <w:between w:val="nil"/>
        </w:pBdr>
        <w:shd w:val="clear" w:color="auto" w:fill="FFFFFF"/>
        <w:spacing w:after="0" w:line="240" w:lineRule="auto"/>
        <w:rPr>
          <w:rFonts w:ascii="Arial" w:eastAsia="Arial" w:hAnsi="Arial" w:cs="Arial"/>
          <w:color w:val="222222"/>
          <w:sz w:val="24"/>
          <w:szCs w:val="24"/>
        </w:rPr>
      </w:pPr>
      <w:r>
        <w:rPr>
          <w:rFonts w:ascii="Arial" w:eastAsia="Arial" w:hAnsi="Arial" w:cs="Arial"/>
          <w:color w:val="222222"/>
          <w:sz w:val="24"/>
          <w:szCs w:val="24"/>
        </w:rPr>
        <w:t xml:space="preserve">ADD is -1000 to -1500 SPX will be red at least </w:t>
      </w:r>
      <w:proofErr w:type="gramStart"/>
      <w:r>
        <w:rPr>
          <w:rFonts w:ascii="Arial" w:eastAsia="Arial" w:hAnsi="Arial" w:cs="Arial"/>
          <w:color w:val="222222"/>
          <w:sz w:val="24"/>
          <w:szCs w:val="24"/>
        </w:rPr>
        <w:t>$20</w:t>
      </w:r>
      <w:proofErr w:type="gramEnd"/>
    </w:p>
    <w:p w14:paraId="4CA2D800" w14:textId="77777777" w:rsidR="00BB7ECE" w:rsidRDefault="00BB7ECE">
      <w:pPr>
        <w:shd w:val="clear" w:color="auto" w:fill="FFFFFF"/>
        <w:spacing w:after="0" w:line="240" w:lineRule="auto"/>
        <w:rPr>
          <w:rFonts w:ascii="Arial" w:eastAsia="Arial" w:hAnsi="Arial" w:cs="Arial"/>
          <w:color w:val="222222"/>
          <w:sz w:val="24"/>
          <w:szCs w:val="24"/>
        </w:rPr>
      </w:pPr>
    </w:p>
    <w:p w14:paraId="1E455CEE" w14:textId="77777777" w:rsidR="00BB7ECE" w:rsidRDefault="00000000">
      <w:pPr>
        <w:shd w:val="clear" w:color="auto" w:fill="FFFFFF"/>
        <w:spacing w:after="0" w:line="240" w:lineRule="auto"/>
        <w:rPr>
          <w:rFonts w:ascii="Arial" w:eastAsia="Arial" w:hAnsi="Arial" w:cs="Arial"/>
          <w:b/>
          <w:color w:val="222222"/>
          <w:sz w:val="24"/>
          <w:szCs w:val="24"/>
          <w:u w:val="single"/>
        </w:rPr>
      </w:pPr>
      <w:r>
        <w:rPr>
          <w:rFonts w:ascii="Arial" w:eastAsia="Arial" w:hAnsi="Arial" w:cs="Arial"/>
          <w:b/>
          <w:color w:val="222222"/>
          <w:sz w:val="24"/>
          <w:szCs w:val="24"/>
          <w:u w:val="single"/>
        </w:rPr>
        <w:t>Extreme days</w:t>
      </w:r>
    </w:p>
    <w:p w14:paraId="660AE3A3" w14:textId="77777777" w:rsidR="00BB7ECE" w:rsidRDefault="00BB7ECE">
      <w:pPr>
        <w:shd w:val="clear" w:color="auto" w:fill="FFFFFF"/>
        <w:spacing w:after="0" w:line="240" w:lineRule="auto"/>
        <w:rPr>
          <w:rFonts w:ascii="Arial" w:eastAsia="Arial" w:hAnsi="Arial" w:cs="Arial"/>
          <w:color w:val="222222"/>
          <w:sz w:val="24"/>
          <w:szCs w:val="24"/>
        </w:rPr>
      </w:pPr>
    </w:p>
    <w:p w14:paraId="4ACBC180" w14:textId="77777777" w:rsidR="00BB7ECE" w:rsidRDefault="00000000">
      <w:pPr>
        <w:numPr>
          <w:ilvl w:val="0"/>
          <w:numId w:val="1"/>
        </w:numPr>
        <w:pBdr>
          <w:top w:val="nil"/>
          <w:left w:val="nil"/>
          <w:bottom w:val="nil"/>
          <w:right w:val="nil"/>
          <w:between w:val="nil"/>
        </w:pBdr>
        <w:shd w:val="clear" w:color="auto" w:fill="FFFFFF"/>
        <w:spacing w:after="0" w:line="240" w:lineRule="auto"/>
        <w:rPr>
          <w:rFonts w:ascii="Arial" w:eastAsia="Arial" w:hAnsi="Arial" w:cs="Arial"/>
          <w:color w:val="222222"/>
          <w:sz w:val="24"/>
          <w:szCs w:val="24"/>
        </w:rPr>
      </w:pPr>
      <w:r>
        <w:rPr>
          <w:rFonts w:ascii="Arial" w:eastAsia="Arial" w:hAnsi="Arial" w:cs="Arial"/>
          <w:color w:val="222222"/>
          <w:sz w:val="24"/>
          <w:szCs w:val="24"/>
        </w:rPr>
        <w:t xml:space="preserve">ADD is 1500 to 2800 always go with the trend and sell OTM Puts near the open. Don’t sell the call side till at least 2.5 hours after </w:t>
      </w:r>
      <w:proofErr w:type="gramStart"/>
      <w:r>
        <w:rPr>
          <w:rFonts w:ascii="Arial" w:eastAsia="Arial" w:hAnsi="Arial" w:cs="Arial"/>
          <w:color w:val="222222"/>
          <w:sz w:val="24"/>
          <w:szCs w:val="24"/>
        </w:rPr>
        <w:t>open</w:t>
      </w:r>
      <w:proofErr w:type="gramEnd"/>
      <w:r>
        <w:rPr>
          <w:rFonts w:ascii="Arial" w:eastAsia="Arial" w:hAnsi="Arial" w:cs="Arial"/>
          <w:color w:val="222222"/>
          <w:sz w:val="24"/>
          <w:szCs w:val="24"/>
        </w:rPr>
        <w:t xml:space="preserve">. Pullbacks will be very shallow on these days. High odds that the high of the day will come in the last hour of trading. Never try to guess how high we can go. </w:t>
      </w:r>
    </w:p>
    <w:p w14:paraId="05CB2AD0" w14:textId="77777777" w:rsidR="00BB7ECE" w:rsidRDefault="00BB7ECE">
      <w:pPr>
        <w:shd w:val="clear" w:color="auto" w:fill="FFFFFF"/>
        <w:spacing w:after="0" w:line="240" w:lineRule="auto"/>
        <w:rPr>
          <w:rFonts w:ascii="Arial" w:eastAsia="Arial" w:hAnsi="Arial" w:cs="Arial"/>
          <w:color w:val="222222"/>
          <w:sz w:val="24"/>
          <w:szCs w:val="24"/>
        </w:rPr>
      </w:pPr>
    </w:p>
    <w:p w14:paraId="5E3622D6" w14:textId="77777777" w:rsidR="00BB7ECE" w:rsidRDefault="00000000">
      <w:pPr>
        <w:numPr>
          <w:ilvl w:val="0"/>
          <w:numId w:val="4"/>
        </w:numPr>
        <w:pBdr>
          <w:top w:val="nil"/>
          <w:left w:val="nil"/>
          <w:bottom w:val="nil"/>
          <w:right w:val="nil"/>
          <w:between w:val="nil"/>
        </w:pBdr>
        <w:shd w:val="clear" w:color="auto" w:fill="FFFFFF"/>
        <w:spacing w:after="0" w:line="240" w:lineRule="auto"/>
        <w:rPr>
          <w:rFonts w:ascii="Arial" w:eastAsia="Arial" w:hAnsi="Arial" w:cs="Arial"/>
          <w:color w:val="222222"/>
          <w:sz w:val="24"/>
          <w:szCs w:val="24"/>
        </w:rPr>
      </w:pPr>
      <w:r>
        <w:rPr>
          <w:rFonts w:ascii="Arial" w:eastAsia="Arial" w:hAnsi="Arial" w:cs="Arial"/>
          <w:color w:val="222222"/>
          <w:sz w:val="24"/>
          <w:szCs w:val="24"/>
        </w:rPr>
        <w:t xml:space="preserve">ADD is -1500 to -2800 always go with the trend and sell OTM Calls at the open. I never recommend selling the Put side on days like this. All </w:t>
      </w:r>
      <w:proofErr w:type="gramStart"/>
      <w:r>
        <w:rPr>
          <w:rFonts w:ascii="Arial" w:eastAsia="Arial" w:hAnsi="Arial" w:cs="Arial"/>
          <w:color w:val="222222"/>
          <w:sz w:val="24"/>
          <w:szCs w:val="24"/>
        </w:rPr>
        <w:t>rises with be</w:t>
      </w:r>
      <w:proofErr w:type="gramEnd"/>
      <w:r>
        <w:rPr>
          <w:rFonts w:ascii="Arial" w:eastAsia="Arial" w:hAnsi="Arial" w:cs="Arial"/>
          <w:color w:val="222222"/>
          <w:sz w:val="24"/>
          <w:szCs w:val="24"/>
        </w:rPr>
        <w:t xml:space="preserve"> very shallow on these days. High odds that the low of the day will come in the last hour of trading. Never try to guess how low we can go. If we close at the </w:t>
      </w:r>
      <w:proofErr w:type="gramStart"/>
      <w:r>
        <w:rPr>
          <w:rFonts w:ascii="Arial" w:eastAsia="Arial" w:hAnsi="Arial" w:cs="Arial"/>
          <w:color w:val="222222"/>
          <w:sz w:val="24"/>
          <w:szCs w:val="24"/>
        </w:rPr>
        <w:t>lows</w:t>
      </w:r>
      <w:proofErr w:type="gramEnd"/>
      <w:r>
        <w:rPr>
          <w:rFonts w:ascii="Arial" w:eastAsia="Arial" w:hAnsi="Arial" w:cs="Arial"/>
          <w:color w:val="222222"/>
          <w:sz w:val="24"/>
          <w:szCs w:val="24"/>
        </w:rPr>
        <w:t xml:space="preserve"> I always buy some calls for the next day and sell OTM puts. </w:t>
      </w:r>
    </w:p>
    <w:p w14:paraId="5DE34B33" w14:textId="77777777" w:rsidR="00BB7ECE" w:rsidRDefault="00BB7ECE">
      <w:pPr>
        <w:shd w:val="clear" w:color="auto" w:fill="FFFFFF"/>
        <w:spacing w:after="0" w:line="240" w:lineRule="auto"/>
        <w:rPr>
          <w:rFonts w:ascii="Arial" w:eastAsia="Arial" w:hAnsi="Arial" w:cs="Arial"/>
          <w:color w:val="222222"/>
          <w:sz w:val="24"/>
          <w:szCs w:val="24"/>
        </w:rPr>
      </w:pPr>
    </w:p>
    <w:p w14:paraId="73C8CD19" w14:textId="77777777" w:rsidR="00BB7ECE" w:rsidRDefault="00000000">
      <w:pPr>
        <w:numPr>
          <w:ilvl w:val="0"/>
          <w:numId w:val="4"/>
        </w:numPr>
        <w:pBdr>
          <w:top w:val="nil"/>
          <w:left w:val="nil"/>
          <w:bottom w:val="nil"/>
          <w:right w:val="nil"/>
          <w:between w:val="nil"/>
        </w:pBdr>
        <w:shd w:val="clear" w:color="auto" w:fill="FFFFFF"/>
        <w:spacing w:after="0" w:line="240" w:lineRule="auto"/>
        <w:rPr>
          <w:rFonts w:ascii="Arial" w:eastAsia="Arial" w:hAnsi="Arial" w:cs="Arial"/>
          <w:color w:val="222222"/>
          <w:sz w:val="24"/>
          <w:szCs w:val="24"/>
        </w:rPr>
      </w:pPr>
      <w:r>
        <w:rPr>
          <w:rFonts w:ascii="Arial" w:eastAsia="Arial" w:hAnsi="Arial" w:cs="Arial"/>
          <w:color w:val="222222"/>
          <w:sz w:val="24"/>
          <w:szCs w:val="24"/>
        </w:rPr>
        <w:t xml:space="preserve">There are 2800 NYSE stocks so + or – 2800 in the max. + or – 2000 is an extreme. </w:t>
      </w:r>
    </w:p>
    <w:p w14:paraId="797135A9" w14:textId="77777777" w:rsidR="00BB7ECE" w:rsidRDefault="00BB7ECE">
      <w:pPr>
        <w:shd w:val="clear" w:color="auto" w:fill="FFFFFF"/>
        <w:spacing w:after="0" w:line="240" w:lineRule="auto"/>
        <w:rPr>
          <w:rFonts w:ascii="Arial" w:eastAsia="Arial" w:hAnsi="Arial" w:cs="Arial"/>
          <w:color w:val="222222"/>
          <w:sz w:val="24"/>
          <w:szCs w:val="24"/>
        </w:rPr>
      </w:pPr>
    </w:p>
    <w:p w14:paraId="07247EB9" w14:textId="77777777" w:rsidR="00BB7ECE" w:rsidRDefault="00000000">
      <w:pPr>
        <w:shd w:val="clear" w:color="auto" w:fill="FFFFFF"/>
        <w:spacing w:after="0" w:line="240" w:lineRule="auto"/>
        <w:rPr>
          <w:rFonts w:ascii="Arial" w:eastAsia="Arial" w:hAnsi="Arial" w:cs="Arial"/>
          <w:color w:val="222222"/>
          <w:sz w:val="24"/>
          <w:szCs w:val="24"/>
        </w:rPr>
      </w:pPr>
      <w:r>
        <w:rPr>
          <w:rFonts w:ascii="Arial" w:eastAsia="Arial" w:hAnsi="Arial" w:cs="Arial"/>
          <w:color w:val="222222"/>
          <w:sz w:val="24"/>
          <w:szCs w:val="24"/>
        </w:rPr>
        <w:lastRenderedPageBreak/>
        <w:t xml:space="preserve">Below is a typical +1500 </w:t>
      </w:r>
      <w:proofErr w:type="gramStart"/>
      <w:r>
        <w:rPr>
          <w:rFonts w:ascii="Arial" w:eastAsia="Arial" w:hAnsi="Arial" w:cs="Arial"/>
          <w:color w:val="222222"/>
          <w:sz w:val="24"/>
          <w:szCs w:val="24"/>
        </w:rPr>
        <w:t>day</w:t>
      </w:r>
      <w:proofErr w:type="gramEnd"/>
    </w:p>
    <w:p w14:paraId="1E1E2918" w14:textId="77777777" w:rsidR="00BB7ECE" w:rsidRDefault="00BB7ECE">
      <w:pPr>
        <w:shd w:val="clear" w:color="auto" w:fill="FFFFFF"/>
        <w:spacing w:after="0" w:line="240" w:lineRule="auto"/>
        <w:rPr>
          <w:rFonts w:ascii="Arial" w:eastAsia="Arial" w:hAnsi="Arial" w:cs="Arial"/>
          <w:color w:val="222222"/>
          <w:sz w:val="24"/>
          <w:szCs w:val="24"/>
        </w:rPr>
      </w:pPr>
    </w:p>
    <w:p w14:paraId="061B45CE" w14:textId="77777777" w:rsidR="00BB7ECE" w:rsidRDefault="00000000">
      <w:pPr>
        <w:shd w:val="clear" w:color="auto" w:fill="FFFFFF"/>
        <w:spacing w:after="0" w:line="240" w:lineRule="auto"/>
        <w:rPr>
          <w:rFonts w:ascii="Arial" w:eastAsia="Arial" w:hAnsi="Arial" w:cs="Arial"/>
          <w:color w:val="222222"/>
          <w:sz w:val="24"/>
          <w:szCs w:val="24"/>
        </w:rPr>
      </w:pPr>
      <w:r>
        <w:rPr>
          <w:rFonts w:ascii="Arial" w:eastAsia="Arial" w:hAnsi="Arial" w:cs="Arial"/>
          <w:noProof/>
          <w:color w:val="222222"/>
          <w:sz w:val="24"/>
          <w:szCs w:val="24"/>
        </w:rPr>
        <w:drawing>
          <wp:inline distT="0" distB="0" distL="0" distR="0" wp14:anchorId="031DF321" wp14:editId="2F04E0C7">
            <wp:extent cx="5943600" cy="537718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5377180"/>
                    </a:xfrm>
                    <a:prstGeom prst="rect">
                      <a:avLst/>
                    </a:prstGeom>
                    <a:ln/>
                  </pic:spPr>
                </pic:pic>
              </a:graphicData>
            </a:graphic>
          </wp:inline>
        </w:drawing>
      </w:r>
    </w:p>
    <w:p w14:paraId="5F519945" w14:textId="77777777" w:rsidR="00BB7ECE" w:rsidRDefault="00BB7ECE">
      <w:pPr>
        <w:shd w:val="clear" w:color="auto" w:fill="FFFFFF"/>
        <w:spacing w:after="0" w:line="240" w:lineRule="auto"/>
        <w:rPr>
          <w:rFonts w:ascii="Arial" w:eastAsia="Arial" w:hAnsi="Arial" w:cs="Arial"/>
          <w:color w:val="222222"/>
          <w:sz w:val="24"/>
          <w:szCs w:val="24"/>
        </w:rPr>
      </w:pPr>
    </w:p>
    <w:p w14:paraId="5871D710" w14:textId="77777777" w:rsidR="00BB7ECE" w:rsidRDefault="00BB7ECE">
      <w:pPr>
        <w:shd w:val="clear" w:color="auto" w:fill="FFFFFF"/>
        <w:spacing w:after="0" w:line="240" w:lineRule="auto"/>
        <w:rPr>
          <w:rFonts w:ascii="Arial" w:eastAsia="Arial" w:hAnsi="Arial" w:cs="Arial"/>
          <w:color w:val="222222"/>
          <w:sz w:val="24"/>
          <w:szCs w:val="24"/>
        </w:rPr>
      </w:pPr>
    </w:p>
    <w:p w14:paraId="22546957" w14:textId="77777777" w:rsidR="00BB7ECE" w:rsidRDefault="00BB7ECE">
      <w:pPr>
        <w:shd w:val="clear" w:color="auto" w:fill="FFFFFF"/>
        <w:spacing w:after="0" w:line="240" w:lineRule="auto"/>
        <w:rPr>
          <w:rFonts w:ascii="Arial" w:eastAsia="Arial" w:hAnsi="Arial" w:cs="Arial"/>
          <w:color w:val="222222"/>
          <w:sz w:val="24"/>
          <w:szCs w:val="24"/>
        </w:rPr>
      </w:pPr>
    </w:p>
    <w:p w14:paraId="1B59F0FF" w14:textId="77777777" w:rsidR="00BB7ECE" w:rsidRDefault="00BB7ECE">
      <w:pPr>
        <w:shd w:val="clear" w:color="auto" w:fill="FFFFFF"/>
        <w:spacing w:after="0" w:line="240" w:lineRule="auto"/>
        <w:rPr>
          <w:rFonts w:ascii="Arial" w:eastAsia="Arial" w:hAnsi="Arial" w:cs="Arial"/>
          <w:color w:val="222222"/>
          <w:sz w:val="24"/>
          <w:szCs w:val="24"/>
        </w:rPr>
      </w:pPr>
    </w:p>
    <w:p w14:paraId="647F1790" w14:textId="77777777" w:rsidR="00BB7ECE" w:rsidRDefault="00BB7ECE">
      <w:pPr>
        <w:shd w:val="clear" w:color="auto" w:fill="FFFFFF"/>
        <w:spacing w:after="0" w:line="240" w:lineRule="auto"/>
        <w:rPr>
          <w:rFonts w:ascii="Arial" w:eastAsia="Arial" w:hAnsi="Arial" w:cs="Arial"/>
          <w:color w:val="222222"/>
          <w:sz w:val="24"/>
          <w:szCs w:val="24"/>
        </w:rPr>
      </w:pPr>
    </w:p>
    <w:p w14:paraId="7AB7E09A" w14:textId="77777777" w:rsidR="00BB7ECE" w:rsidRDefault="00BB7ECE">
      <w:pPr>
        <w:shd w:val="clear" w:color="auto" w:fill="FFFFFF"/>
        <w:spacing w:after="0" w:line="240" w:lineRule="auto"/>
        <w:rPr>
          <w:rFonts w:ascii="Arial" w:eastAsia="Arial" w:hAnsi="Arial" w:cs="Arial"/>
          <w:color w:val="222222"/>
          <w:sz w:val="24"/>
          <w:szCs w:val="24"/>
        </w:rPr>
      </w:pPr>
    </w:p>
    <w:p w14:paraId="7B30665C" w14:textId="77777777" w:rsidR="00BB7ECE" w:rsidRDefault="00BB7ECE">
      <w:pPr>
        <w:shd w:val="clear" w:color="auto" w:fill="FFFFFF"/>
        <w:spacing w:after="0" w:line="240" w:lineRule="auto"/>
        <w:rPr>
          <w:rFonts w:ascii="Arial" w:eastAsia="Arial" w:hAnsi="Arial" w:cs="Arial"/>
          <w:color w:val="222222"/>
          <w:sz w:val="24"/>
          <w:szCs w:val="24"/>
        </w:rPr>
      </w:pPr>
    </w:p>
    <w:p w14:paraId="0AD3BF5A" w14:textId="77777777" w:rsidR="00BB7ECE" w:rsidRDefault="00BB7ECE">
      <w:pPr>
        <w:shd w:val="clear" w:color="auto" w:fill="FFFFFF"/>
        <w:spacing w:after="0" w:line="240" w:lineRule="auto"/>
        <w:rPr>
          <w:rFonts w:ascii="Arial" w:eastAsia="Arial" w:hAnsi="Arial" w:cs="Arial"/>
          <w:color w:val="222222"/>
          <w:sz w:val="24"/>
          <w:szCs w:val="24"/>
        </w:rPr>
      </w:pPr>
    </w:p>
    <w:p w14:paraId="786090C5" w14:textId="77777777" w:rsidR="00BB7ECE" w:rsidRDefault="00BB7ECE">
      <w:pPr>
        <w:shd w:val="clear" w:color="auto" w:fill="FFFFFF"/>
        <w:spacing w:after="0" w:line="240" w:lineRule="auto"/>
        <w:rPr>
          <w:rFonts w:ascii="Arial" w:eastAsia="Arial" w:hAnsi="Arial" w:cs="Arial"/>
          <w:color w:val="222222"/>
          <w:sz w:val="24"/>
          <w:szCs w:val="24"/>
        </w:rPr>
      </w:pPr>
    </w:p>
    <w:p w14:paraId="2B9ED4CC" w14:textId="77777777" w:rsidR="00BB7ECE" w:rsidRDefault="00BB7ECE">
      <w:pPr>
        <w:shd w:val="clear" w:color="auto" w:fill="FFFFFF"/>
        <w:spacing w:after="0" w:line="240" w:lineRule="auto"/>
        <w:rPr>
          <w:rFonts w:ascii="Arial" w:eastAsia="Arial" w:hAnsi="Arial" w:cs="Arial"/>
          <w:color w:val="222222"/>
          <w:sz w:val="24"/>
          <w:szCs w:val="24"/>
        </w:rPr>
      </w:pPr>
    </w:p>
    <w:p w14:paraId="07565A13" w14:textId="77777777" w:rsidR="00BB7ECE" w:rsidRDefault="00BB7ECE">
      <w:pPr>
        <w:shd w:val="clear" w:color="auto" w:fill="FFFFFF"/>
        <w:spacing w:after="0" w:line="240" w:lineRule="auto"/>
        <w:rPr>
          <w:rFonts w:ascii="Arial" w:eastAsia="Arial" w:hAnsi="Arial" w:cs="Arial"/>
          <w:color w:val="222222"/>
          <w:sz w:val="24"/>
          <w:szCs w:val="24"/>
        </w:rPr>
      </w:pPr>
    </w:p>
    <w:p w14:paraId="16CA34B7" w14:textId="77777777" w:rsidR="00BB7ECE" w:rsidRDefault="00BB7ECE">
      <w:pPr>
        <w:shd w:val="clear" w:color="auto" w:fill="FFFFFF"/>
        <w:spacing w:after="0" w:line="240" w:lineRule="auto"/>
        <w:rPr>
          <w:rFonts w:ascii="Arial" w:eastAsia="Arial" w:hAnsi="Arial" w:cs="Arial"/>
          <w:color w:val="222222"/>
          <w:sz w:val="24"/>
          <w:szCs w:val="24"/>
        </w:rPr>
      </w:pPr>
    </w:p>
    <w:p w14:paraId="66551197" w14:textId="77777777" w:rsidR="00BB7ECE" w:rsidRDefault="00BB7ECE">
      <w:pPr>
        <w:shd w:val="clear" w:color="auto" w:fill="FFFFFF"/>
        <w:spacing w:after="0" w:line="240" w:lineRule="auto"/>
        <w:rPr>
          <w:rFonts w:ascii="Arial" w:eastAsia="Arial" w:hAnsi="Arial" w:cs="Arial"/>
          <w:color w:val="222222"/>
          <w:sz w:val="24"/>
          <w:szCs w:val="24"/>
        </w:rPr>
      </w:pPr>
    </w:p>
    <w:p w14:paraId="6890C823" w14:textId="77777777" w:rsidR="00BB7ECE" w:rsidRDefault="00BB7ECE">
      <w:pPr>
        <w:shd w:val="clear" w:color="auto" w:fill="FFFFFF"/>
        <w:spacing w:after="0" w:line="240" w:lineRule="auto"/>
        <w:rPr>
          <w:rFonts w:ascii="Arial" w:eastAsia="Arial" w:hAnsi="Arial" w:cs="Arial"/>
          <w:color w:val="222222"/>
          <w:sz w:val="24"/>
          <w:szCs w:val="24"/>
        </w:rPr>
      </w:pPr>
    </w:p>
    <w:p w14:paraId="155AD157" w14:textId="77777777" w:rsidR="00BB7ECE" w:rsidRDefault="00BB7ECE">
      <w:pPr>
        <w:shd w:val="clear" w:color="auto" w:fill="FFFFFF"/>
        <w:spacing w:after="0" w:line="240" w:lineRule="auto"/>
        <w:rPr>
          <w:rFonts w:ascii="Arial" w:eastAsia="Arial" w:hAnsi="Arial" w:cs="Arial"/>
          <w:color w:val="222222"/>
          <w:sz w:val="24"/>
          <w:szCs w:val="24"/>
        </w:rPr>
      </w:pPr>
    </w:p>
    <w:p w14:paraId="581DBC4A" w14:textId="77777777" w:rsidR="00BB7ECE" w:rsidRDefault="00BB7ECE">
      <w:pPr>
        <w:shd w:val="clear" w:color="auto" w:fill="FFFFFF"/>
        <w:spacing w:after="0" w:line="240" w:lineRule="auto"/>
        <w:rPr>
          <w:rFonts w:ascii="Arial" w:eastAsia="Arial" w:hAnsi="Arial" w:cs="Arial"/>
          <w:color w:val="222222"/>
          <w:sz w:val="24"/>
          <w:szCs w:val="24"/>
        </w:rPr>
      </w:pPr>
    </w:p>
    <w:p w14:paraId="07CD39E1" w14:textId="77777777" w:rsidR="00BB7ECE" w:rsidRDefault="00000000">
      <w:pPr>
        <w:shd w:val="clear" w:color="auto" w:fill="FFFFFF"/>
        <w:spacing w:after="0" w:line="240" w:lineRule="auto"/>
        <w:rPr>
          <w:rFonts w:ascii="Arial" w:eastAsia="Arial" w:hAnsi="Arial" w:cs="Arial"/>
          <w:color w:val="222222"/>
          <w:sz w:val="24"/>
          <w:szCs w:val="24"/>
        </w:rPr>
      </w:pPr>
      <w:r>
        <w:rPr>
          <w:rFonts w:ascii="Arial" w:eastAsia="Arial" w:hAnsi="Arial" w:cs="Arial"/>
          <w:color w:val="222222"/>
          <w:sz w:val="24"/>
          <w:szCs w:val="24"/>
        </w:rPr>
        <w:t>Below is a typical -1500 day.</w:t>
      </w:r>
    </w:p>
    <w:p w14:paraId="67321BCB" w14:textId="77777777" w:rsidR="00BB7ECE" w:rsidRDefault="00BB7ECE">
      <w:pPr>
        <w:shd w:val="clear" w:color="auto" w:fill="FFFFFF"/>
        <w:spacing w:after="0" w:line="240" w:lineRule="auto"/>
        <w:rPr>
          <w:rFonts w:ascii="Arial" w:eastAsia="Arial" w:hAnsi="Arial" w:cs="Arial"/>
          <w:color w:val="222222"/>
          <w:sz w:val="24"/>
          <w:szCs w:val="24"/>
        </w:rPr>
      </w:pPr>
    </w:p>
    <w:p w14:paraId="08611749" w14:textId="77777777" w:rsidR="00BB7ECE" w:rsidRDefault="00000000">
      <w:pPr>
        <w:shd w:val="clear" w:color="auto" w:fill="FFFFFF"/>
        <w:spacing w:after="0" w:line="240" w:lineRule="auto"/>
        <w:rPr>
          <w:rFonts w:ascii="Arial" w:eastAsia="Arial" w:hAnsi="Arial" w:cs="Arial"/>
          <w:color w:val="222222"/>
          <w:sz w:val="24"/>
          <w:szCs w:val="24"/>
        </w:rPr>
      </w:pPr>
      <w:r>
        <w:rPr>
          <w:rFonts w:ascii="Arial" w:eastAsia="Arial" w:hAnsi="Arial" w:cs="Arial"/>
          <w:noProof/>
          <w:color w:val="222222"/>
          <w:sz w:val="24"/>
          <w:szCs w:val="24"/>
        </w:rPr>
        <w:drawing>
          <wp:inline distT="0" distB="0" distL="0" distR="0" wp14:anchorId="692FF714" wp14:editId="7026A15D">
            <wp:extent cx="5943600" cy="53816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5381625"/>
                    </a:xfrm>
                    <a:prstGeom prst="rect">
                      <a:avLst/>
                    </a:prstGeom>
                    <a:ln/>
                  </pic:spPr>
                </pic:pic>
              </a:graphicData>
            </a:graphic>
          </wp:inline>
        </w:drawing>
      </w:r>
    </w:p>
    <w:p w14:paraId="0FC70B83" w14:textId="77777777" w:rsidR="00BB7ECE" w:rsidRDefault="00BB7ECE">
      <w:pPr>
        <w:shd w:val="clear" w:color="auto" w:fill="FFFFFF"/>
        <w:spacing w:after="0" w:line="240" w:lineRule="auto"/>
        <w:rPr>
          <w:rFonts w:ascii="Arial" w:eastAsia="Arial" w:hAnsi="Arial" w:cs="Arial"/>
          <w:color w:val="222222"/>
          <w:sz w:val="24"/>
          <w:szCs w:val="24"/>
        </w:rPr>
      </w:pPr>
    </w:p>
    <w:p w14:paraId="621158B6" w14:textId="77777777" w:rsidR="00BB7ECE" w:rsidRDefault="00BB7ECE">
      <w:pPr>
        <w:shd w:val="clear" w:color="auto" w:fill="FFFFFF"/>
        <w:spacing w:after="0" w:line="240" w:lineRule="auto"/>
        <w:rPr>
          <w:rFonts w:ascii="Arial" w:eastAsia="Arial" w:hAnsi="Arial" w:cs="Arial"/>
          <w:color w:val="222222"/>
          <w:sz w:val="24"/>
          <w:szCs w:val="24"/>
        </w:rPr>
      </w:pPr>
    </w:p>
    <w:p w14:paraId="4E8519D4" w14:textId="77777777" w:rsidR="00BB7ECE" w:rsidRDefault="00BB7ECE">
      <w:pPr>
        <w:shd w:val="clear" w:color="auto" w:fill="FFFFFF"/>
        <w:spacing w:after="0" w:line="240" w:lineRule="auto"/>
        <w:rPr>
          <w:rFonts w:ascii="Arial" w:eastAsia="Arial" w:hAnsi="Arial" w:cs="Arial"/>
          <w:color w:val="222222"/>
          <w:sz w:val="24"/>
          <w:szCs w:val="24"/>
        </w:rPr>
      </w:pPr>
    </w:p>
    <w:p w14:paraId="633CC071" w14:textId="77777777" w:rsidR="00BB7ECE" w:rsidRDefault="00BB7ECE">
      <w:pPr>
        <w:shd w:val="clear" w:color="auto" w:fill="FFFFFF"/>
        <w:spacing w:after="0" w:line="240" w:lineRule="auto"/>
        <w:rPr>
          <w:rFonts w:ascii="Arial" w:eastAsia="Arial" w:hAnsi="Arial" w:cs="Arial"/>
          <w:color w:val="222222"/>
          <w:sz w:val="24"/>
          <w:szCs w:val="24"/>
        </w:rPr>
      </w:pPr>
    </w:p>
    <w:p w14:paraId="2CAF9481" w14:textId="77777777" w:rsidR="00BB7ECE" w:rsidRDefault="00BB7ECE">
      <w:pPr>
        <w:shd w:val="clear" w:color="auto" w:fill="FFFFFF"/>
        <w:spacing w:after="0" w:line="240" w:lineRule="auto"/>
        <w:rPr>
          <w:rFonts w:ascii="Arial" w:eastAsia="Arial" w:hAnsi="Arial" w:cs="Arial"/>
          <w:color w:val="222222"/>
          <w:sz w:val="24"/>
          <w:szCs w:val="24"/>
        </w:rPr>
      </w:pPr>
    </w:p>
    <w:p w14:paraId="66E0F074" w14:textId="77777777" w:rsidR="00BB7ECE" w:rsidRDefault="00BB7ECE">
      <w:pPr>
        <w:shd w:val="clear" w:color="auto" w:fill="FFFFFF"/>
        <w:spacing w:after="0" w:line="240" w:lineRule="auto"/>
        <w:rPr>
          <w:rFonts w:ascii="Arial" w:eastAsia="Arial" w:hAnsi="Arial" w:cs="Arial"/>
          <w:color w:val="222222"/>
          <w:sz w:val="24"/>
          <w:szCs w:val="24"/>
        </w:rPr>
      </w:pPr>
    </w:p>
    <w:p w14:paraId="5E7578F1" w14:textId="77777777" w:rsidR="00BB7ECE" w:rsidRDefault="00BB7ECE">
      <w:pPr>
        <w:shd w:val="clear" w:color="auto" w:fill="FFFFFF"/>
        <w:spacing w:after="0" w:line="240" w:lineRule="auto"/>
        <w:rPr>
          <w:rFonts w:ascii="Arial" w:eastAsia="Arial" w:hAnsi="Arial" w:cs="Arial"/>
          <w:color w:val="222222"/>
          <w:sz w:val="24"/>
          <w:szCs w:val="24"/>
        </w:rPr>
      </w:pPr>
    </w:p>
    <w:p w14:paraId="5BAD977B" w14:textId="77777777" w:rsidR="00BB7ECE" w:rsidRDefault="00BB7ECE">
      <w:pPr>
        <w:shd w:val="clear" w:color="auto" w:fill="FFFFFF"/>
        <w:spacing w:after="0" w:line="240" w:lineRule="auto"/>
        <w:rPr>
          <w:rFonts w:ascii="Arial" w:eastAsia="Arial" w:hAnsi="Arial" w:cs="Arial"/>
          <w:color w:val="222222"/>
          <w:sz w:val="24"/>
          <w:szCs w:val="24"/>
        </w:rPr>
      </w:pPr>
    </w:p>
    <w:p w14:paraId="2D993309" w14:textId="77777777" w:rsidR="00BB7ECE" w:rsidRDefault="00BB7ECE">
      <w:pPr>
        <w:shd w:val="clear" w:color="auto" w:fill="FFFFFF"/>
        <w:spacing w:after="0" w:line="240" w:lineRule="auto"/>
        <w:rPr>
          <w:rFonts w:ascii="Arial" w:eastAsia="Arial" w:hAnsi="Arial" w:cs="Arial"/>
          <w:color w:val="222222"/>
          <w:sz w:val="24"/>
          <w:szCs w:val="24"/>
        </w:rPr>
      </w:pPr>
    </w:p>
    <w:p w14:paraId="6947A294" w14:textId="77777777" w:rsidR="00BB7ECE" w:rsidRDefault="00BB7ECE">
      <w:pPr>
        <w:shd w:val="clear" w:color="auto" w:fill="FFFFFF"/>
        <w:spacing w:after="0" w:line="240" w:lineRule="auto"/>
        <w:rPr>
          <w:rFonts w:ascii="Arial" w:eastAsia="Arial" w:hAnsi="Arial" w:cs="Arial"/>
          <w:color w:val="222222"/>
          <w:sz w:val="24"/>
          <w:szCs w:val="24"/>
        </w:rPr>
      </w:pPr>
    </w:p>
    <w:p w14:paraId="7C34FE73" w14:textId="77777777" w:rsidR="00BB7ECE" w:rsidRDefault="00BB7ECE">
      <w:pPr>
        <w:shd w:val="clear" w:color="auto" w:fill="FFFFFF"/>
        <w:spacing w:after="0" w:line="240" w:lineRule="auto"/>
        <w:rPr>
          <w:rFonts w:ascii="Arial" w:eastAsia="Arial" w:hAnsi="Arial" w:cs="Arial"/>
          <w:color w:val="222222"/>
          <w:sz w:val="24"/>
          <w:szCs w:val="24"/>
        </w:rPr>
      </w:pPr>
    </w:p>
    <w:p w14:paraId="18127731" w14:textId="77777777" w:rsidR="00BB7ECE" w:rsidRDefault="00BB7ECE">
      <w:pPr>
        <w:shd w:val="clear" w:color="auto" w:fill="FFFFFF"/>
        <w:spacing w:after="0" w:line="240" w:lineRule="auto"/>
        <w:rPr>
          <w:rFonts w:ascii="Arial" w:eastAsia="Arial" w:hAnsi="Arial" w:cs="Arial"/>
          <w:color w:val="222222"/>
          <w:sz w:val="24"/>
          <w:szCs w:val="24"/>
        </w:rPr>
      </w:pPr>
    </w:p>
    <w:p w14:paraId="17735E8E" w14:textId="77777777" w:rsidR="00BB7ECE" w:rsidRDefault="00BB7ECE">
      <w:pPr>
        <w:shd w:val="clear" w:color="auto" w:fill="FFFFFF"/>
        <w:spacing w:after="0" w:line="240" w:lineRule="auto"/>
        <w:rPr>
          <w:rFonts w:ascii="Arial" w:eastAsia="Arial" w:hAnsi="Arial" w:cs="Arial"/>
          <w:color w:val="222222"/>
          <w:sz w:val="24"/>
          <w:szCs w:val="24"/>
        </w:rPr>
      </w:pPr>
    </w:p>
    <w:p w14:paraId="3FFF3990" w14:textId="77777777" w:rsidR="00BB7ECE" w:rsidRDefault="00000000">
      <w:pPr>
        <w:shd w:val="clear" w:color="auto" w:fill="FFFFFF"/>
        <w:spacing w:after="0" w:line="240" w:lineRule="auto"/>
        <w:rPr>
          <w:rFonts w:ascii="Arial" w:eastAsia="Arial" w:hAnsi="Arial" w:cs="Arial"/>
          <w:color w:val="222222"/>
          <w:sz w:val="24"/>
          <w:szCs w:val="24"/>
        </w:rPr>
      </w:pPr>
      <w:r>
        <w:rPr>
          <w:rFonts w:ascii="Arial" w:eastAsia="Arial" w:hAnsi="Arial" w:cs="Arial"/>
          <w:color w:val="222222"/>
          <w:sz w:val="24"/>
          <w:szCs w:val="24"/>
        </w:rPr>
        <w:t xml:space="preserve">Below is an example of a gap down with -1333 in $ADD. Notice it immediately started trending up. This is a classic gap down and trap. Notice the that the first 4 </w:t>
      </w:r>
      <w:proofErr w:type="gramStart"/>
      <w:r>
        <w:rPr>
          <w:rFonts w:ascii="Arial" w:eastAsia="Arial" w:hAnsi="Arial" w:cs="Arial"/>
          <w:color w:val="222222"/>
          <w:sz w:val="24"/>
          <w:szCs w:val="24"/>
        </w:rPr>
        <w:t>5 minute</w:t>
      </w:r>
      <w:proofErr w:type="gramEnd"/>
      <w:r>
        <w:rPr>
          <w:rFonts w:ascii="Arial" w:eastAsia="Arial" w:hAnsi="Arial" w:cs="Arial"/>
          <w:color w:val="222222"/>
          <w:sz w:val="24"/>
          <w:szCs w:val="24"/>
        </w:rPr>
        <w:t xml:space="preserve"> candles that SPX was falling and $ADD was rising. When you see this divergence at the open sell the puts and wait till $ADD hits 0 to sell the call side.</w:t>
      </w:r>
    </w:p>
    <w:p w14:paraId="3D502A32" w14:textId="77777777" w:rsidR="00BB7ECE" w:rsidRDefault="00BB7ECE">
      <w:pPr>
        <w:shd w:val="clear" w:color="auto" w:fill="FFFFFF"/>
        <w:spacing w:after="0" w:line="240" w:lineRule="auto"/>
        <w:rPr>
          <w:rFonts w:ascii="Arial" w:eastAsia="Arial" w:hAnsi="Arial" w:cs="Arial"/>
          <w:color w:val="222222"/>
          <w:sz w:val="24"/>
          <w:szCs w:val="24"/>
        </w:rPr>
      </w:pPr>
    </w:p>
    <w:p w14:paraId="476F94AF" w14:textId="77777777" w:rsidR="00BB7ECE" w:rsidRDefault="00000000">
      <w:pPr>
        <w:rPr>
          <w:sz w:val="28"/>
          <w:szCs w:val="28"/>
        </w:rPr>
      </w:pPr>
      <w:r>
        <w:rPr>
          <w:noProof/>
          <w:sz w:val="28"/>
          <w:szCs w:val="28"/>
        </w:rPr>
        <w:drawing>
          <wp:inline distT="0" distB="0" distL="0" distR="0" wp14:anchorId="15096A98" wp14:editId="254AFBCC">
            <wp:extent cx="5943600" cy="5267325"/>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943600" cy="5267325"/>
                    </a:xfrm>
                    <a:prstGeom prst="rect">
                      <a:avLst/>
                    </a:prstGeom>
                    <a:ln/>
                  </pic:spPr>
                </pic:pic>
              </a:graphicData>
            </a:graphic>
          </wp:inline>
        </w:drawing>
      </w:r>
    </w:p>
    <w:p w14:paraId="1EA7D338" w14:textId="77777777" w:rsidR="00BB7ECE" w:rsidRDefault="00BB7ECE">
      <w:pPr>
        <w:jc w:val="center"/>
        <w:rPr>
          <w:sz w:val="36"/>
          <w:szCs w:val="36"/>
        </w:rPr>
      </w:pPr>
    </w:p>
    <w:p w14:paraId="275ED66C" w14:textId="77777777" w:rsidR="00BB7ECE" w:rsidRDefault="00BB7ECE">
      <w:pPr>
        <w:shd w:val="clear" w:color="auto" w:fill="FFFFFF"/>
        <w:spacing w:after="0" w:line="240" w:lineRule="auto"/>
        <w:rPr>
          <w:rFonts w:ascii="Arial" w:eastAsia="Arial" w:hAnsi="Arial" w:cs="Arial"/>
          <w:color w:val="222222"/>
          <w:sz w:val="24"/>
          <w:szCs w:val="24"/>
        </w:rPr>
      </w:pPr>
    </w:p>
    <w:p w14:paraId="7C54C738" w14:textId="77777777" w:rsidR="00BB7ECE" w:rsidRDefault="00BB7ECE">
      <w:pPr>
        <w:shd w:val="clear" w:color="auto" w:fill="FFFFFF"/>
        <w:spacing w:after="0" w:line="240" w:lineRule="auto"/>
        <w:rPr>
          <w:rFonts w:ascii="Arial" w:eastAsia="Arial" w:hAnsi="Arial" w:cs="Arial"/>
          <w:color w:val="222222"/>
          <w:sz w:val="24"/>
          <w:szCs w:val="24"/>
        </w:rPr>
      </w:pPr>
    </w:p>
    <w:p w14:paraId="5B6BB550" w14:textId="77777777" w:rsidR="00BB7ECE" w:rsidRDefault="00BB7ECE">
      <w:pPr>
        <w:shd w:val="clear" w:color="auto" w:fill="FFFFFF"/>
        <w:spacing w:after="0" w:line="240" w:lineRule="auto"/>
        <w:rPr>
          <w:rFonts w:ascii="Arial" w:eastAsia="Arial" w:hAnsi="Arial" w:cs="Arial"/>
          <w:color w:val="222222"/>
          <w:sz w:val="24"/>
          <w:szCs w:val="24"/>
        </w:rPr>
      </w:pPr>
    </w:p>
    <w:p w14:paraId="4E17B593" w14:textId="77777777" w:rsidR="00BB7ECE" w:rsidRDefault="00BB7ECE">
      <w:pPr>
        <w:shd w:val="clear" w:color="auto" w:fill="FFFFFF"/>
        <w:spacing w:after="0" w:line="240" w:lineRule="auto"/>
        <w:rPr>
          <w:rFonts w:ascii="Arial" w:eastAsia="Arial" w:hAnsi="Arial" w:cs="Arial"/>
          <w:color w:val="222222"/>
          <w:sz w:val="24"/>
          <w:szCs w:val="24"/>
        </w:rPr>
      </w:pPr>
    </w:p>
    <w:p w14:paraId="7E9D9760" w14:textId="77777777" w:rsidR="00BB7ECE" w:rsidRDefault="00BB7ECE">
      <w:pPr>
        <w:shd w:val="clear" w:color="auto" w:fill="FFFFFF"/>
        <w:spacing w:after="0" w:line="240" w:lineRule="auto"/>
        <w:rPr>
          <w:rFonts w:ascii="Arial" w:eastAsia="Arial" w:hAnsi="Arial" w:cs="Arial"/>
          <w:color w:val="222222"/>
          <w:sz w:val="24"/>
          <w:szCs w:val="24"/>
        </w:rPr>
      </w:pPr>
    </w:p>
    <w:p w14:paraId="7EC528F2" w14:textId="77777777" w:rsidR="00BB7ECE" w:rsidRDefault="00BB7ECE">
      <w:pPr>
        <w:shd w:val="clear" w:color="auto" w:fill="FFFFFF"/>
        <w:spacing w:after="0" w:line="240" w:lineRule="auto"/>
        <w:rPr>
          <w:rFonts w:ascii="Arial" w:eastAsia="Arial" w:hAnsi="Arial" w:cs="Arial"/>
          <w:color w:val="222222"/>
          <w:sz w:val="24"/>
          <w:szCs w:val="24"/>
        </w:rPr>
      </w:pPr>
    </w:p>
    <w:p w14:paraId="6CC0BB7B" w14:textId="77777777" w:rsidR="00BB7ECE" w:rsidRDefault="00BB7ECE">
      <w:pPr>
        <w:shd w:val="clear" w:color="auto" w:fill="FFFFFF"/>
        <w:spacing w:after="0" w:line="240" w:lineRule="auto"/>
        <w:rPr>
          <w:rFonts w:ascii="Arial" w:eastAsia="Arial" w:hAnsi="Arial" w:cs="Arial"/>
          <w:color w:val="222222"/>
          <w:sz w:val="24"/>
          <w:szCs w:val="24"/>
        </w:rPr>
      </w:pPr>
    </w:p>
    <w:p w14:paraId="38E5495B" w14:textId="77777777" w:rsidR="00BB7ECE" w:rsidRDefault="00BB7ECE">
      <w:pPr>
        <w:shd w:val="clear" w:color="auto" w:fill="FFFFFF"/>
        <w:spacing w:after="0" w:line="240" w:lineRule="auto"/>
        <w:rPr>
          <w:rFonts w:ascii="Arial" w:eastAsia="Arial" w:hAnsi="Arial" w:cs="Arial"/>
          <w:color w:val="222222"/>
          <w:sz w:val="24"/>
          <w:szCs w:val="24"/>
        </w:rPr>
      </w:pPr>
    </w:p>
    <w:p w14:paraId="4F3C02A5" w14:textId="77777777" w:rsidR="00BB7ECE" w:rsidRDefault="00000000">
      <w:pPr>
        <w:shd w:val="clear" w:color="auto" w:fill="FFFFFF"/>
        <w:spacing w:after="0" w:line="240" w:lineRule="auto"/>
        <w:rPr>
          <w:rFonts w:ascii="Arial" w:eastAsia="Arial" w:hAnsi="Arial" w:cs="Arial"/>
          <w:color w:val="222222"/>
          <w:sz w:val="24"/>
          <w:szCs w:val="24"/>
        </w:rPr>
      </w:pPr>
      <w:r>
        <w:rPr>
          <w:rFonts w:ascii="Arial" w:eastAsia="Arial" w:hAnsi="Arial" w:cs="Arial"/>
          <w:color w:val="222222"/>
          <w:sz w:val="24"/>
          <w:szCs w:val="24"/>
        </w:rPr>
        <w:t>Below is an example of a gap up with +1000 in $ADD. Notice it immediately started trending down. This is a classic gap up and trap. Sell the put side when $ADD hits 0. I usually go long /ES when we gap up and then $ADD hits 0.</w:t>
      </w:r>
    </w:p>
    <w:p w14:paraId="4C3E64EF" w14:textId="77777777" w:rsidR="00BB7ECE" w:rsidRDefault="00000000">
      <w:pPr>
        <w:tabs>
          <w:tab w:val="left" w:pos="4170"/>
        </w:tabs>
        <w:rPr>
          <w:sz w:val="36"/>
          <w:szCs w:val="36"/>
        </w:rPr>
      </w:pPr>
      <w:r>
        <w:rPr>
          <w:sz w:val="36"/>
          <w:szCs w:val="36"/>
        </w:rPr>
        <w:tab/>
      </w:r>
      <w:r>
        <w:rPr>
          <w:noProof/>
          <w:sz w:val="36"/>
          <w:szCs w:val="36"/>
        </w:rPr>
        <w:drawing>
          <wp:inline distT="0" distB="0" distL="0" distR="0" wp14:anchorId="48AA8BE3" wp14:editId="51C567F1">
            <wp:extent cx="5943600" cy="534987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5349875"/>
                    </a:xfrm>
                    <a:prstGeom prst="rect">
                      <a:avLst/>
                    </a:prstGeom>
                    <a:ln/>
                  </pic:spPr>
                </pic:pic>
              </a:graphicData>
            </a:graphic>
          </wp:inline>
        </w:drawing>
      </w:r>
    </w:p>
    <w:p w14:paraId="10B2FB5F" w14:textId="77777777" w:rsidR="00BB7ECE" w:rsidRDefault="00BB7ECE">
      <w:pPr>
        <w:tabs>
          <w:tab w:val="left" w:pos="4170"/>
        </w:tabs>
        <w:rPr>
          <w:sz w:val="36"/>
          <w:szCs w:val="36"/>
        </w:rPr>
      </w:pPr>
    </w:p>
    <w:p w14:paraId="3D62171F" w14:textId="77777777" w:rsidR="00BB7ECE" w:rsidRDefault="00BB7ECE">
      <w:pPr>
        <w:tabs>
          <w:tab w:val="left" w:pos="4170"/>
        </w:tabs>
        <w:rPr>
          <w:sz w:val="36"/>
          <w:szCs w:val="36"/>
        </w:rPr>
      </w:pPr>
    </w:p>
    <w:p w14:paraId="771DCF28" w14:textId="77777777" w:rsidR="00BB7ECE" w:rsidRDefault="00BB7ECE">
      <w:pPr>
        <w:tabs>
          <w:tab w:val="left" w:pos="4170"/>
        </w:tabs>
        <w:rPr>
          <w:sz w:val="36"/>
          <w:szCs w:val="36"/>
        </w:rPr>
      </w:pPr>
    </w:p>
    <w:p w14:paraId="4DA13C00" w14:textId="77777777" w:rsidR="00BB7ECE" w:rsidRDefault="00BB7ECE">
      <w:pPr>
        <w:tabs>
          <w:tab w:val="left" w:pos="4170"/>
        </w:tabs>
        <w:rPr>
          <w:sz w:val="36"/>
          <w:szCs w:val="36"/>
        </w:rPr>
      </w:pPr>
    </w:p>
    <w:p w14:paraId="3D879940" w14:textId="77777777" w:rsidR="00BB7ECE" w:rsidRDefault="00000000">
      <w:pPr>
        <w:tabs>
          <w:tab w:val="left" w:pos="4170"/>
        </w:tabs>
        <w:rPr>
          <w:rFonts w:ascii="Arial" w:eastAsia="Arial" w:hAnsi="Arial" w:cs="Arial"/>
          <w:sz w:val="24"/>
          <w:szCs w:val="24"/>
        </w:rPr>
      </w:pPr>
      <w:r>
        <w:rPr>
          <w:rFonts w:ascii="Arial" w:eastAsia="Arial" w:hAnsi="Arial" w:cs="Arial"/>
          <w:sz w:val="24"/>
          <w:szCs w:val="24"/>
        </w:rPr>
        <w:lastRenderedPageBreak/>
        <w:t xml:space="preserve">Classic gap up and fall of $ADD. Notice SPX price was rising while $ADD was falling. Negative divergence is when the odds are in your favor to sell OTM calls. </w:t>
      </w:r>
    </w:p>
    <w:p w14:paraId="160F1082" w14:textId="77777777" w:rsidR="00BB7ECE" w:rsidRDefault="00000000">
      <w:pPr>
        <w:tabs>
          <w:tab w:val="left" w:pos="4170"/>
        </w:tabs>
        <w:rPr>
          <w:rFonts w:ascii="Arial" w:eastAsia="Arial" w:hAnsi="Arial" w:cs="Arial"/>
          <w:sz w:val="24"/>
          <w:szCs w:val="24"/>
        </w:rPr>
      </w:pPr>
      <w:r>
        <w:rPr>
          <w:noProof/>
          <w:sz w:val="36"/>
          <w:szCs w:val="36"/>
        </w:rPr>
        <w:drawing>
          <wp:inline distT="0" distB="0" distL="0" distR="0" wp14:anchorId="1D3178A5" wp14:editId="0DEE2198">
            <wp:extent cx="5943600" cy="537400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5374005"/>
                    </a:xfrm>
                    <a:prstGeom prst="rect">
                      <a:avLst/>
                    </a:prstGeom>
                    <a:ln/>
                  </pic:spPr>
                </pic:pic>
              </a:graphicData>
            </a:graphic>
          </wp:inline>
        </w:drawing>
      </w:r>
    </w:p>
    <w:p w14:paraId="5AF9000D" w14:textId="77777777" w:rsidR="00BB7ECE" w:rsidRDefault="00BB7ECE">
      <w:pPr>
        <w:tabs>
          <w:tab w:val="left" w:pos="4170"/>
        </w:tabs>
        <w:rPr>
          <w:sz w:val="24"/>
          <w:szCs w:val="24"/>
        </w:rPr>
      </w:pPr>
    </w:p>
    <w:p w14:paraId="1D83CEBD" w14:textId="77777777" w:rsidR="00BB7ECE" w:rsidRDefault="00BB7ECE">
      <w:pPr>
        <w:tabs>
          <w:tab w:val="left" w:pos="4170"/>
        </w:tabs>
        <w:rPr>
          <w:sz w:val="24"/>
          <w:szCs w:val="24"/>
        </w:rPr>
      </w:pPr>
    </w:p>
    <w:p w14:paraId="649EDE3B" w14:textId="77777777" w:rsidR="00BB7ECE" w:rsidRDefault="00BB7ECE">
      <w:pPr>
        <w:tabs>
          <w:tab w:val="left" w:pos="4170"/>
        </w:tabs>
        <w:rPr>
          <w:sz w:val="24"/>
          <w:szCs w:val="24"/>
        </w:rPr>
      </w:pPr>
    </w:p>
    <w:p w14:paraId="3DC078C4" w14:textId="77777777" w:rsidR="00BB7ECE" w:rsidRDefault="00BB7ECE">
      <w:pPr>
        <w:tabs>
          <w:tab w:val="left" w:pos="4170"/>
        </w:tabs>
        <w:rPr>
          <w:sz w:val="24"/>
          <w:szCs w:val="24"/>
        </w:rPr>
      </w:pPr>
    </w:p>
    <w:p w14:paraId="1BE5D04C" w14:textId="77777777" w:rsidR="00BB7ECE" w:rsidRDefault="00BB7ECE">
      <w:pPr>
        <w:tabs>
          <w:tab w:val="left" w:pos="4170"/>
        </w:tabs>
        <w:rPr>
          <w:sz w:val="24"/>
          <w:szCs w:val="24"/>
        </w:rPr>
      </w:pPr>
    </w:p>
    <w:p w14:paraId="5A74A5F6" w14:textId="77777777" w:rsidR="00BB7ECE" w:rsidRDefault="00BB7ECE">
      <w:pPr>
        <w:tabs>
          <w:tab w:val="left" w:pos="4170"/>
        </w:tabs>
        <w:rPr>
          <w:sz w:val="24"/>
          <w:szCs w:val="24"/>
        </w:rPr>
      </w:pPr>
    </w:p>
    <w:p w14:paraId="480FAA9B" w14:textId="77777777" w:rsidR="00BB7ECE" w:rsidRDefault="00BB7ECE">
      <w:pPr>
        <w:tabs>
          <w:tab w:val="left" w:pos="4170"/>
        </w:tabs>
        <w:rPr>
          <w:sz w:val="24"/>
          <w:szCs w:val="24"/>
        </w:rPr>
      </w:pPr>
    </w:p>
    <w:p w14:paraId="1C10C6CA" w14:textId="77777777" w:rsidR="00BB7ECE" w:rsidRDefault="00000000">
      <w:pPr>
        <w:tabs>
          <w:tab w:val="left" w:pos="4170"/>
        </w:tabs>
        <w:rPr>
          <w:sz w:val="24"/>
          <w:szCs w:val="24"/>
        </w:rPr>
      </w:pPr>
      <w:r>
        <w:rPr>
          <w:rFonts w:ascii="Arial" w:eastAsia="Arial" w:hAnsi="Arial" w:cs="Arial"/>
          <w:sz w:val="24"/>
          <w:szCs w:val="24"/>
        </w:rPr>
        <w:lastRenderedPageBreak/>
        <w:t>Classic gap up and fall of $ADD. Notice SPX price was rising while $ADD was falling. Negative divergence is when the odds are in your favor to sell OTM calls.</w:t>
      </w:r>
      <w:r>
        <w:rPr>
          <w:sz w:val="24"/>
          <w:szCs w:val="24"/>
        </w:rPr>
        <w:t xml:space="preserve"> </w:t>
      </w:r>
      <w:r>
        <w:rPr>
          <w:rFonts w:ascii="Arial" w:eastAsia="Arial" w:hAnsi="Arial" w:cs="Arial"/>
          <w:color w:val="222222"/>
          <w:sz w:val="24"/>
          <w:szCs w:val="24"/>
        </w:rPr>
        <w:t>Sell the put side when $ADD hits 0. I usually go long /ES when we gap up and then $ADD hits 0.</w:t>
      </w:r>
    </w:p>
    <w:p w14:paraId="4AA6FBFD" w14:textId="77777777" w:rsidR="00BB7ECE" w:rsidRDefault="00000000">
      <w:pPr>
        <w:tabs>
          <w:tab w:val="left" w:pos="4170"/>
        </w:tabs>
        <w:rPr>
          <w:sz w:val="36"/>
          <w:szCs w:val="36"/>
        </w:rPr>
      </w:pPr>
      <w:r>
        <w:rPr>
          <w:noProof/>
          <w:sz w:val="36"/>
          <w:szCs w:val="36"/>
        </w:rPr>
        <w:drawing>
          <wp:inline distT="0" distB="0" distL="0" distR="0" wp14:anchorId="038B7AEC" wp14:editId="18F753C7">
            <wp:extent cx="5943600" cy="538924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5389245"/>
                    </a:xfrm>
                    <a:prstGeom prst="rect">
                      <a:avLst/>
                    </a:prstGeom>
                    <a:ln/>
                  </pic:spPr>
                </pic:pic>
              </a:graphicData>
            </a:graphic>
          </wp:inline>
        </w:drawing>
      </w:r>
    </w:p>
    <w:sectPr w:rsidR="00BB7EC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42C09"/>
    <w:multiLevelType w:val="multilevel"/>
    <w:tmpl w:val="0CF0B6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4782BBC"/>
    <w:multiLevelType w:val="multilevel"/>
    <w:tmpl w:val="01FC7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738611A"/>
    <w:multiLevelType w:val="multilevel"/>
    <w:tmpl w:val="BB6E06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8F5255C"/>
    <w:multiLevelType w:val="multilevel"/>
    <w:tmpl w:val="EDB4B9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35766514">
    <w:abstractNumId w:val="2"/>
  </w:num>
  <w:num w:numId="2" w16cid:durableId="865950481">
    <w:abstractNumId w:val="1"/>
  </w:num>
  <w:num w:numId="3" w16cid:durableId="2133673470">
    <w:abstractNumId w:val="3"/>
  </w:num>
  <w:num w:numId="4" w16cid:durableId="34081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ECE"/>
    <w:rsid w:val="004013A3"/>
    <w:rsid w:val="00BB7ECE"/>
    <w:rsid w:val="00F50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11ACB"/>
  <w15:docId w15:val="{0241385C-9F10-431B-ACCB-4C675B456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417</Words>
  <Characters>2381</Characters>
  <Application>Microsoft Office Word</Application>
  <DocSecurity>0</DocSecurity>
  <Lines>19</Lines>
  <Paragraphs>5</Paragraphs>
  <ScaleCrop>false</ScaleCrop>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Shashank Naik</cp:lastModifiedBy>
  <cp:revision>2</cp:revision>
  <dcterms:created xsi:type="dcterms:W3CDTF">2023-04-08T16:22:00Z</dcterms:created>
  <dcterms:modified xsi:type="dcterms:W3CDTF">2023-04-08T16:22:00Z</dcterms:modified>
</cp:coreProperties>
</file>