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before="200" w:lineRule="auto"/>
        <w:ind w:firstLine="576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Игра “Insanity’’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120" w:before="240" w:line="360" w:lineRule="auto"/>
        <w:ind w:left="432" w:right="0" w:hanging="432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120" w:before="240" w:line="360" w:lineRule="auto"/>
        <w:ind w:left="432" w:right="0" w:hanging="432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120" w:before="240" w:line="360" w:lineRule="auto"/>
        <w:ind w:left="432" w:right="0" w:hanging="432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Назначение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Данная игра позволит развить логическое и структурное мышление, а также познакомит пользователя с жанром “стратегии”.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20" w:before="240" w:line="360" w:lineRule="auto"/>
        <w:ind w:left="432" w:right="0" w:hanging="432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before="240" w:line="360" w:lineRule="auto"/>
        <w:ind w:left="432" w:right="0" w:hanging="432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Приложение должно состоять из 12 частей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leader="none" w:pos="720"/>
        </w:tabs>
        <w:spacing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меню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leader="none" w:pos="720"/>
        </w:tabs>
        <w:spacing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leader="none" w:pos="720"/>
        </w:tabs>
        <w:spacing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лес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tabs>
          <w:tab w:val="left" w:leader="none" w:pos="720"/>
        </w:tabs>
        <w:spacing w:line="36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замок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tabs>
          <w:tab w:val="left" w:leader="none" w:pos="720"/>
        </w:tabs>
        <w:spacing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уровни</w:t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tabs>
          <w:tab w:val="left" w:leader="none" w:pos="720"/>
        </w:tabs>
        <w:spacing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деревянная дверь (простой уровень сложности)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tabs>
          <w:tab w:val="left" w:leader="none" w:pos="720"/>
        </w:tabs>
        <w:spacing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каменная дверь (непростой уровень сложности)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tabs>
          <w:tab w:val="left" w:leader="none" w:pos="720"/>
        </w:tabs>
        <w:spacing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железная дверь (средний уровень сложности)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tabs>
          <w:tab w:val="left" w:leader="none" w:pos="720"/>
        </w:tabs>
        <w:spacing w:line="360" w:lineRule="auto"/>
        <w:ind w:left="18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проклятая дверь (сложный уровень сложности)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tabs>
          <w:tab w:val="left" w:leader="none" w:pos="720"/>
        </w:tabs>
        <w:spacing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босс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tabs>
          <w:tab w:val="left" w:leader="none" w:pos="720"/>
        </w:tabs>
        <w:spacing w:line="360" w:lineRule="auto"/>
        <w:ind w:left="10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город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tabs>
          <w:tab w:val="left" w:leader="none" w:pos="720"/>
        </w:tabs>
        <w:spacing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лавка алхимика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tabs>
          <w:tab w:val="left" w:leader="none" w:pos="720"/>
        </w:tabs>
        <w:spacing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лавка мага</w:t>
      </w:r>
    </w:p>
    <w:p w:rsidR="00000000" w:rsidDel="00000000" w:rsidP="00000000" w:rsidRDefault="00000000" w:rsidRPr="00000000" w14:paraId="00000019">
      <w:pPr>
        <w:keepNext w:val="1"/>
        <w:spacing w:after="120" w:before="240" w:line="360" w:lineRule="auto"/>
        <w:ind w:left="432" w:right="0" w:hanging="432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120" w:before="240" w:line="360" w:lineRule="auto"/>
        <w:ind w:left="432" w:right="0" w:hanging="432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Технические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120" w:before="240" w:line="360" w:lineRule="auto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Рабочая среда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vertAlign w:val="baseline"/>
          <w:rtl w:val="0"/>
        </w:rPr>
        <w:t xml:space="preserve">Операционная система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ОС Windows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СУБД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:  </w:t>
      </w:r>
      <w:r w:rsidDel="00000000" w:rsidR="00000000" w:rsidRPr="00000000">
        <w:rPr>
          <w:rtl w:val="0"/>
        </w:rPr>
        <w:t xml:space="preserve">SQLite3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Язык программирования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  <w:t xml:space="preserve">Python с использованием pygame и стандартных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120" w:before="240" w:line="360" w:lineRule="auto"/>
        <w:ind w:left="432" w:right="0" w:hanging="432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after="120" w:before="240" w:line="360" w:lineRule="auto"/>
        <w:ind w:left="432" w:right="0" w:hanging="432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Программный и аппаратный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Игра является однопользовательской, поэтому должна создаваться и проверяться на ПК с характеристиками (желательно):</w:t>
      </w:r>
    </w:p>
    <w:p w:rsidR="00000000" w:rsidDel="00000000" w:rsidP="00000000" w:rsidRDefault="00000000" w:rsidRPr="00000000" w14:paraId="00000025">
      <w:pPr>
        <w:spacing w:after="120" w:before="0" w:line="360" w:lineRule="auto"/>
        <w:jc w:val="left"/>
        <w:rPr/>
      </w:pPr>
      <w:r w:rsidDel="00000000" w:rsidR="00000000" w:rsidRPr="00000000">
        <w:rPr>
          <w:rtl w:val="0"/>
        </w:rPr>
        <w:t xml:space="preserve">CPU: AMD Ryzen 5 3600</w:t>
      </w:r>
    </w:p>
    <w:p w:rsidR="00000000" w:rsidDel="00000000" w:rsidP="00000000" w:rsidRDefault="00000000" w:rsidRPr="00000000" w14:paraId="00000026">
      <w:pPr>
        <w:spacing w:after="12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ОЗУ: 16гб</w:t>
      </w:r>
    </w:p>
    <w:p w:rsidR="00000000" w:rsidDel="00000000" w:rsidP="00000000" w:rsidRDefault="00000000" w:rsidRPr="00000000" w14:paraId="00000027">
      <w:pPr>
        <w:spacing w:after="120" w:before="0" w:line="360" w:lineRule="auto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          Для работы приложения нужно 10 мб на жестком диске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0" w:line="360" w:lineRule="auto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  <w:t xml:space="preserve">Для отображения </w:t>
      </w:r>
      <w:r w:rsidDel="00000000" w:rsidR="00000000" w:rsidRPr="00000000">
        <w:rPr>
          <w:rtl w:val="0"/>
        </w:rPr>
        <w:t xml:space="preserve">приложения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необходим ПК с разрешением экрана 1</w:t>
      </w:r>
      <w:r w:rsidDel="00000000" w:rsidR="00000000" w:rsidRPr="00000000">
        <w:rPr>
          <w:rtl w:val="0"/>
        </w:rPr>
        <w:t xml:space="preserve">92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0х</w:t>
      </w:r>
      <w:r w:rsidDel="00000000" w:rsidR="00000000" w:rsidRPr="00000000">
        <w:rPr>
          <w:rtl w:val="0"/>
        </w:rPr>
        <w:t xml:space="preserve">108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0 и больше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0" w:line="360" w:lineRule="auto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120" w:before="240" w:line="360" w:lineRule="auto"/>
        <w:ind w:left="432" w:right="0" w:hanging="432"/>
        <w:jc w:val="center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Стиль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widowControl w:val="0"/>
        <w:spacing w:after="120" w:before="240" w:line="360" w:lineRule="auto"/>
        <w:ind w:left="0" w:right="0" w:firstLine="567"/>
        <w:jc w:val="left"/>
        <w:rPr>
          <w:vertAlign w:val="baseline"/>
        </w:rPr>
      </w:pPr>
      <w:r w:rsidDel="00000000" w:rsidR="00000000" w:rsidRPr="00000000">
        <w:rPr>
          <w:b w:val="0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72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пиксельная графика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720"/>
        </w:tabs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средневековье</w:t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20" w:before="240" w:line="360" w:lineRule="auto"/>
        <w:jc w:val="cente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widowControl w:val="0"/>
        <w:spacing w:after="120" w:before="240" w:line="360" w:lineRule="auto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Логика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Меню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меню нас встречают несколько кнопок: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Вход в игру - мы переходим в саму игру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Обучение - короткий свод правил в картинках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Выход - выход из игры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Обучение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обучении мы можем видеть картинки, которые показывают нам азы управления: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Передвижение персонажа с помощью стрелочек в лесу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Клик на лавку алхимика или лавку мага для перехода в магазин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Клик на замок, чтобы выбрать уровень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Передвижение персонажа во время боя по клеточному полю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Удар в бою (ближний, дальний бой)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ИГРА</w:t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Лес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Игрок передвигается с помощью стрелочек на клавиатуре. В лесу есть две локации: город и замок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В городе мы можем нажать на 2 здания - лавка алхимика, лавка мага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Лавка алхимика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В лавке алхимика мы можем взять 2 из 3 доступных зелий перед каждым уровнем: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Зелье регенерации здоровья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Зелье маны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Зелье силы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Лавка мага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В лавке мага раз в уровень мы можем получить заклинание какой либо школы магии: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Магия льда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Магия огня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Тайная магия</w:t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Замок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При первом заходе в замок нас встречают 4 двери, каждая соответствует определенному уровню:</w:t>
      </w:r>
    </w:p>
    <w:p w:rsidR="00000000" w:rsidDel="00000000" w:rsidP="00000000" w:rsidRDefault="00000000" w:rsidRPr="00000000" w14:paraId="0000004D">
      <w:pPr>
        <w:numPr>
          <w:ilvl w:val="3"/>
          <w:numId w:val="5"/>
        </w:numPr>
        <w:tabs>
          <w:tab w:val="left" w:leader="none" w:pos="720"/>
        </w:tabs>
        <w:ind w:left="1800" w:hanging="360"/>
        <w:jc w:val="left"/>
      </w:pPr>
      <w:r w:rsidDel="00000000" w:rsidR="00000000" w:rsidRPr="00000000">
        <w:rPr>
          <w:rtl w:val="0"/>
        </w:rPr>
        <w:t xml:space="preserve">деревянная дверь (простой уровень сложности)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tabs>
          <w:tab w:val="left" w:leader="none" w:pos="720"/>
        </w:tabs>
        <w:ind w:left="1800" w:hanging="360"/>
        <w:jc w:val="left"/>
      </w:pPr>
      <w:r w:rsidDel="00000000" w:rsidR="00000000" w:rsidRPr="00000000">
        <w:rPr>
          <w:rtl w:val="0"/>
        </w:rPr>
        <w:t xml:space="preserve">каменная дверь (непростой уровень сложности)</w:t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tabs>
          <w:tab w:val="left" w:leader="none" w:pos="720"/>
        </w:tabs>
        <w:ind w:left="1800" w:hanging="360"/>
        <w:jc w:val="left"/>
      </w:pPr>
      <w:r w:rsidDel="00000000" w:rsidR="00000000" w:rsidRPr="00000000">
        <w:rPr>
          <w:rtl w:val="0"/>
        </w:rPr>
        <w:t xml:space="preserve">железная дверь (средний уровень сложности)</w:t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tabs>
          <w:tab w:val="left" w:leader="none" w:pos="720"/>
        </w:tabs>
        <w:ind w:left="1800" w:hanging="360"/>
        <w:jc w:val="left"/>
      </w:pPr>
      <w:r w:rsidDel="00000000" w:rsidR="00000000" w:rsidRPr="00000000">
        <w:rPr>
          <w:rtl w:val="0"/>
        </w:rPr>
        <w:t xml:space="preserve">проклятая дверь (сложный уровень сложности)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После прохождения всех уровней двери пропадают и появляется дверь, ведущая к боссу.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Синхронизация с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База подключается в уровне и показывает уровень здоровья, уровень маны и заклинания, изученные игроком.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color w:val="e1e3e6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Заказчик: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sz w:val="20"/>
          <w:szCs w:val="20"/>
          <w:shd w:fill="e1e3e6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e1e3e6" w:val="clear"/>
          <w:rtl w:val="0"/>
        </w:rPr>
        <w:t xml:space="preserve">ГБУ ДО "ЦЕНТР ДОПОЛНИТЕЛЬНОГО</w:t>
      </w:r>
    </w:p>
    <w:p w:rsidR="00000000" w:rsidDel="00000000" w:rsidP="00000000" w:rsidRDefault="00000000" w:rsidRPr="00000000" w14:paraId="0000005D">
      <w:pPr>
        <w:jc w:val="left"/>
        <w:rPr>
          <w:rFonts w:ascii="Roboto" w:cs="Roboto" w:eastAsia="Roboto" w:hAnsi="Roboto"/>
          <w:sz w:val="20"/>
          <w:szCs w:val="20"/>
          <w:shd w:fill="e1e3e6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e1e3e6" w:val="clear"/>
          <w:rtl w:val="0"/>
        </w:rPr>
        <w:t xml:space="preserve"> ОБРАЗОВАНИЯ ЛИПЕЦКОЙ ОБЛАСТИ"</w:t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e1e3e6" w:val="clear"/>
          <w:rtl w:val="0"/>
        </w:rPr>
        <w:t xml:space="preserve">Центр цифрового образования "IT-куб”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vertAlign w:val="baseline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vertAlign w:val="baseline"/>
          <w:rtl w:val="0"/>
        </w:rPr>
        <w:t xml:space="preserve">_____________/</w:t>
      </w:r>
      <w:r w:rsidDel="00000000" w:rsidR="00000000" w:rsidRPr="00000000">
        <w:rPr>
          <w:rtl w:val="0"/>
        </w:rPr>
        <w:t xml:space="preserve"> Ложков К. Г.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693" w:top="1134" w:left="1134" w:right="1134" w:header="72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cs="Arial" w:eastAsia="Arial" w:hAnsi="Arial"/>
        <w:b w:val="0"/>
        <w:color w:val="000000"/>
        <w:sz w:val="24"/>
        <w:szCs w:val="24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color w:val="000000"/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="360" w:lineRule="auto"/>
      <w:ind w:left="432" w:hanging="432"/>
      <w:jc w:val="both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="360" w:lineRule="auto"/>
      <w:ind w:left="576" w:hanging="576"/>
      <w:jc w:val="both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="360" w:lineRule="auto"/>
      <w:ind w:left="720" w:hanging="720"/>
      <w:jc w:val="both"/>
    </w:pPr>
    <w:rPr>
      <w:rFonts w:ascii="Liberation Sans" w:cs="Liberation Sans" w:eastAsia="Liberation Sans" w:hAnsi="Liberation Sans"/>
      <w:b w:val="1"/>
      <w:color w:val="80808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="3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