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DELETE FROM CUSTOMERS WHERE CUSTOMERID = 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OR REPLACE FUNCTION CALCULATEAGE(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P_DOB IN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 RETURN NUMBER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V_AGE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V_AGE := TRUNC((SYSDATE - P_DOB) / 365);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V_AGE;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CALCULATEAGE;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CURSOR CURSOR_CUST IS SELECT CUSTOMERID, DOB FROM CUSTOMERS;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V_CUSTOMERID CUSTOMERS.CUSTOMERID%TYPE;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V_DOB CUSTOMERS.DOB%TYPE;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V_AGE 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OPEN CURSOR_CUST;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FETCH CURSOR_CUST INTO V_CUSTOMERID, V_DOB;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EXIT WHEN CURSOR_CUST%NOTFOUND;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V_AGE := CALCULATEAGE(V_DOB);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DBMS_OUTPUT.PUT_LINE('CUSTOMER ID : ' || V_CUSTOMERID || ' AGE : ' || V_AGE);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CLOSE CURSOR_CUST;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OR REPLACE FUNCTION CALCULATEMONTHLYINSTALLMENT(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P_LOAN_AMOUNT IN NUMBER,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P_INTEREST_RATE IN NUMBER,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P_LOAN_DURATION_YEARS IN NUMBER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 RETURN NUMBER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V_MONTHLY_RATE NUMBER;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V_NUM_PAYMENTS NUMBER;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V_MONTHLY_INSTALLMENT NUMBER;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V_MONTHLY_RATE := P_INTEREST_RATE / 12 / 100;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V_NUM_PAYMENTS := P_LOAN_DURATION_YEARS * 12;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V_MONTHLY_RATE = 0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V_MONTHLY_INSTALLMENT := P_LOAN_AMOUNT / V_NUM_PAYMENTS;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V_MONTHLY_INSTALLMENT := P_LOAN_AMOUNT * V_MONTHLY_RATE / (1 - POWER(1 + V_MONTHLY_RATE, -V_NUM_PAYMENTS));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V_MONTHLY_INSTALLMENT;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CALCULATEMONTHLYINSTALLMENT;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CURSOR LOAN_CUR IS SELECT * FROM LOANS;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V_DATA LOANS%ROWTYPE;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V_DURATION NUMBER;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V_MONTHLYINSTALLMENT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OPEN LOAN_CUR;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FETCH LOAN_CUR INTO V_DATA;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EXIT WHEN LOAN_CUR%NOTFOUND;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V_DURATION := TRUNC((V_DATA.ENDDATE - V_DATA.STARTDATE)/365);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V_MONTHLYINSTALLMENT :=  TRUNC(CALCULATEMONTHLYINSTALLMENT(V_DATA.LOANAMOUNT, V_DATA.INTERESTRATE, V_DURATION),2);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DBMS_OUTPUT.PUT_LINE('CUSTOMER ID : ' || V_DATA.CUSTOMERID || ' MONTHLY INSTALLAMENT : ' || V_MONTHLYINSTALLMENT);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CLOSE LOAN_CUR;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OR REPLACE FUNCTION HASSUFFICIENTBALANCE(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P_ACCOUNT_ID IN ACCOUNTS.ACCOUNTID%TYPE,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 RETURN BOOLEAN 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BALANCE INTO V_BALANCE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WHERE ACCOUNTID = P_ACCOUNT_ID;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RAISE_APPLICATION_ERROR(-20002, 'Error checking balance: ' || SQLERRM);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 HASSUFFICIENTBALANCE;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V_ACCOUNTID ACCOUNTS.ACCOUNTID%TYPE := &amp;ACCOUNTID;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V_AMOUNT NUMBER := &amp;AMOUNT;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V_HAS BOOLEAN;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V_HAS  := HASSUFFICIENTBALANCE(V_ACCOUNTID, V_AMOUNT);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V_HAS = TRUE THEN DBMS_OUTPUT.PUT_LINE(V_ACCOUNTID || ' HAS SUFFICIENT AMOUNT');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 DBMS_OUTPUT.PUT_LINE(V_ACCOUNTID || ' DOES NOT HAVE SUFFICIENT AMOUNT');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