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Confluence-Ready Coding &amp; Naming Standards</w:t>
      </w:r>
    </w:p>
    <w:p>
      <w:pPr>
        <w:pStyle w:val="Heading2"/>
      </w:pPr>
      <w:r>
        <w:t>Navigation</w:t>
      </w:r>
    </w:p>
    <w:p>
      <w:r>
        <w:t>This document is structured with headings. When imported into Confluence, headings will automatically generate a navigation tree or can be linked using the Table of Contents macro.</w:t>
      </w:r>
    </w:p>
    <w:p>
      <w:r>
        <w:t>Quick Links (Confluence will auto-generate navigation):</w:t>
      </w:r>
    </w:p>
    <w:p>
      <w:r>
        <w:t>• 4.1 Coding Standards</w:t>
      </w:r>
    </w:p>
    <w:p>
      <w:r>
        <w:t>• 4.2 Naming Conventions</w:t>
      </w:r>
    </w:p>
    <w:p>
      <w:pPr>
        <w:pStyle w:val="Heading2"/>
      </w:pPr>
      <w:r>
        <w:t>4.1 Detailed Coding Standards</w:t>
      </w:r>
    </w:p>
    <w:p>
      <w:pPr>
        <w:pStyle w:val="Heading3"/>
      </w:pPr>
      <w:r>
        <w:t>Quick Glance</w:t>
      </w:r>
    </w:p>
    <w:p>
      <w:pPr>
        <w:pStyle w:val="ListBullet"/>
      </w:pPr>
      <w:r>
        <w:t>Project &amp; Code Org: Thin main() → reusable functions; packaged as wheel; notebooks orchestrate only.</w:t>
      </w:r>
    </w:p>
    <w:p>
      <w:pPr>
        <w:pStyle w:val="ListBullet"/>
      </w:pPr>
      <w:r>
        <w:t>Config: JSON/YAML overlays; no literals/secrets; validate config at load.</w:t>
      </w:r>
    </w:p>
    <w:p>
      <w:pPr>
        <w:pStyle w:val="ListBullet"/>
      </w:pPr>
      <w:r>
        <w:t>Spark Session: Created in common lib and injected; AQE &amp; DPP enabled; UTC enforced.</w:t>
      </w:r>
    </w:p>
    <w:p>
      <w:pPr>
        <w:pStyle w:val="ListBullet"/>
      </w:pPr>
      <w:r>
        <w:t>DataFrames: Schema-first; use Spark built-ins; avoid RDDs.</w:t>
      </w:r>
    </w:p>
    <w:p>
      <w:pPr>
        <w:pStyle w:val="ListBullet"/>
      </w:pPr>
      <w:r>
        <w:t>I/O: Default to Delta; follow zone structure (landing → historical → harvest → publish).</w:t>
      </w:r>
    </w:p>
    <w:p>
      <w:pPr>
        <w:pStyle w:val="ListBullet"/>
      </w:pPr>
      <w:r>
        <w:t>Performance: Join clean keys; handle skew; tune shuffle partitions; avoid unnecessary cache.</w:t>
      </w:r>
    </w:p>
    <w:p>
      <w:pPr>
        <w:pStyle w:val="ListBullet"/>
      </w:pPr>
      <w:r>
        <w:t>Idempotency: Safe re-runs; use high-water marks; Delta MERGE.</w:t>
      </w:r>
    </w:p>
    <w:p>
      <w:pPr>
        <w:pStyle w:val="ListBullet"/>
      </w:pPr>
      <w:r>
        <w:t>Observability: Structured JSON logs; row counts; DQ metrics per zone.</w:t>
      </w:r>
    </w:p>
    <w:p>
      <w:pPr>
        <w:pStyle w:val="Heading3"/>
      </w:pPr>
      <w:r>
        <w:t>Detailed Glance</w:t>
      </w:r>
    </w:p>
    <w:p>
      <w:pPr>
        <w:pStyle w:val="Heading4"/>
      </w:pPr>
      <w:r>
        <w:t>4.1.1 Project &amp; Code Organization</w:t>
      </w:r>
    </w:p>
    <w:p>
      <w:r>
        <w:t>Use thin entry points (main) with orchestration only. Reusable functions live in /src/common, packaged as wheel. Notebooks are orchestration only.</w:t>
      </w:r>
    </w:p>
    <w:p>
      <w:r>
        <w:t>Example:</w:t>
      </w:r>
    </w:p>
    <w:p>
      <w:r>
        <w:t># /src/data_products/fdp_sales/sales_pipeline.py</w:t>
        <w:br/>
        <w:t>from common.audit_utils import add_audit_columns</w:t>
        <w:br/>
        <w:t>from common.session import get_spark</w:t>
        <w:br/>
        <w:br/>
        <w:t>def run_sales_pipeline(config, run_id):</w:t>
        <w:br/>
        <w:t xml:space="preserve">    spark = get_spark("fdp_sales_pipeline", config["spark"])</w:t>
        <w:br/>
        <w:t xml:space="preserve">    df_landing_sales = spark.read.schema(config["schemas"]["sales"]).parquet(config["landing_path"])</w:t>
        <w:br/>
        <w:t xml:space="preserve">    df_harvest_sales = transform_sales(df_landing_sales)</w:t>
        <w:br/>
        <w:t xml:space="preserve">    df_harvest_sales = add_audit_columns(df_harvest_sales, run_id, "CRM")</w:t>
        <w:br/>
        <w:t xml:space="preserve">    df_harvest_sales.write.format("delta").mode("overwrite").save(config["harvest_path"])</w:t>
      </w:r>
    </w:p>
    <w:p>
      <w:pPr>
        <w:pStyle w:val="Heading4"/>
      </w:pPr>
      <w:r>
        <w:t>4.1.2 Configuration Management</w:t>
      </w:r>
    </w:p>
    <w:p>
      <w:r>
        <w:t>Environment overlays are stored in JSON/YAML per environment. Secrets in Key Vault, not config.</w:t>
      </w:r>
    </w:p>
    <w:p>
      <w:r>
        <w:t>Example (dev.json):</w:t>
      </w:r>
    </w:p>
    <w:p>
      <w:r>
        <w:t>{</w:t>
        <w:br/>
        <w:t xml:space="preserve">  "landing_path": "abfss://landing@devstorage/retail/fdp_sales/",</w:t>
        <w:br/>
        <w:t xml:space="preserve">  "harvest_path": "abfss://harvest@devstorage/retail/fdp_sales/",</w:t>
        <w:br/>
        <w:t xml:space="preserve">  "spark": {</w:t>
        <w:br/>
        <w:t xml:space="preserve">    "shuffle_partitions": 200,</w:t>
        <w:br/>
        <w:t xml:space="preserve">    "timezone": "UTC"</w:t>
        <w:br/>
        <w:t xml:space="preserve">  },</w:t>
        <w:br/>
        <w:t xml:space="preserve">  "schemas": {</w:t>
        <w:br/>
        <w:t xml:space="preserve">    "sales": "customer_id STRING, order_id STRING, amount DOUBLE"</w:t>
        <w:br/>
        <w:t xml:space="preserve">  }</w:t>
        <w:br/>
        <w:t>}</w:t>
      </w:r>
    </w:p>
    <w:p>
      <w:pPr>
        <w:pStyle w:val="Heading4"/>
      </w:pPr>
      <w:r>
        <w:t>4.1.3 Spark Session Standards</w:t>
      </w:r>
    </w:p>
    <w:p>
      <w:r>
        <w:t>Spark session setup in common lib with injected configs.</w:t>
      </w:r>
    </w:p>
    <w:p>
      <w:r>
        <w:t>Example (/src/common/session.py):</w:t>
      </w:r>
    </w:p>
    <w:p>
      <w:r>
        <w:t>from pyspark.sql import SparkSession</w:t>
        <w:br/>
        <w:br/>
        <w:t>def get_spark(app_name: str, spark_conf: dict):</w:t>
        <w:br/>
        <w:t xml:space="preserve">    builder = SparkSession.builder.appName(app_name)</w:t>
        <w:br/>
        <w:t xml:space="preserve">    for k, v in spark_conf.items():</w:t>
        <w:br/>
        <w:t xml:space="preserve">        builder = builder.config(k, v)</w:t>
        <w:br/>
        <w:t xml:space="preserve">    builder = (builder</w:t>
        <w:br/>
        <w:t xml:space="preserve">        .config("spark.sql.adaptive.enabled", "true")</w:t>
        <w:br/>
        <w:t xml:space="preserve">        .config("spark.sql.optimizer.dynamicPartitionPruning.enabled", "true")</w:t>
        <w:br/>
        <w:t xml:space="preserve">        .config("spark.sql.session.timeZone", "UTC"))</w:t>
        <w:br/>
        <w:t xml:space="preserve">    return builder.getOrCreate()</w:t>
      </w:r>
    </w:p>
    <w:p>
      <w:pPr>
        <w:pStyle w:val="Heading4"/>
      </w:pPr>
      <w:r>
        <w:t>4.1.4 DataFrame Standards</w:t>
      </w:r>
    </w:p>
    <w:p>
      <w:r>
        <w:t>Always explicit schemas, prefer built-ins, avoid RDD.</w:t>
      </w:r>
    </w:p>
    <w:p>
      <w:r>
        <w:t>Example:</w:t>
      </w:r>
    </w:p>
    <w:p>
      <w:r>
        <w:t>schema = "customer_id STRING, order_id STRING, amount DOUBLE"</w:t>
        <w:br/>
        <w:t>df_landing_sales = spark.read.schema(schema).json(config["landing_path"])</w:t>
      </w:r>
    </w:p>
    <w:p>
      <w:pPr>
        <w:pStyle w:val="Heading4"/>
      </w:pPr>
      <w:r>
        <w:t>4.1.5 I/O Standards</w:t>
      </w:r>
    </w:p>
    <w:p>
      <w:r>
        <w:t>Delta format is default. Zones follow landing → historical → harvest → publish. Partition by business date.</w:t>
      </w:r>
    </w:p>
    <w:p>
      <w:r>
        <w:t>Example:</w:t>
      </w:r>
    </w:p>
    <w:p>
      <w:r>
        <w:t>df_harvest_sales.write.format("delta").mode("overwrite") \</w:t>
        <w:br/>
        <w:t xml:space="preserve">    .partitionBy("year", "month", "day") \</w:t>
        <w:br/>
        <w:t xml:space="preserve">    .save(config["harvest_path"])</w:t>
      </w:r>
    </w:p>
    <w:p>
      <w:pPr>
        <w:pStyle w:val="Heading4"/>
      </w:pPr>
      <w:r>
        <w:t>4.1.6 Performance Practices</w:t>
      </w:r>
    </w:p>
    <w:p>
      <w:r>
        <w:t>Tune shuffle partitions. Clean join keys. Handle skew with salting/broadcast.</w:t>
      </w:r>
    </w:p>
    <w:p>
      <w:r>
        <w:t>Example:</w:t>
      </w:r>
    </w:p>
    <w:p>
      <w:r>
        <w:t>from pyspark.sql.functions import broadcast</w:t>
        <w:br/>
        <w:t>df_result = df_large.join(broadcast(df_small), "id")</w:t>
      </w:r>
    </w:p>
    <w:p>
      <w:pPr>
        <w:pStyle w:val="Heading4"/>
      </w:pPr>
      <w:r>
        <w:t>4.1.7 Idempotency &amp; Re-Runs</w:t>
      </w:r>
    </w:p>
    <w:p>
      <w:r>
        <w:t>Jobs safe to rerun. Use Delta MERGE and high-water marks.</w:t>
      </w:r>
    </w:p>
    <w:p>
      <w:r>
        <w:t>Example:</w:t>
      </w:r>
    </w:p>
    <w:p>
      <w:r>
        <w:t>target.alias("t").merge(</w:t>
        <w:br/>
        <w:t xml:space="preserve">    source.alias("s"),</w:t>
        <w:br/>
        <w:t xml:space="preserve">    "t.customer_id = s.customer_id"</w:t>
        <w:br/>
        <w:t>).whenMatchedUpdateAll().whenNotMatchedInsertAll().execute()</w:t>
      </w:r>
    </w:p>
    <w:p>
      <w:pPr>
        <w:pStyle w:val="Heading4"/>
      </w:pPr>
      <w:r>
        <w:t>4.1.8 Observability &amp; Audit</w:t>
      </w:r>
    </w:p>
    <w:p>
      <w:r>
        <w:t>Structured JSON logging and audit columns (ingest_ts, run_id, src_system).</w:t>
      </w:r>
    </w:p>
    <w:p>
      <w:r>
        <w:t>Example:</w:t>
      </w:r>
    </w:p>
    <w:p>
      <w:r>
        <w:t>df_harvest_sales = df_harvest_sales \</w:t>
        <w:br/>
        <w:t xml:space="preserve">    .withColumn("ingest_ts", current_timestamp()) \</w:t>
        <w:br/>
        <w:t xml:space="preserve">    .withColumn("run_id", lit(run_id)) \</w:t>
        <w:br/>
        <w:t xml:space="preserve">    .withColumn("src_system", lit("CRM"))</w:t>
      </w:r>
    </w:p>
    <w:p>
      <w:pPr>
        <w:pStyle w:val="Heading2"/>
      </w:pPr>
      <w:r>
        <w:t>4.2 Detailed Naming Conventions</w:t>
      </w:r>
    </w:p>
    <w:p>
      <w:pPr>
        <w:pStyle w:val="Heading3"/>
      </w:pPr>
      <w:r>
        <w:t>Quick Glance</w:t>
      </w:r>
    </w:p>
    <w:p>
      <w:pPr>
        <w:pStyle w:val="ListBullet"/>
      </w:pPr>
      <w:r>
        <w:t>Functions: verb_noun()</w:t>
      </w:r>
    </w:p>
    <w:p>
      <w:pPr>
        <w:pStyle w:val="ListBullet"/>
      </w:pPr>
      <w:r>
        <w:t>Variables: snake_case</w:t>
      </w:r>
    </w:p>
    <w:p>
      <w:pPr>
        <w:pStyle w:val="ListBullet"/>
      </w:pPr>
      <w:r>
        <w:t>DataFrames: prefixed with df_ (zone included if relevant)</w:t>
      </w:r>
    </w:p>
    <w:p>
      <w:pPr>
        <w:pStyle w:val="ListBullet"/>
      </w:pPr>
      <w:r>
        <w:t>Columns: snake_case; audit cols ingest_ts, run_id, src_system</w:t>
      </w:r>
    </w:p>
    <w:p>
      <w:pPr>
        <w:pStyle w:val="ListBullet"/>
      </w:pPr>
      <w:r>
        <w:t>Tables: &lt;domain&gt;_&lt;product&gt;_&lt;layer&gt;_&lt;entity&gt;</w:t>
      </w:r>
    </w:p>
    <w:p>
      <w:pPr>
        <w:pStyle w:val="ListBullet"/>
      </w:pPr>
      <w:r>
        <w:t>Paths: &lt;zone&gt;/&lt;product&gt;/&lt;entity&gt;/year=YYYY/month=MM/day=DD/</w:t>
      </w:r>
    </w:p>
    <w:p>
      <w:pPr>
        <w:pStyle w:val="ListBullet"/>
      </w:pPr>
      <w:r>
        <w:t>Files: &lt;entity&gt;_&lt;yyyymmdd&gt;_&lt;run_id&gt;.parquet</w:t>
      </w:r>
    </w:p>
    <w:p>
      <w:pPr>
        <w:pStyle w:val="Heading3"/>
      </w:pPr>
      <w:r>
        <w:t>Detailed Glance with Examples</w:t>
      </w:r>
    </w:p>
    <w:p>
      <w:pPr>
        <w:pStyle w:val="Heading4"/>
      </w:pPr>
      <w:r>
        <w:t>Functions</w:t>
      </w:r>
    </w:p>
    <w:p>
      <w:r>
        <w:t>def load_landing_sales():</w:t>
        <w:br/>
        <w:t xml:space="preserve">    ...</w:t>
        <w:br/>
        <w:t>def transform_sales_orders(df_sales):</w:t>
        <w:br/>
        <w:t xml:space="preserve">    ...</w:t>
      </w:r>
    </w:p>
    <w:p>
      <w:pPr>
        <w:pStyle w:val="Heading4"/>
      </w:pPr>
      <w:r>
        <w:t>Variables</w:t>
      </w:r>
    </w:p>
    <w:p>
      <w:r>
        <w:t>is_incremental_load = True</w:t>
        <w:br/>
        <w:t xml:space="preserve">batch_run_id = "20250821_1230" </w:t>
      </w:r>
    </w:p>
    <w:p>
      <w:pPr>
        <w:pStyle w:val="Heading4"/>
      </w:pPr>
      <w:r>
        <w:t>DataFrames</w:t>
      </w:r>
    </w:p>
    <w:p>
      <w:r>
        <w:t>df_landing_sales = spark.read.parquet(config["landing_path"])</w:t>
        <w:br/>
        <w:t>df_harvest_sales = transform_sales(df_landing_sales)</w:t>
        <w:br/>
        <w:t>df_publish_customers = df_harvest_sales.filter("status = 'ACTIVE'")</w:t>
      </w:r>
    </w:p>
    <w:p>
      <w:pPr>
        <w:pStyle w:val="Heading4"/>
      </w:pPr>
      <w:r>
        <w:t>Columns</w:t>
      </w:r>
    </w:p>
    <w:p>
      <w:r>
        <w:t>df_harvest_sales = df_harvest_sales \</w:t>
        <w:br/>
        <w:t xml:space="preserve">    .withColumn("ingest_ts", current_timestamp()) \</w:t>
        <w:br/>
        <w:t xml:space="preserve">    .withColumn("run_id", lit(run_id)) \</w:t>
        <w:br/>
        <w:t xml:space="preserve">    .withColumn("src_system", lit("CRM"))</w:t>
      </w:r>
    </w:p>
    <w:p>
      <w:pPr>
        <w:pStyle w:val="Heading4"/>
      </w:pPr>
      <w:r>
        <w:t>Tables</w:t>
      </w:r>
    </w:p>
    <w:p>
      <w:r>
        <w:t>retail_fdp_harvest_sales</w:t>
        <w:br/>
        <w:t>banking_cdp_publish_transactions</w:t>
      </w:r>
    </w:p>
    <w:p>
      <w:pPr>
        <w:pStyle w:val="Heading4"/>
      </w:pPr>
      <w:r>
        <w:t>Paths</w:t>
      </w:r>
    </w:p>
    <w:p>
      <w:r>
        <w:t>/harvest/fdp_sales/orders/year=2025/month=08/day=21/</w:t>
      </w:r>
    </w:p>
    <w:p>
      <w:pPr>
        <w:pStyle w:val="Heading4"/>
      </w:pPr>
      <w:r>
        <w:t>Files</w:t>
      </w:r>
    </w:p>
    <w:p>
      <w:r>
        <w:t>orders_20250821_12345.parquet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