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InternetOS — Setup &amp; Integration Report</w:t>
      </w:r>
    </w:p>
    <w:p>
      <w:r>
        <w:br/>
      </w:r>
    </w:p>
    <w:p>
      <w:pPr>
        <w:pStyle w:val="Heading1"/>
      </w:pPr>
      <w:r>
        <w:t>1. Project Overview</w:t>
      </w:r>
    </w:p>
    <w:p>
      <w:r>
        <w:t>InternetOS is an AI-powered autonomous internet research agent. It consists of a FastAPI backend (Python) and a Next.js frontend (TypeScript + Tailwind). The backend searches the web via Anakin Wire, then passes results to an LLM for intelligence analysis.</w:t>
      </w:r>
    </w:p>
    <w:p>
      <w:pPr>
        <w:pStyle w:val="Heading1"/>
      </w:pPr>
      <w:r>
        <w:t>2. Initial LLM Setup</w:t>
      </w:r>
    </w:p>
    <w:p>
      <w:r>
        <w:t>Originally, the backend was configured to use Ollama running locally with Qwen:</w:t>
      </w:r>
    </w:p>
    <w:p>
      <w:pPr>
        <w:pStyle w:val="ListBullet"/>
      </w:pPr>
      <w:r>
        <w:rPr>
          <w:b/>
        </w:rPr>
        <w:t xml:space="preserve">LLM Provider: </w:t>
      </w:r>
      <w:r>
        <w:t>Ollama (local)</w:t>
      </w:r>
    </w:p>
    <w:p>
      <w:pPr>
        <w:pStyle w:val="ListBullet"/>
      </w:pPr>
      <w:r>
        <w:rPr>
          <w:b/>
        </w:rPr>
        <w:t xml:space="preserve">Model: </w:t>
      </w:r>
      <w:r>
        <w:t>qwen3.5:latest</w:t>
      </w:r>
    </w:p>
    <w:p>
      <w:pPr>
        <w:pStyle w:val="ListBullet"/>
      </w:pPr>
      <w:r>
        <w:rPr>
          <w:b/>
        </w:rPr>
        <w:t xml:space="preserve">Base URL: </w:t>
      </w:r>
      <w:r>
        <w:t>http://localhost:11434/v1</w:t>
      </w:r>
    </w:p>
    <w:p>
      <w:pPr>
        <w:pStyle w:val="ListBullet"/>
      </w:pPr>
      <w:r>
        <w:rPr>
          <w:b/>
        </w:rPr>
        <w:t xml:space="preserve">API Key: </w:t>
      </w:r>
      <w:r>
        <w:t>ollama (dummy value)</w:t>
      </w:r>
    </w:p>
    <w:p>
      <w:pPr>
        <w:pStyle w:val="Heading1"/>
      </w:pPr>
      <w:r>
        <w:t>3. Problem — Ollama Not Working</w:t>
      </w:r>
    </w:p>
    <w:p>
      <w:r>
        <w:t>On Windows, the Ollama server process crashed repeatedly with exit status 1. The logs showed the server failing to start, which prevented the LLM from being reachable. The frontend displayed fallback data:</w:t>
      </w:r>
    </w:p>
    <w:p>
      <w:pPr>
        <w:pStyle w:val="ListBullet"/>
      </w:pPr>
      <w:r>
        <w:t>"Analysis unavailable due to LLM service error."</w:t>
      </w:r>
    </w:p>
    <w:p>
      <w:pPr>
        <w:pStyle w:val="Heading1"/>
      </w:pPr>
      <w:r>
        <w:t>4. Deployment on Render</w:t>
      </w:r>
    </w:p>
    <w:p>
      <w:r>
        <w:t>The app was deployed on Render as a free web service. Render does not support running Ollama (no GPU/container-level access for free instances). An OpenAI API key was configured on Render, but it required a paid subscription to work.</w:t>
      </w:r>
    </w:p>
    <w:p>
      <w:pPr>
        <w:pStyle w:val="Heading1"/>
      </w:pPr>
      <w:r>
        <w:t>5. Solution — Switch to Groq Free Tier</w:t>
      </w:r>
    </w:p>
    <w:p>
      <w:r>
        <w:t>Groq provides fast, free inference for multiple open-source models with a fully OpenAI-compatible API. No code changes were needed since the backend's llm_service.py already uses the OpenAI SDK with configurable base_url, api_key, and model from environment variables.</w:t>
      </w:r>
    </w:p>
    <w:p>
      <w:pPr>
        <w:pStyle w:val="Heading2"/>
      </w:pPr>
      <w:r>
        <w:t>5.1 Environment Variables Changed</w:t>
      </w:r>
    </w:p>
    <w:p>
      <w:r>
        <w:t>Local .env (backend\.env):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Old Value</w:t>
            </w:r>
          </w:p>
        </w:tc>
        <w:tc>
          <w:tcPr>
            <w:tcW w:type="dxa" w:w="2880"/>
          </w:tcPr>
          <w:p>
            <w:r>
              <w:t>New Value</w:t>
            </w:r>
          </w:p>
        </w:tc>
      </w:tr>
      <w:tr>
        <w:tc>
          <w:tcPr>
            <w:tcW w:type="dxa" w:w="2880"/>
          </w:tcPr>
          <w:p>
            <w:r>
              <w:t>OPENAI_API_KEY</w:t>
            </w:r>
          </w:p>
        </w:tc>
        <w:tc>
          <w:tcPr>
            <w:tcW w:type="dxa" w:w="2880"/>
          </w:tcPr>
          <w:p>
            <w:r>
              <w:t>ollama</w:t>
            </w:r>
          </w:p>
        </w:tc>
        <w:tc>
          <w:tcPr>
            <w:tcW w:type="dxa" w:w="2880"/>
          </w:tcPr>
          <w:p>
            <w:r>
              <w:t>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</w:t>
            </w:r>
          </w:p>
        </w:tc>
      </w:tr>
      <w:tr>
        <w:tc>
          <w:tcPr>
            <w:tcW w:type="dxa" w:w="2880"/>
          </w:tcPr>
          <w:p>
            <w:r>
              <w:t>OPENAI_BASE_URL</w:t>
            </w:r>
          </w:p>
        </w:tc>
        <w:tc>
          <w:tcPr>
            <w:tcW w:type="dxa" w:w="2880"/>
          </w:tcPr>
          <w:p>
            <w:r>
              <w:t>http://localhost:11434/v1</w:t>
            </w:r>
          </w:p>
        </w:tc>
        <w:tc>
          <w:tcPr>
            <w:tcW w:type="dxa" w:w="2880"/>
          </w:tcPr>
          <w:p>
            <w:r>
              <w:t>https://api.groq.com/openai/v1</w:t>
            </w:r>
          </w:p>
        </w:tc>
      </w:tr>
      <w:tr>
        <w:tc>
          <w:tcPr>
            <w:tcW w:type="dxa" w:w="2880"/>
          </w:tcPr>
          <w:p>
            <w:r>
              <w:t>OPENAI_MODEL</w:t>
            </w:r>
          </w:p>
        </w:tc>
        <w:tc>
          <w:tcPr>
            <w:tcW w:type="dxa" w:w="2880"/>
          </w:tcPr>
          <w:p>
            <w:r>
              <w:t>qwen3.5:latest</w:t>
            </w:r>
          </w:p>
        </w:tc>
        <w:tc>
          <w:tcPr>
            <w:tcW w:type="dxa" w:w="2880"/>
          </w:tcPr>
          <w:p>
            <w:r>
              <w:t>llama-3.3-70b-versatile</w:t>
            </w:r>
          </w:p>
        </w:tc>
      </w:tr>
    </w:tbl>
    <w:p/>
    <w:p>
      <w:r>
        <w:t>The .env.example was also updated to reflect the new defaults.</w:t>
      </w:r>
    </w:p>
    <w:p>
      <w:pPr>
        <w:pStyle w:val="Heading1"/>
      </w:pPr>
      <w:r>
        <w:t>6. Groq Model Discovery</w:t>
      </w:r>
    </w:p>
    <w:p>
      <w:r>
        <w:t>The initially chosen model mixtral-8x7b-32768 had been decommissioned by Groq. We queried the Groq models endpoint and found these working alternatives:</w:t>
      </w:r>
    </w:p>
    <w:p>
      <w:pPr>
        <w:pStyle w:val="ListBullet"/>
      </w:pPr>
      <w:r>
        <w:t>llama-3.3-70b-versatile (recommended)</w:t>
      </w:r>
    </w:p>
    <w:p>
      <w:pPr>
        <w:pStyle w:val="ListBullet"/>
      </w:pPr>
      <w:r>
        <w:t>llama-3.1-8b-instant (fast)</w:t>
      </w:r>
    </w:p>
    <w:p>
      <w:pPr>
        <w:pStyle w:val="ListBullet"/>
      </w:pPr>
      <w:r>
        <w:t>meta-llama/llama-4-scout-17b-16e-instruct</w:t>
      </w:r>
    </w:p>
    <w:p>
      <w:pPr>
        <w:pStyle w:val="ListBullet"/>
      </w:pPr>
      <w:r>
        <w:t>qwen/qwen3-32b</w:t>
      </w:r>
    </w:p>
    <w:p>
      <w:pPr>
        <w:pStyle w:val="Heading1"/>
      </w:pPr>
      <w:r>
        <w:t>7. Verification</w:t>
      </w:r>
    </w:p>
    <w:p>
      <w:r>
        <w:t>The Groq API key was tested directly via curl with llama-3.3-70b-versatile — it returned a valid response.</w:t>
      </w:r>
    </w:p>
    <w:p>
      <w:r>
        <w:t>The frontend was tested with the query "top AI startups 2026". The backend successfully returned an intelligence report with:</w:t>
      </w:r>
    </w:p>
    <w:p>
      <w:pPr>
        <w:pStyle w:val="ListBullet"/>
      </w:pPr>
      <w:r>
        <w:rPr>
          <w:b/>
        </w:rPr>
        <w:t xml:space="preserve">Summary: </w:t>
      </w:r>
      <w:r>
        <w:t>Analysis of top AI startups funded by Sequoia, Y Combinator, and A16Z</w:t>
      </w:r>
    </w:p>
    <w:p>
      <w:pPr>
        <w:pStyle w:val="ListBullet"/>
      </w:pPr>
      <w:r>
        <w:rPr>
          <w:b/>
        </w:rPr>
        <w:t xml:space="preserve">Key Trends: </w:t>
      </w:r>
      <w:r>
        <w:t>Increased investment, growing innovation, focus on business applications</w:t>
      </w:r>
    </w:p>
    <w:p>
      <w:pPr>
        <w:pStyle w:val="ListBullet"/>
      </w:pPr>
      <w:r>
        <w:rPr>
          <w:b/>
        </w:rPr>
        <w:t xml:space="preserve">Insights: </w:t>
      </w:r>
      <w:r>
        <w:t>Prominent investors backing AI startups, multiple lists highlighting top startups</w:t>
      </w:r>
    </w:p>
    <w:p>
      <w:pPr>
        <w:pStyle w:val="ListBullet"/>
      </w:pPr>
      <w:r>
        <w:rPr>
          <w:b/>
        </w:rPr>
        <w:t xml:space="preserve">Risk Signals: </w:t>
      </w:r>
      <w:r>
        <w:t>Rapid evolution causing uncertainty</w:t>
      </w:r>
    </w:p>
    <w:p>
      <w:pPr>
        <w:pStyle w:val="Heading1"/>
      </w:pPr>
      <w:r>
        <w:t>8. Render Dashboard Update</w:t>
      </w:r>
    </w:p>
    <w:p>
      <w:r>
        <w:t>The following environment variables must be updated on the Render dashboard:</w:t>
      </w:r>
    </w:p>
    <w:p>
      <w:pPr>
        <w:pStyle w:val="ListBullet"/>
      </w:pPr>
      <w:r>
        <w:rPr>
          <w:b/>
        </w:rPr>
        <w:t xml:space="preserve">OPENAI_API_KEY: </w:t>
      </w:r>
      <w:r>
        <w:t>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</w:t>
      </w:r>
    </w:p>
    <w:p>
      <w:pPr>
        <w:pStyle w:val="ListBullet"/>
      </w:pPr>
      <w:r>
        <w:rPr>
          <w:b/>
        </w:rPr>
        <w:t xml:space="preserve">OPENAI_BASE_URL: </w:t>
      </w:r>
      <w:r>
        <w:t>https://api.groq.com/openai/v1</w:t>
      </w:r>
    </w:p>
    <w:p>
      <w:pPr>
        <w:pStyle w:val="ListBullet"/>
      </w:pPr>
      <w:r>
        <w:rPr>
          <w:b/>
        </w:rPr>
        <w:t xml:space="preserve">OPENAI_MODEL: </w:t>
      </w:r>
      <w:r>
        <w:t>llama-3.3-70b-versatile</w:t>
      </w:r>
    </w:p>
    <w:p>
      <w:pPr>
        <w:pStyle w:val="ListBullet"/>
      </w:pPr>
      <w:r>
        <w:rPr>
          <w:b/>
        </w:rPr>
        <w:t xml:space="preserve">OPENAI_TEMPERATURE: </w:t>
      </w:r>
      <w:r>
        <w:t>0.3</w:t>
      </w:r>
    </w:p>
    <w:p>
      <w:pPr>
        <w:pStyle w:val="ListBullet"/>
      </w:pPr>
      <w:r>
        <w:rPr>
          <w:b/>
        </w:rPr>
        <w:t xml:space="preserve">OPENAI_TIMEOUT: </w:t>
      </w:r>
      <w:r>
        <w:t>30</w:t>
      </w:r>
    </w:p>
    <w:p>
      <w:pPr>
        <w:pStyle w:val="ListBullet"/>
      </w:pPr>
      <w:r>
        <w:rPr>
          <w:b/>
        </w:rPr>
        <w:t xml:space="preserve">OPENAI_MAX_RETRIES: </w:t>
      </w:r>
      <w:r>
        <w:t>2</w:t>
      </w:r>
    </w:p>
    <w:p>
      <w:r>
        <w:t>After updating, trigger a Manual Deploy with "Clear build cache &amp; deploy" on Render.</w:t>
      </w:r>
    </w:p>
    <w:p>
      <w:pPr>
        <w:pStyle w:val="Heading1"/>
      </w:pPr>
      <w:r>
        <w:t>9. Alternative Free Providers</w:t>
      </w:r>
    </w:p>
    <w:p>
      <w:r>
        <w:t>Other OpenAI-compatible free alternatives that could also work: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Provider</w:t>
            </w:r>
          </w:p>
        </w:tc>
        <w:tc>
          <w:tcPr>
            <w:tcW w:type="dxa" w:w="2880"/>
          </w:tcPr>
          <w:p>
            <w:r>
              <w:t>Base URL</w:t>
            </w:r>
          </w:p>
        </w:tc>
        <w:tc>
          <w:tcPr>
            <w:tcW w:type="dxa" w:w="2880"/>
          </w:tcPr>
          <w:p>
            <w:r>
              <w:t>Free Model</w:t>
            </w:r>
          </w:p>
        </w:tc>
      </w:tr>
      <w:tr>
        <w:tc>
          <w:tcPr>
            <w:tcW w:type="dxa" w:w="2880"/>
          </w:tcPr>
          <w:p>
            <w:r>
              <w:t>Groq</w:t>
            </w:r>
          </w:p>
        </w:tc>
        <w:tc>
          <w:tcPr>
            <w:tcW w:type="dxa" w:w="2880"/>
          </w:tcPr>
          <w:p>
            <w:r>
              <w:t>https://api.groq.com/openai/v1</w:t>
            </w:r>
          </w:p>
        </w:tc>
        <w:tc>
          <w:tcPr>
            <w:tcW w:type="dxa" w:w="2880"/>
          </w:tcPr>
          <w:p>
            <w:r>
              <w:t>llama-3.3-70b-versatile</w:t>
            </w:r>
          </w:p>
        </w:tc>
      </w:tr>
      <w:tr>
        <w:tc>
          <w:tcPr>
            <w:tcW w:type="dxa" w:w="2880"/>
          </w:tcPr>
          <w:p>
            <w:r>
              <w:t>GitHub Models</w:t>
            </w:r>
          </w:p>
        </w:tc>
        <w:tc>
          <w:tcPr>
            <w:tcW w:type="dxa" w:w="2880"/>
          </w:tcPr>
          <w:p>
            <w:r>
              <w:t>https://models.inference.ai.azure.com</w:t>
            </w:r>
          </w:p>
        </w:tc>
        <w:tc>
          <w:tcPr>
            <w:tcW w:type="dxa" w:w="2880"/>
          </w:tcPr>
          <w:p>
            <w:r>
              <w:t>gpt-4o-mini</w:t>
            </w:r>
          </w:p>
        </w:tc>
      </w:tr>
      <w:tr>
        <w:tc>
          <w:tcPr>
            <w:tcW w:type="dxa" w:w="2880"/>
          </w:tcPr>
          <w:p>
            <w:r>
              <w:t>OpenRouter</w:t>
            </w:r>
          </w:p>
        </w:tc>
        <w:tc>
          <w:tcPr>
            <w:tcW w:type="dxa" w:w="2880"/>
          </w:tcPr>
          <w:p>
            <w:r>
              <w:t>https://openrouter.ai/api/v1</w:t>
            </w:r>
          </w:p>
        </w:tc>
        <w:tc>
          <w:tcPr>
            <w:tcW w:type="dxa" w:w="2880"/>
          </w:tcPr>
          <w:p>
            <w:r>
              <w:t>google/gemini-2.0-flash-exp:free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