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480" w:line="276" w:lineRule="auto"/>
        <w:rPr>
          <w:b w:val="1"/>
          <w:sz w:val="48"/>
          <w:szCs w:val="48"/>
        </w:rPr>
      </w:pPr>
      <w:bookmarkStart w:colFirst="0" w:colLast="0" w:name="_heading=h.ig0f9xa5uy1e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Cymbal Shops Sales Analysis</w:t>
      </w:r>
    </w:p>
    <w:p w:rsidR="00000000" w:rsidDel="00000000" w:rsidP="00000000" w:rsidRDefault="00000000" w:rsidRPr="00000000" w14:paraId="00000002">
      <w:pPr>
        <w:pStyle w:val="Heading2"/>
        <w:spacing w:after="80" w:line="276" w:lineRule="auto"/>
        <w:rPr>
          <w:b w:val="1"/>
          <w:sz w:val="36"/>
          <w:szCs w:val="36"/>
        </w:rPr>
      </w:pPr>
      <w:bookmarkStart w:colFirst="0" w:colLast="0" w:name="_heading=h.m55fnrkwx81p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Q4 Sales by City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Fort Worth</w:t>
      </w:r>
      <w:r w:rsidDel="00000000" w:rsidR="00000000" w:rsidRPr="00000000">
        <w:rPr>
          <w:rtl w:val="0"/>
        </w:rPr>
        <w:t xml:space="preserve"> was the top-performing city in Q4, with $65,257,095 in sales.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Houston</w:t>
      </w:r>
      <w:r w:rsidDel="00000000" w:rsidR="00000000" w:rsidRPr="00000000">
        <w:rPr>
          <w:rtl w:val="0"/>
        </w:rPr>
        <w:t xml:space="preserve"> followed closely behind with $65,000,066 in sales.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top 10 cities</w:t>
      </w:r>
      <w:r w:rsidDel="00000000" w:rsidR="00000000" w:rsidRPr="00000000">
        <w:rPr>
          <w:rtl w:val="0"/>
        </w:rPr>
        <w:t xml:space="preserve"> accounted for a significant portion of total sales, with the remaining 10 cities having a much smaller impact on overall sales.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York City</w:t>
      </w:r>
      <w:r w:rsidDel="00000000" w:rsidR="00000000" w:rsidRPr="00000000">
        <w:rPr>
          <w:rtl w:val="0"/>
        </w:rPr>
        <w:t xml:space="preserve"> ranked 8th in total sales.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October and November</w:t>
      </w:r>
      <w:r w:rsidDel="00000000" w:rsidR="00000000" w:rsidRPr="00000000">
        <w:rPr>
          <w:rtl w:val="0"/>
        </w:rPr>
        <w:t xml:space="preserve"> appear to be the strongest months for most cities, with </w:t>
      </w:r>
      <w:r w:rsidDel="00000000" w:rsidR="00000000" w:rsidRPr="00000000">
        <w:rPr>
          <w:b w:val="1"/>
          <w:rtl w:val="0"/>
        </w:rPr>
        <w:t xml:space="preserve">December</w:t>
      </w:r>
      <w:r w:rsidDel="00000000" w:rsidR="00000000" w:rsidRPr="00000000">
        <w:rPr>
          <w:rtl w:val="0"/>
        </w:rPr>
        <w:t xml:space="preserve"> being significantly lower for many.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Some cities like </w:t>
      </w:r>
      <w:r w:rsidDel="00000000" w:rsidR="00000000" w:rsidRPr="00000000">
        <w:rPr>
          <w:b w:val="1"/>
          <w:rtl w:val="0"/>
        </w:rPr>
        <w:t xml:space="preserve">Jacksonville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Phoenix</w:t>
      </w:r>
      <w:r w:rsidDel="00000000" w:rsidR="00000000" w:rsidRPr="00000000">
        <w:rPr>
          <w:rtl w:val="0"/>
        </w:rPr>
        <w:t xml:space="preserve"> had a significant increase in sales in </w:t>
      </w:r>
      <w:r w:rsidDel="00000000" w:rsidR="00000000" w:rsidRPr="00000000">
        <w:rPr>
          <w:b w:val="1"/>
          <w:rtl w:val="0"/>
        </w:rPr>
        <w:t xml:space="preserve">November</w:t>
      </w:r>
      <w:r w:rsidDel="00000000" w:rsidR="00000000" w:rsidRPr="00000000">
        <w:rPr>
          <w:rtl w:val="0"/>
        </w:rPr>
        <w:t xml:space="preserve"> compared to </w:t>
      </w:r>
      <w:r w:rsidDel="00000000" w:rsidR="00000000" w:rsidRPr="00000000">
        <w:rPr>
          <w:b w:val="1"/>
          <w:rtl w:val="0"/>
        </w:rPr>
        <w:t xml:space="preserve">October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 Diego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Indianapolis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Charlotte</w:t>
      </w:r>
      <w:r w:rsidDel="00000000" w:rsidR="00000000" w:rsidRPr="00000000">
        <w:rPr>
          <w:rtl w:val="0"/>
        </w:rPr>
        <w:t xml:space="preserve"> had their highest sales in </w:t>
      </w:r>
      <w:r w:rsidDel="00000000" w:rsidR="00000000" w:rsidRPr="00000000">
        <w:rPr>
          <w:b w:val="1"/>
          <w:rtl w:val="0"/>
        </w:rPr>
        <w:t xml:space="preserve">December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Denver</w:t>
      </w:r>
      <w:r w:rsidDel="00000000" w:rsidR="00000000" w:rsidRPr="00000000">
        <w:rPr>
          <w:rtl w:val="0"/>
        </w:rPr>
        <w:t xml:space="preserve"> had the lowest sales overall.</w:t>
      </w:r>
    </w:p>
    <w:p w:rsidR="00000000" w:rsidDel="00000000" w:rsidP="00000000" w:rsidRDefault="00000000" w:rsidRPr="00000000" w14:paraId="0000000B">
      <w:pPr>
        <w:pStyle w:val="Heading2"/>
        <w:spacing w:after="80" w:line="276" w:lineRule="auto"/>
        <w:rPr>
          <w:b w:val="1"/>
          <w:sz w:val="36"/>
          <w:szCs w:val="36"/>
        </w:rPr>
      </w:pPr>
      <w:bookmarkStart w:colFirst="0" w:colLast="0" w:name="_heading=h.2hd8p7xp7gvi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Key Insights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Seasonality:</w:t>
      </w:r>
      <w:r w:rsidDel="00000000" w:rsidR="00000000" w:rsidRPr="00000000">
        <w:rPr>
          <w:rtl w:val="0"/>
        </w:rPr>
        <w:t xml:space="preserve"> Sales appear to be highest in October and November, with a significant drop in December. This could be due to holiday shopping patterns or other seasonal factors.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Differences:</w:t>
      </w:r>
      <w:r w:rsidDel="00000000" w:rsidR="00000000" w:rsidRPr="00000000">
        <w:rPr>
          <w:rtl w:val="0"/>
        </w:rPr>
        <w:t xml:space="preserve"> Some cities and regions may have different sales patterns due to local economic conditions, demographics, or other factors.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Performers:</w:t>
      </w:r>
      <w:r w:rsidDel="00000000" w:rsidR="00000000" w:rsidRPr="00000000">
        <w:rPr>
          <w:rtl w:val="0"/>
        </w:rPr>
        <w:t xml:space="preserve"> Focusing on the top-performing cities and understanding the factors driving their success could help improve sales in other locations.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Underperforming Cities:</w:t>
      </w:r>
      <w:r w:rsidDel="00000000" w:rsidR="00000000" w:rsidRPr="00000000">
        <w:rPr>
          <w:rtl w:val="0"/>
        </w:rPr>
        <w:t xml:space="preserve"> Analyzing the reasons for underperformance in certain cities could identify areas for improvement.</w:t>
      </w:r>
    </w:p>
    <w:p w:rsidR="00000000" w:rsidDel="00000000" w:rsidP="00000000" w:rsidRDefault="00000000" w:rsidRPr="00000000" w14:paraId="00000010">
      <w:pPr>
        <w:pStyle w:val="Heading2"/>
        <w:spacing w:after="80" w:line="276" w:lineRule="auto"/>
        <w:rPr>
          <w:b w:val="1"/>
          <w:sz w:val="36"/>
          <w:szCs w:val="36"/>
        </w:rPr>
      </w:pPr>
      <w:bookmarkStart w:colFirst="0" w:colLast="0" w:name="_heading=h.o7c8r6ylkxmf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Further Analysis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Year-over-Year Comparison:</w:t>
      </w:r>
      <w:r w:rsidDel="00000000" w:rsidR="00000000" w:rsidRPr="00000000">
        <w:rPr>
          <w:rtl w:val="0"/>
        </w:rPr>
        <w:t xml:space="preserve"> Comparing Q4 sales to previous years could reveal trends and identify areas for growth.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Product-Level Analysis:</w:t>
      </w:r>
      <w:r w:rsidDel="00000000" w:rsidR="00000000" w:rsidRPr="00000000">
        <w:rPr>
          <w:rtl w:val="0"/>
        </w:rPr>
        <w:t xml:space="preserve"> Analyzing sales by product or product category could identify top sellers and areas for improvement.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Segmentation:</w:t>
      </w:r>
      <w:r w:rsidDel="00000000" w:rsidR="00000000" w:rsidRPr="00000000">
        <w:rPr>
          <w:rtl w:val="0"/>
        </w:rPr>
        <w:t xml:space="preserve"> Understanding customer demographics and behavior could help tailor marketing and sales strategies.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Channel Analysis:</w:t>
      </w:r>
      <w:r w:rsidDel="00000000" w:rsidR="00000000" w:rsidRPr="00000000">
        <w:rPr>
          <w:rtl w:val="0"/>
        </w:rPr>
        <w:t xml:space="preserve"> Examining sales by channel (e.g., online, in-store) could identify opportunities for optimization.</w:t>
      </w:r>
    </w:p>
    <w:p w:rsidR="00000000" w:rsidDel="00000000" w:rsidP="00000000" w:rsidRDefault="00000000" w:rsidRPr="00000000" w14:paraId="00000015">
      <w:pPr>
        <w:pStyle w:val="Heading2"/>
        <w:spacing w:after="80" w:line="276" w:lineRule="auto"/>
        <w:rPr>
          <w:b w:val="1"/>
          <w:sz w:val="36"/>
          <w:szCs w:val="36"/>
        </w:rPr>
      </w:pPr>
      <w:bookmarkStart w:colFirst="0" w:colLast="0" w:name="_heading=h.hwm6qnew1p3c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Recommendations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Marketing:</w:t>
      </w:r>
      <w:r w:rsidDel="00000000" w:rsidR="00000000" w:rsidRPr="00000000">
        <w:rPr>
          <w:rtl w:val="0"/>
        </w:rPr>
        <w:t xml:space="preserve"> Develop targeted marketing campaigns for different cities and regions based on their unique sales patterns and customer demographics.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Holiday Promotions:</w:t>
      </w:r>
      <w:r w:rsidDel="00000000" w:rsidR="00000000" w:rsidRPr="00000000">
        <w:rPr>
          <w:rtl w:val="0"/>
        </w:rPr>
        <w:t xml:space="preserve"> Implement special promotions or sales events in December to boost sales during the holiday season.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Management:</w:t>
      </w:r>
      <w:r w:rsidDel="00000000" w:rsidR="00000000" w:rsidRPr="00000000">
        <w:rPr>
          <w:rtl w:val="0"/>
        </w:rPr>
        <w:t xml:space="preserve"> Optimize inventory levels in each city based on sales patterns and demand to avoid stockouts or overstocks.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Training:</w:t>
      </w:r>
      <w:r w:rsidDel="00000000" w:rsidR="00000000" w:rsidRPr="00000000">
        <w:rPr>
          <w:rtl w:val="0"/>
        </w:rPr>
        <w:t xml:space="preserve"> Provide sales training and support to employees in underperforming cities to improve their performance.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Opportunities:</w:t>
      </w:r>
      <w:r w:rsidDel="00000000" w:rsidR="00000000" w:rsidRPr="00000000">
        <w:rPr>
          <w:rtl w:val="0"/>
        </w:rPr>
        <w:t xml:space="preserve"> Consider expanding into new cities or regions based on market analysis and growth potential.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19Q9g0tUwLUQURtkO4rzPELEQ==">CgMxLjAyDmguaWcwZjl4YTV1eTFlMg5oLm01NWZucmt3eDgxcDIOaC4yaGQ4cDd4cDdndmkyDmgubzdjOHI2eWxreG1mMg5oLmh3bTZxbmV3MXAzYzgAciExQl9OeFJMR0RUQUFBY1JMcWxXUDNWdFpVRXk1M3k5d3A=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