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7BE2A" w14:textId="77777777" w:rsidR="00077D03" w:rsidRPr="00077D03" w:rsidRDefault="00077D03" w:rsidP="00077D03">
      <w:pPr>
        <w:rPr>
          <w:rFonts w:ascii="Arial" w:hAnsi="Arial" w:cs="Arial"/>
          <w:sz w:val="20"/>
          <w:szCs w:val="20"/>
        </w:rPr>
      </w:pPr>
      <w:r w:rsidRPr="00077D03">
        <w:rPr>
          <w:rFonts w:ascii="Arial" w:hAnsi="Arial" w:cs="Arial"/>
          <w:b/>
          <w:bCs/>
          <w:sz w:val="20"/>
          <w:szCs w:val="20"/>
        </w:rPr>
        <w:t>RAMON RODRIGUEZ</w:t>
      </w:r>
      <w:r w:rsidRPr="00077D03">
        <w:rPr>
          <w:rFonts w:ascii="Arial" w:hAnsi="Arial" w:cs="Arial"/>
          <w:sz w:val="20"/>
          <w:szCs w:val="20"/>
        </w:rPr>
        <w:t xml:space="preserve"> Pembroke Pines, FL | Hybrid / Remote | [Your Phone Number] | [Your Email] | </w:t>
      </w:r>
      <w:hyperlink r:id="rId5" w:tgtFrame="_blank" w:history="1">
        <w:r w:rsidRPr="00077D03">
          <w:rPr>
            <w:rStyle w:val="Hyperlink"/>
            <w:rFonts w:ascii="Arial" w:hAnsi="Arial" w:cs="Arial"/>
            <w:sz w:val="20"/>
            <w:szCs w:val="20"/>
          </w:rPr>
          <w:t>linkedin.com/in/</w:t>
        </w:r>
        <w:proofErr w:type="spellStart"/>
        <w:r w:rsidRPr="00077D03">
          <w:rPr>
            <w:rStyle w:val="Hyperlink"/>
            <w:rFonts w:ascii="Arial" w:hAnsi="Arial" w:cs="Arial"/>
            <w:sz w:val="20"/>
            <w:szCs w:val="20"/>
          </w:rPr>
          <w:t>ramon</w:t>
        </w:r>
        <w:proofErr w:type="spellEnd"/>
        <w:r w:rsidRPr="00077D03">
          <w:rPr>
            <w:rStyle w:val="Hyperlink"/>
            <w:rFonts w:ascii="Arial" w:hAnsi="Arial" w:cs="Arial"/>
            <w:sz w:val="20"/>
            <w:szCs w:val="20"/>
          </w:rPr>
          <w:t>-a-</w:t>
        </w:r>
        <w:proofErr w:type="spellStart"/>
        <w:r w:rsidRPr="00077D03">
          <w:rPr>
            <w:rStyle w:val="Hyperlink"/>
            <w:rFonts w:ascii="Arial" w:hAnsi="Arial" w:cs="Arial"/>
            <w:sz w:val="20"/>
            <w:szCs w:val="20"/>
          </w:rPr>
          <w:t>rodriguez</w:t>
        </w:r>
        <w:proofErr w:type="spellEnd"/>
      </w:hyperlink>
    </w:p>
    <w:p w14:paraId="2CA74ACB" w14:textId="77777777" w:rsidR="00077D03" w:rsidRPr="00077D03" w:rsidRDefault="00077D03" w:rsidP="00077D03">
      <w:pPr>
        <w:rPr>
          <w:rFonts w:ascii="Arial" w:hAnsi="Arial" w:cs="Arial"/>
          <w:color w:val="EE0000"/>
          <w:sz w:val="20"/>
          <w:szCs w:val="20"/>
        </w:rPr>
      </w:pPr>
      <w:r w:rsidRPr="00077D03">
        <w:rPr>
          <w:rFonts w:ascii="Arial" w:hAnsi="Arial" w:cs="Arial"/>
          <w:b/>
          <w:bCs/>
          <w:color w:val="EE0000"/>
          <w:sz w:val="20"/>
          <w:szCs w:val="20"/>
        </w:rPr>
        <w:t>TARGET TITLE: Senior Principal Product Manager / Director of Product Strategy</w:t>
      </w:r>
      <w:r w:rsidRPr="00077D03">
        <w:rPr>
          <w:rFonts w:ascii="Arial" w:hAnsi="Arial" w:cs="Arial"/>
          <w:color w:val="EE0000"/>
          <w:sz w:val="20"/>
          <w:szCs w:val="20"/>
        </w:rPr>
        <w:t xml:space="preserve"> </w:t>
      </w:r>
      <w:r w:rsidRPr="00077D03">
        <w:rPr>
          <w:rFonts w:ascii="Arial" w:hAnsi="Arial" w:cs="Arial"/>
          <w:i/>
          <w:iCs/>
          <w:color w:val="EE0000"/>
          <w:sz w:val="20"/>
          <w:szCs w:val="20"/>
        </w:rPr>
        <w:t>(Note to Ramon: Always change this title to perfectly match the exact job title you are applying for)</w:t>
      </w:r>
    </w:p>
    <w:p w14:paraId="28ED190D" w14:textId="6DB39C84" w:rsidR="00077D03" w:rsidRPr="00077D03" w:rsidRDefault="00077D03" w:rsidP="00077D03">
      <w:pPr>
        <w:rPr>
          <w:rFonts w:ascii="Arial" w:hAnsi="Arial" w:cs="Arial"/>
          <w:sz w:val="20"/>
          <w:szCs w:val="20"/>
        </w:rPr>
      </w:pPr>
      <w:r w:rsidRPr="00077D03">
        <w:rPr>
          <w:rFonts w:ascii="Arial" w:hAnsi="Arial" w:cs="Arial"/>
          <w:b/>
          <w:bCs/>
          <w:sz w:val="20"/>
          <w:szCs w:val="20"/>
        </w:rPr>
        <w:t>EXECUTIVE PROFILE</w:t>
      </w:r>
      <w:r w:rsidRPr="00077D03">
        <w:rPr>
          <w:rFonts w:ascii="Arial" w:hAnsi="Arial" w:cs="Arial"/>
          <w:sz w:val="20"/>
          <w:szCs w:val="20"/>
        </w:rPr>
        <w:t xml:space="preserve"> Transformational Product Management and Go-To-Market (GTM) Executive with over 20 years of strategic leadership scaling $200M+ global portfolios for Tier-1 technology giants, including Dell Technologies and Motorola Solutions. A "T-shaped" product leader combining deep architectural authority in Telco Cloud, 5G Core, Edge AI, and Network Infrastructure with elite commercial acumen (Pragmatic Certified). Proven track record of leading highly matrixed, cross-functional teams to </w:t>
      </w:r>
      <w:proofErr w:type="gramStart"/>
      <w:r w:rsidRPr="00077D03">
        <w:rPr>
          <w:rFonts w:ascii="Arial" w:hAnsi="Arial" w:cs="Arial"/>
          <w:sz w:val="20"/>
          <w:szCs w:val="20"/>
        </w:rPr>
        <w:t>productize</w:t>
      </w:r>
      <w:proofErr w:type="gramEnd"/>
      <w:r w:rsidRPr="00077D03">
        <w:rPr>
          <w:rFonts w:ascii="Arial" w:hAnsi="Arial" w:cs="Arial"/>
          <w:sz w:val="20"/>
          <w:szCs w:val="20"/>
        </w:rPr>
        <w:t xml:space="preserve"> complex enterprise services, accelerate global time-to-revenue, and drive B2B demand generation.</w:t>
      </w:r>
    </w:p>
    <w:p w14:paraId="2AE6D041" w14:textId="77777777" w:rsidR="00077D03" w:rsidRPr="00077D03" w:rsidRDefault="00077D03" w:rsidP="00077D03">
      <w:pPr>
        <w:rPr>
          <w:rFonts w:ascii="Arial" w:hAnsi="Arial" w:cs="Arial"/>
          <w:sz w:val="20"/>
          <w:szCs w:val="20"/>
        </w:rPr>
      </w:pPr>
      <w:r w:rsidRPr="00077D03">
        <w:rPr>
          <w:rFonts w:ascii="Arial" w:hAnsi="Arial" w:cs="Arial"/>
          <w:b/>
          <w:bCs/>
          <w:sz w:val="20"/>
          <w:szCs w:val="20"/>
        </w:rPr>
        <w:t>CORE COMPETENCIES</w:t>
      </w:r>
    </w:p>
    <w:p w14:paraId="73D020DB" w14:textId="1E887129" w:rsidR="00077D03" w:rsidRPr="00077D03" w:rsidRDefault="00077D03" w:rsidP="00077D03">
      <w:pPr>
        <w:numPr>
          <w:ilvl w:val="0"/>
          <w:numId w:val="1"/>
        </w:numPr>
        <w:rPr>
          <w:rFonts w:ascii="Arial" w:hAnsi="Arial" w:cs="Arial"/>
          <w:sz w:val="20"/>
          <w:szCs w:val="20"/>
        </w:rPr>
      </w:pPr>
      <w:r w:rsidRPr="00077D03">
        <w:rPr>
          <w:rFonts w:ascii="Arial" w:hAnsi="Arial" w:cs="Arial"/>
          <w:b/>
          <w:bCs/>
          <w:sz w:val="20"/>
          <w:szCs w:val="20"/>
        </w:rPr>
        <w:t>Product &amp; Portfolio Strategy:</w:t>
      </w:r>
      <w:r w:rsidRPr="00077D03">
        <w:rPr>
          <w:rFonts w:ascii="Arial" w:hAnsi="Arial" w:cs="Arial"/>
          <w:sz w:val="20"/>
          <w:szCs w:val="20"/>
        </w:rPr>
        <w:t xml:space="preserve"> E2E Offer Lifecycle Process (OLP), Productization, P&amp;L Ownership ($200M+), Strategic </w:t>
      </w:r>
      <w:proofErr w:type="spellStart"/>
      <w:r w:rsidRPr="00077D03">
        <w:rPr>
          <w:rFonts w:ascii="Arial" w:hAnsi="Arial" w:cs="Arial"/>
          <w:sz w:val="20"/>
          <w:szCs w:val="20"/>
        </w:rPr>
        <w:t>Roadmapping</w:t>
      </w:r>
      <w:proofErr w:type="spellEnd"/>
      <w:r w:rsidRPr="00077D03">
        <w:rPr>
          <w:rFonts w:ascii="Arial" w:hAnsi="Arial" w:cs="Arial"/>
          <w:sz w:val="20"/>
          <w:szCs w:val="20"/>
        </w:rPr>
        <w:t>.</w:t>
      </w:r>
    </w:p>
    <w:p w14:paraId="12896A32" w14:textId="7369F973" w:rsidR="00077D03" w:rsidRPr="00077D03" w:rsidRDefault="00077D03" w:rsidP="00077D03">
      <w:pPr>
        <w:numPr>
          <w:ilvl w:val="0"/>
          <w:numId w:val="1"/>
        </w:numPr>
        <w:rPr>
          <w:rFonts w:ascii="Arial" w:hAnsi="Arial" w:cs="Arial"/>
          <w:sz w:val="20"/>
          <w:szCs w:val="20"/>
        </w:rPr>
      </w:pPr>
      <w:r w:rsidRPr="00077D03">
        <w:rPr>
          <w:rFonts w:ascii="Arial" w:hAnsi="Arial" w:cs="Arial"/>
          <w:b/>
          <w:bCs/>
          <w:sz w:val="20"/>
          <w:szCs w:val="20"/>
        </w:rPr>
        <w:t>GTM &amp; Commercial Performance:</w:t>
      </w:r>
      <w:r w:rsidRPr="00077D03">
        <w:rPr>
          <w:rFonts w:ascii="Arial" w:hAnsi="Arial" w:cs="Arial"/>
          <w:sz w:val="20"/>
          <w:szCs w:val="20"/>
        </w:rPr>
        <w:t xml:space="preserve"> Demand Generation, Sales Enablement, Pricing &amp; Packaging, Strategic Partner Ecosystems (Nokia, Red Hat, Ericsson).</w:t>
      </w:r>
    </w:p>
    <w:p w14:paraId="3CBBC4B9" w14:textId="43939C86" w:rsidR="00077D03" w:rsidRPr="00077D03" w:rsidRDefault="00077D03" w:rsidP="00077D03">
      <w:pPr>
        <w:numPr>
          <w:ilvl w:val="0"/>
          <w:numId w:val="1"/>
        </w:numPr>
        <w:rPr>
          <w:rFonts w:ascii="Arial" w:hAnsi="Arial" w:cs="Arial"/>
          <w:sz w:val="20"/>
          <w:szCs w:val="20"/>
        </w:rPr>
      </w:pPr>
      <w:r w:rsidRPr="00077D03">
        <w:rPr>
          <w:rFonts w:ascii="Arial" w:hAnsi="Arial" w:cs="Arial"/>
          <w:b/>
          <w:bCs/>
          <w:sz w:val="20"/>
          <w:szCs w:val="20"/>
        </w:rPr>
        <w:t>Infrastructure Domain Expertise:</w:t>
      </w:r>
      <w:r w:rsidRPr="00077D03">
        <w:rPr>
          <w:rFonts w:ascii="Arial" w:hAnsi="Arial" w:cs="Arial"/>
          <w:sz w:val="20"/>
          <w:szCs w:val="20"/>
        </w:rPr>
        <w:t xml:space="preserve"> Telco Cloud Services, 5G / </w:t>
      </w:r>
      <w:proofErr w:type="spellStart"/>
      <w:r w:rsidRPr="00077D03">
        <w:rPr>
          <w:rFonts w:ascii="Arial" w:hAnsi="Arial" w:cs="Arial"/>
          <w:sz w:val="20"/>
          <w:szCs w:val="20"/>
        </w:rPr>
        <w:t>vEPC</w:t>
      </w:r>
      <w:proofErr w:type="spellEnd"/>
      <w:r w:rsidRPr="00077D03">
        <w:rPr>
          <w:rFonts w:ascii="Arial" w:hAnsi="Arial" w:cs="Arial"/>
          <w:sz w:val="20"/>
          <w:szCs w:val="20"/>
        </w:rPr>
        <w:t xml:space="preserve"> architectures, Network Infrastructure, Edge AI, Managed Security (MDR).</w:t>
      </w:r>
    </w:p>
    <w:p w14:paraId="0A76CEC4" w14:textId="10E8A250" w:rsidR="00077D03" w:rsidRPr="00077D03" w:rsidRDefault="00077D03" w:rsidP="00077D03">
      <w:pPr>
        <w:numPr>
          <w:ilvl w:val="0"/>
          <w:numId w:val="1"/>
        </w:numPr>
        <w:rPr>
          <w:rFonts w:ascii="Arial" w:hAnsi="Arial" w:cs="Arial"/>
          <w:sz w:val="20"/>
          <w:szCs w:val="20"/>
        </w:rPr>
      </w:pPr>
      <w:r w:rsidRPr="00077D03">
        <w:rPr>
          <w:rFonts w:ascii="Arial" w:hAnsi="Arial" w:cs="Arial"/>
          <w:b/>
          <w:bCs/>
          <w:sz w:val="20"/>
          <w:szCs w:val="20"/>
        </w:rPr>
        <w:t>Executive Leadership:</w:t>
      </w:r>
      <w:r w:rsidRPr="00077D03">
        <w:rPr>
          <w:rFonts w:ascii="Arial" w:hAnsi="Arial" w:cs="Arial"/>
          <w:sz w:val="20"/>
          <w:szCs w:val="20"/>
        </w:rPr>
        <w:t xml:space="preserve"> Cross-Functional Matrix Leadership, C-Suite Stakeholder Management, Bilingual (English/Spanish).</w:t>
      </w:r>
    </w:p>
    <w:p w14:paraId="0AE6FBB7" w14:textId="77777777" w:rsidR="00077D03" w:rsidRPr="00077D03" w:rsidRDefault="00077D03" w:rsidP="00077D03">
      <w:pPr>
        <w:rPr>
          <w:rFonts w:ascii="Arial" w:hAnsi="Arial" w:cs="Arial"/>
          <w:sz w:val="20"/>
          <w:szCs w:val="20"/>
        </w:rPr>
      </w:pPr>
      <w:r w:rsidRPr="00077D03">
        <w:rPr>
          <w:rFonts w:ascii="Arial" w:hAnsi="Arial" w:cs="Arial"/>
          <w:b/>
          <w:bCs/>
          <w:sz w:val="20"/>
          <w:szCs w:val="20"/>
        </w:rPr>
        <w:t>PROFESSIONAL EXPERIENCE</w:t>
      </w:r>
    </w:p>
    <w:p w14:paraId="5A534C08" w14:textId="77777777" w:rsidR="00077D03" w:rsidRPr="00077D03" w:rsidRDefault="00077D03" w:rsidP="00077D03">
      <w:pPr>
        <w:rPr>
          <w:rFonts w:ascii="Arial" w:hAnsi="Arial" w:cs="Arial"/>
          <w:sz w:val="20"/>
          <w:szCs w:val="20"/>
        </w:rPr>
      </w:pPr>
      <w:r w:rsidRPr="00077D03">
        <w:rPr>
          <w:rFonts w:ascii="Arial" w:hAnsi="Arial" w:cs="Arial"/>
          <w:b/>
          <w:bCs/>
          <w:sz w:val="20"/>
          <w:szCs w:val="20"/>
        </w:rPr>
        <w:t>DELL TECHNOLOGIES</w:t>
      </w:r>
      <w:r w:rsidRPr="00077D03">
        <w:rPr>
          <w:rFonts w:ascii="Arial" w:hAnsi="Arial" w:cs="Arial"/>
          <w:sz w:val="20"/>
          <w:szCs w:val="20"/>
        </w:rPr>
        <w:t xml:space="preserve"> | Remote / South Florida | </w:t>
      </w:r>
      <w:r w:rsidRPr="00077D03">
        <w:rPr>
          <w:rFonts w:ascii="Arial" w:hAnsi="Arial" w:cs="Arial"/>
          <w:b/>
          <w:bCs/>
          <w:sz w:val="20"/>
          <w:szCs w:val="20"/>
        </w:rPr>
        <w:t>Aug 2021 – Present</w:t>
      </w:r>
    </w:p>
    <w:p w14:paraId="4898C3B8" w14:textId="77777777" w:rsidR="00077D03" w:rsidRPr="00077D03" w:rsidRDefault="00077D03" w:rsidP="00077D03">
      <w:pPr>
        <w:rPr>
          <w:rFonts w:ascii="Arial" w:hAnsi="Arial" w:cs="Arial"/>
          <w:sz w:val="20"/>
          <w:szCs w:val="20"/>
        </w:rPr>
      </w:pPr>
      <w:r w:rsidRPr="00077D03">
        <w:rPr>
          <w:rFonts w:ascii="Arial" w:hAnsi="Arial" w:cs="Arial"/>
          <w:b/>
          <w:bCs/>
          <w:sz w:val="20"/>
          <w:szCs w:val="20"/>
        </w:rPr>
        <w:t>Product Line Manager (PLM) / Portfolio Performance Manager, Managed Security Services</w:t>
      </w:r>
      <w:r w:rsidRPr="00077D03">
        <w:rPr>
          <w:rFonts w:ascii="Arial" w:hAnsi="Arial" w:cs="Arial"/>
          <w:sz w:val="20"/>
          <w:szCs w:val="20"/>
        </w:rPr>
        <w:t xml:space="preserve"> | </w:t>
      </w:r>
      <w:r w:rsidRPr="00077D03">
        <w:rPr>
          <w:rFonts w:ascii="Arial" w:hAnsi="Arial" w:cs="Arial"/>
          <w:b/>
          <w:bCs/>
          <w:sz w:val="20"/>
          <w:szCs w:val="20"/>
        </w:rPr>
        <w:t>June 2026 – Present</w:t>
      </w:r>
      <w:r w:rsidRPr="00077D03">
        <w:rPr>
          <w:rFonts w:ascii="Arial" w:hAnsi="Arial" w:cs="Arial"/>
          <w:sz w:val="20"/>
          <w:szCs w:val="20"/>
        </w:rPr>
        <w:t xml:space="preserve"> Operating as the central commercial product authority within Dell’s matrixed Offer Lifecycle Process (OLP), leading cross-functional Core Teams (Engineering, Marketing, Sales) through influence to drive demand and market delivery.</w:t>
      </w:r>
    </w:p>
    <w:p w14:paraId="27994A81" w14:textId="47A7A48A" w:rsidR="00077D03" w:rsidRPr="00077D03" w:rsidRDefault="00077D03" w:rsidP="00077D03">
      <w:pPr>
        <w:numPr>
          <w:ilvl w:val="0"/>
          <w:numId w:val="2"/>
        </w:numPr>
        <w:rPr>
          <w:rFonts w:ascii="Arial" w:hAnsi="Arial" w:cs="Arial"/>
          <w:sz w:val="20"/>
          <w:szCs w:val="20"/>
        </w:rPr>
      </w:pPr>
      <w:r w:rsidRPr="00077D03">
        <w:rPr>
          <w:rFonts w:ascii="Arial" w:hAnsi="Arial" w:cs="Arial"/>
          <w:b/>
          <w:bCs/>
          <w:sz w:val="20"/>
          <w:szCs w:val="20"/>
        </w:rPr>
        <w:t>Cybersecurity GTM &amp; Commercial Lifecycle:</w:t>
      </w:r>
      <w:r w:rsidRPr="00077D03">
        <w:rPr>
          <w:rFonts w:ascii="Arial" w:hAnsi="Arial" w:cs="Arial"/>
          <w:sz w:val="20"/>
          <w:szCs w:val="20"/>
        </w:rPr>
        <w:t xml:space="preserve"> Drive Go-To-Market (GTM) strategy, demand generation, and performance metrics for Dell’s Managed Security Services (MSS), specifically scaling Managed Detection and Response (MDR) and Incident Response (IRR) capabilities across endpoint and infrastructure environments.</w:t>
      </w:r>
    </w:p>
    <w:p w14:paraId="3ECBF67A" w14:textId="520FBD49" w:rsidR="00077D03" w:rsidRPr="00077D03" w:rsidRDefault="00077D03" w:rsidP="00077D03">
      <w:pPr>
        <w:rPr>
          <w:rFonts w:ascii="Arial" w:hAnsi="Arial" w:cs="Arial"/>
          <w:sz w:val="20"/>
          <w:szCs w:val="20"/>
        </w:rPr>
      </w:pPr>
      <w:r w:rsidRPr="00077D03">
        <w:rPr>
          <w:rFonts w:ascii="Arial" w:hAnsi="Arial" w:cs="Arial"/>
          <w:b/>
          <w:bCs/>
          <w:sz w:val="20"/>
          <w:szCs w:val="20"/>
        </w:rPr>
        <w:t>Senior Principal Product Manager, Cloud Infrastructure Services for Telecom</w:t>
      </w:r>
      <w:r w:rsidRPr="00077D03">
        <w:rPr>
          <w:rFonts w:ascii="Arial" w:hAnsi="Arial" w:cs="Arial"/>
          <w:sz w:val="20"/>
          <w:szCs w:val="20"/>
        </w:rPr>
        <w:t xml:space="preserve"> | </w:t>
      </w:r>
      <w:r w:rsidRPr="00077D03">
        <w:rPr>
          <w:rFonts w:ascii="Arial" w:hAnsi="Arial" w:cs="Arial"/>
          <w:b/>
          <w:bCs/>
          <w:sz w:val="20"/>
          <w:szCs w:val="20"/>
        </w:rPr>
        <w:t>Aug 2021 – June 2026</w:t>
      </w:r>
      <w:r w:rsidRPr="00077D03">
        <w:rPr>
          <w:rFonts w:ascii="Arial" w:hAnsi="Arial" w:cs="Arial"/>
          <w:sz w:val="20"/>
          <w:szCs w:val="20"/>
        </w:rPr>
        <w:t xml:space="preserve"> </w:t>
      </w:r>
      <w:r w:rsidRPr="00077D03">
        <w:rPr>
          <w:rFonts w:ascii="Arial" w:hAnsi="Arial" w:cs="Arial"/>
          <w:i/>
          <w:iCs/>
          <w:sz w:val="20"/>
          <w:szCs w:val="20"/>
        </w:rPr>
        <w:t>Recruited to spearhead the productization of complex Telco Cloud infrastructure services, bridging hardware, software (Red Hat OCP), and consulting into scalable B2B commercial offerings</w:t>
      </w:r>
      <w:r>
        <w:rPr>
          <w:rFonts w:ascii="Arial" w:hAnsi="Arial" w:cs="Arial"/>
          <w:i/>
          <w:iCs/>
          <w:sz w:val="20"/>
          <w:szCs w:val="20"/>
        </w:rPr>
        <w:t>.</w:t>
      </w:r>
    </w:p>
    <w:p w14:paraId="31BB8854" w14:textId="40DD76A8" w:rsidR="00077D03" w:rsidRPr="00077D03" w:rsidRDefault="00077D03" w:rsidP="00077D03">
      <w:pPr>
        <w:numPr>
          <w:ilvl w:val="0"/>
          <w:numId w:val="3"/>
        </w:numPr>
        <w:rPr>
          <w:rFonts w:ascii="Arial" w:hAnsi="Arial" w:cs="Arial"/>
          <w:sz w:val="20"/>
          <w:szCs w:val="20"/>
        </w:rPr>
      </w:pPr>
      <w:r w:rsidRPr="00077D03">
        <w:rPr>
          <w:rFonts w:ascii="Arial" w:hAnsi="Arial" w:cs="Arial"/>
          <w:b/>
          <w:bCs/>
          <w:sz w:val="20"/>
          <w:szCs w:val="20"/>
        </w:rPr>
        <w:t>Award-Winning Time-to-Value Acceleration:</w:t>
      </w:r>
      <w:r w:rsidRPr="00077D03">
        <w:rPr>
          <w:rFonts w:ascii="Arial" w:hAnsi="Arial" w:cs="Arial"/>
          <w:sz w:val="20"/>
          <w:szCs w:val="20"/>
        </w:rPr>
        <w:t xml:space="preserve"> Conceived, designed, and directed the development of </w:t>
      </w:r>
      <w:r w:rsidRPr="00077D03">
        <w:rPr>
          <w:rFonts w:ascii="Arial" w:hAnsi="Arial" w:cs="Arial"/>
          <w:i/>
          <w:iCs/>
          <w:sz w:val="20"/>
          <w:szCs w:val="20"/>
        </w:rPr>
        <w:t>Lab Validation Services</w:t>
      </w:r>
      <w:r w:rsidRPr="00077D03">
        <w:rPr>
          <w:rFonts w:ascii="Arial" w:hAnsi="Arial" w:cs="Arial"/>
          <w:sz w:val="20"/>
          <w:szCs w:val="20"/>
        </w:rPr>
        <w:t xml:space="preserve"> (LVS) from Day 0 to launch at Mobile World Congress 2023. Drove rapid market adoption among global CSPs, with typical enterprise deal sizes scaling from $200K to $1M+, earning the prestigious </w:t>
      </w:r>
      <w:r w:rsidRPr="00077D03">
        <w:rPr>
          <w:rFonts w:ascii="Arial" w:hAnsi="Arial" w:cs="Arial"/>
          <w:b/>
          <w:bCs/>
          <w:sz w:val="20"/>
          <w:szCs w:val="20"/>
        </w:rPr>
        <w:t>Dell Technology Services President's Award (2023)</w:t>
      </w:r>
      <w:r w:rsidRPr="00077D03">
        <w:rPr>
          <w:rFonts w:ascii="Arial" w:hAnsi="Arial" w:cs="Arial"/>
          <w:sz w:val="20"/>
          <w:szCs w:val="20"/>
        </w:rPr>
        <w:t>.</w:t>
      </w:r>
    </w:p>
    <w:p w14:paraId="0269C879" w14:textId="0B1DDC68" w:rsidR="00077D03" w:rsidRPr="00077D03" w:rsidRDefault="00077D03" w:rsidP="00077D03">
      <w:pPr>
        <w:numPr>
          <w:ilvl w:val="0"/>
          <w:numId w:val="3"/>
        </w:numPr>
        <w:rPr>
          <w:rFonts w:ascii="Arial" w:hAnsi="Arial" w:cs="Arial"/>
          <w:sz w:val="20"/>
          <w:szCs w:val="20"/>
        </w:rPr>
      </w:pPr>
      <w:r w:rsidRPr="00077D03">
        <w:rPr>
          <w:rFonts w:ascii="Arial" w:hAnsi="Arial" w:cs="Arial"/>
          <w:b/>
          <w:bCs/>
          <w:sz w:val="20"/>
          <w:szCs w:val="20"/>
        </w:rPr>
        <w:lastRenderedPageBreak/>
        <w:t>E2E Lifecycle Management &amp; Alliances:</w:t>
      </w:r>
      <w:r w:rsidRPr="00077D03">
        <w:rPr>
          <w:rFonts w:ascii="Arial" w:hAnsi="Arial" w:cs="Arial"/>
          <w:sz w:val="20"/>
          <w:szCs w:val="20"/>
        </w:rPr>
        <w:t xml:space="preserve"> Directed the end-to-end productization of </w:t>
      </w:r>
      <w:proofErr w:type="spellStart"/>
      <w:r w:rsidRPr="00077D03">
        <w:rPr>
          <w:rFonts w:ascii="Arial" w:hAnsi="Arial" w:cs="Arial"/>
          <w:i/>
          <w:iCs/>
          <w:sz w:val="20"/>
          <w:szCs w:val="20"/>
        </w:rPr>
        <w:t>ProDeploy</w:t>
      </w:r>
      <w:proofErr w:type="spellEnd"/>
      <w:r w:rsidRPr="00077D03">
        <w:rPr>
          <w:rFonts w:ascii="Arial" w:hAnsi="Arial" w:cs="Arial"/>
          <w:i/>
          <w:iCs/>
          <w:sz w:val="20"/>
          <w:szCs w:val="20"/>
        </w:rPr>
        <w:t xml:space="preserve"> for Telecom Networks</w:t>
      </w:r>
      <w:r w:rsidRPr="00077D03">
        <w:rPr>
          <w:rFonts w:ascii="Arial" w:hAnsi="Arial" w:cs="Arial"/>
          <w:sz w:val="20"/>
          <w:szCs w:val="20"/>
        </w:rPr>
        <w:t xml:space="preserve"> and </w:t>
      </w:r>
      <w:r w:rsidRPr="00077D03">
        <w:rPr>
          <w:rFonts w:ascii="Arial" w:hAnsi="Arial" w:cs="Arial"/>
          <w:i/>
          <w:iCs/>
          <w:sz w:val="20"/>
          <w:szCs w:val="20"/>
        </w:rPr>
        <w:t>Dell Telecom Infrastructure Blocks</w:t>
      </w:r>
      <w:r w:rsidRPr="00077D03">
        <w:rPr>
          <w:rFonts w:ascii="Arial" w:hAnsi="Arial" w:cs="Arial"/>
          <w:sz w:val="20"/>
          <w:szCs w:val="20"/>
        </w:rPr>
        <w:t xml:space="preserve"> (DTIB). Co-created delivery motions and strategic integrations with Tier-1 partners like Nokia and Red Hat.</w:t>
      </w:r>
    </w:p>
    <w:p w14:paraId="2F3C8826" w14:textId="139D3F4D" w:rsidR="00077D03" w:rsidRPr="00077D03" w:rsidRDefault="00077D03" w:rsidP="00077D03">
      <w:pPr>
        <w:numPr>
          <w:ilvl w:val="0"/>
          <w:numId w:val="3"/>
        </w:numPr>
        <w:rPr>
          <w:rFonts w:ascii="Arial" w:hAnsi="Arial" w:cs="Arial"/>
          <w:sz w:val="20"/>
          <w:szCs w:val="20"/>
        </w:rPr>
      </w:pPr>
      <w:r w:rsidRPr="00077D03">
        <w:rPr>
          <w:rFonts w:ascii="Arial" w:hAnsi="Arial" w:cs="Arial"/>
          <w:b/>
          <w:bCs/>
          <w:sz w:val="20"/>
          <w:szCs w:val="20"/>
        </w:rPr>
        <w:t>Global GTM &amp; Sales Enablement:</w:t>
      </w:r>
      <w:r w:rsidRPr="00077D03">
        <w:rPr>
          <w:rFonts w:ascii="Arial" w:hAnsi="Arial" w:cs="Arial"/>
          <w:sz w:val="20"/>
          <w:szCs w:val="20"/>
        </w:rPr>
        <w:t xml:space="preserve"> Engineered a comprehensive global enablement suite (ROM calculators, SOW frameworks, execution playbooks) that drastically accelerated budgetary proposals and win rates across the global sales field.</w:t>
      </w:r>
    </w:p>
    <w:p w14:paraId="403FEA81" w14:textId="12922552" w:rsidR="00077D03" w:rsidRPr="00077D03" w:rsidRDefault="00077D03" w:rsidP="00077D03">
      <w:pPr>
        <w:rPr>
          <w:rFonts w:ascii="Arial" w:hAnsi="Arial" w:cs="Arial"/>
          <w:sz w:val="20"/>
          <w:szCs w:val="20"/>
        </w:rPr>
      </w:pPr>
      <w:r w:rsidRPr="00077D03">
        <w:rPr>
          <w:rFonts w:ascii="Arial" w:hAnsi="Arial" w:cs="Arial"/>
          <w:b/>
          <w:bCs/>
          <w:sz w:val="20"/>
          <w:szCs w:val="20"/>
        </w:rPr>
        <w:t>TRACFONE WIRELESS (Acquired by Verizon)</w:t>
      </w:r>
      <w:r w:rsidRPr="00077D03">
        <w:rPr>
          <w:rFonts w:ascii="Arial" w:hAnsi="Arial" w:cs="Arial"/>
          <w:sz w:val="20"/>
          <w:szCs w:val="20"/>
        </w:rPr>
        <w:t xml:space="preserve"> | Miami, FL | </w:t>
      </w:r>
      <w:r w:rsidRPr="00077D03">
        <w:rPr>
          <w:rFonts w:ascii="Arial" w:hAnsi="Arial" w:cs="Arial"/>
          <w:b/>
          <w:bCs/>
          <w:sz w:val="20"/>
          <w:szCs w:val="20"/>
        </w:rPr>
        <w:t>Nov 2018 – May 2021</w:t>
      </w:r>
      <w:r w:rsidRPr="00077D03">
        <w:rPr>
          <w:rFonts w:ascii="Arial" w:hAnsi="Arial" w:cs="Arial"/>
          <w:sz w:val="20"/>
          <w:szCs w:val="20"/>
        </w:rPr>
        <w:t xml:space="preserve"> </w:t>
      </w:r>
      <w:r w:rsidRPr="00077D03">
        <w:rPr>
          <w:rFonts w:ascii="Arial" w:hAnsi="Arial" w:cs="Arial"/>
          <w:b/>
          <w:bCs/>
          <w:sz w:val="20"/>
          <w:szCs w:val="20"/>
        </w:rPr>
        <w:t>Senior Director – Product Management, Business Development &amp; Technology</w:t>
      </w:r>
      <w:r w:rsidRPr="00077D03">
        <w:rPr>
          <w:rFonts w:ascii="Arial" w:hAnsi="Arial" w:cs="Arial"/>
          <w:sz w:val="20"/>
          <w:szCs w:val="20"/>
        </w:rPr>
        <w:t xml:space="preserve"> </w:t>
      </w:r>
      <w:r w:rsidRPr="00077D03">
        <w:rPr>
          <w:rFonts w:ascii="Arial" w:hAnsi="Arial" w:cs="Arial"/>
          <w:i/>
          <w:iCs/>
          <w:sz w:val="20"/>
          <w:szCs w:val="20"/>
        </w:rPr>
        <w:t>Led the strategic technological vision and B2B product roadmap for the world's largest MVNO (22M+ subscribers) prior to its acquisition by Verizon.</w:t>
      </w:r>
    </w:p>
    <w:p w14:paraId="6F143964" w14:textId="0BAE850C" w:rsidR="00077D03" w:rsidRPr="00077D03" w:rsidRDefault="00077D03" w:rsidP="00077D03">
      <w:pPr>
        <w:numPr>
          <w:ilvl w:val="0"/>
          <w:numId w:val="4"/>
        </w:numPr>
        <w:rPr>
          <w:rFonts w:ascii="Arial" w:hAnsi="Arial" w:cs="Arial"/>
          <w:sz w:val="20"/>
          <w:szCs w:val="20"/>
        </w:rPr>
      </w:pPr>
      <w:r w:rsidRPr="00077D03">
        <w:rPr>
          <w:rFonts w:ascii="Arial" w:hAnsi="Arial" w:cs="Arial"/>
          <w:b/>
          <w:bCs/>
          <w:sz w:val="20"/>
          <w:szCs w:val="20"/>
        </w:rPr>
        <w:t>5G Core &amp; Heavy-MVNO Architecture:</w:t>
      </w:r>
      <w:r w:rsidRPr="00077D03">
        <w:rPr>
          <w:rFonts w:ascii="Arial" w:hAnsi="Arial" w:cs="Arial"/>
          <w:sz w:val="20"/>
          <w:szCs w:val="20"/>
        </w:rPr>
        <w:t xml:space="preserve"> Directed the strategic evaluation and architectural planning for an independent 5G Core, negotiating with Tier-1 RAN providers (AT&amp;T, T-Mobile, Verizon) and technology vendors (Nokia, Ericsson, Microsoft/</w:t>
      </w:r>
      <w:proofErr w:type="spellStart"/>
      <w:r w:rsidRPr="00077D03">
        <w:rPr>
          <w:rFonts w:ascii="Arial" w:hAnsi="Arial" w:cs="Arial"/>
          <w:sz w:val="20"/>
          <w:szCs w:val="20"/>
        </w:rPr>
        <w:t>Metaswitch</w:t>
      </w:r>
      <w:proofErr w:type="spellEnd"/>
      <w:r w:rsidRPr="00077D03">
        <w:rPr>
          <w:rFonts w:ascii="Arial" w:hAnsi="Arial" w:cs="Arial"/>
          <w:sz w:val="20"/>
          <w:szCs w:val="20"/>
        </w:rPr>
        <w:t>) to design a seamless "network of networks" overlay.</w:t>
      </w:r>
    </w:p>
    <w:p w14:paraId="75EAAC0F" w14:textId="4132D10F" w:rsidR="00077D03" w:rsidRPr="00077D03" w:rsidRDefault="00077D03" w:rsidP="00077D03">
      <w:pPr>
        <w:numPr>
          <w:ilvl w:val="0"/>
          <w:numId w:val="4"/>
        </w:numPr>
        <w:rPr>
          <w:rFonts w:ascii="Arial" w:hAnsi="Arial" w:cs="Arial"/>
          <w:sz w:val="20"/>
          <w:szCs w:val="20"/>
        </w:rPr>
      </w:pPr>
      <w:r w:rsidRPr="00077D03">
        <w:rPr>
          <w:rFonts w:ascii="Arial" w:hAnsi="Arial" w:cs="Arial"/>
          <w:b/>
          <w:bCs/>
          <w:sz w:val="20"/>
          <w:szCs w:val="20"/>
        </w:rPr>
        <w:t>B2B Enterprise Solutions (Clearway):</w:t>
      </w:r>
      <w:r w:rsidRPr="00077D03">
        <w:rPr>
          <w:rFonts w:ascii="Arial" w:hAnsi="Arial" w:cs="Arial"/>
          <w:sz w:val="20"/>
          <w:szCs w:val="20"/>
        </w:rPr>
        <w:t xml:space="preserve"> Spearheaded TracFone's penetration into the SMB enterprise market by developing high-margin B2B solutions, including wireless failover services and IoT-driven independent living solutions (wearables, non-intrusive biometrics, GPS tracking) for the healthcare sector.</w:t>
      </w:r>
    </w:p>
    <w:p w14:paraId="46D7A9AB" w14:textId="558B1306" w:rsidR="00077D03" w:rsidRPr="00077D03" w:rsidRDefault="00077D03" w:rsidP="00077D03">
      <w:pPr>
        <w:rPr>
          <w:rFonts w:ascii="Arial" w:hAnsi="Arial" w:cs="Arial"/>
          <w:sz w:val="20"/>
          <w:szCs w:val="20"/>
        </w:rPr>
      </w:pPr>
      <w:r w:rsidRPr="00077D03">
        <w:rPr>
          <w:rFonts w:ascii="Arial" w:hAnsi="Arial" w:cs="Arial"/>
          <w:b/>
          <w:bCs/>
          <w:sz w:val="20"/>
          <w:szCs w:val="20"/>
        </w:rPr>
        <w:t>MOTOROLA SOLUTIONS</w:t>
      </w:r>
      <w:r w:rsidRPr="00077D03">
        <w:rPr>
          <w:rFonts w:ascii="Arial" w:hAnsi="Arial" w:cs="Arial"/>
          <w:sz w:val="20"/>
          <w:szCs w:val="20"/>
        </w:rPr>
        <w:t xml:space="preserve"> | Plantation, FL &amp; Caracas, VE | </w:t>
      </w:r>
      <w:r w:rsidRPr="00077D03">
        <w:rPr>
          <w:rFonts w:ascii="Arial" w:hAnsi="Arial" w:cs="Arial"/>
          <w:b/>
          <w:bCs/>
          <w:sz w:val="20"/>
          <w:szCs w:val="20"/>
        </w:rPr>
        <w:t>Apr 1997 – Nov 2018</w:t>
      </w:r>
      <w:r w:rsidRPr="00077D03">
        <w:rPr>
          <w:rFonts w:ascii="Arial" w:hAnsi="Arial" w:cs="Arial"/>
          <w:sz w:val="20"/>
          <w:szCs w:val="20"/>
        </w:rPr>
        <w:t xml:space="preserve"> </w:t>
      </w:r>
      <w:r w:rsidRPr="00077D03">
        <w:rPr>
          <w:rFonts w:ascii="Arial" w:hAnsi="Arial" w:cs="Arial"/>
          <w:i/>
          <w:iCs/>
          <w:sz w:val="20"/>
          <w:szCs w:val="20"/>
        </w:rPr>
        <w:t>Progressed through an expansive 21+ year tenure, culminating in global product operations and P&amp;L leadership for Mission Critical infrastructure.</w:t>
      </w:r>
    </w:p>
    <w:p w14:paraId="5A94E674" w14:textId="77777777" w:rsidR="00077D03" w:rsidRPr="00077D03" w:rsidRDefault="00077D03" w:rsidP="00077D03">
      <w:pPr>
        <w:rPr>
          <w:rFonts w:ascii="Arial" w:hAnsi="Arial" w:cs="Arial"/>
          <w:sz w:val="20"/>
          <w:szCs w:val="20"/>
        </w:rPr>
      </w:pPr>
      <w:r w:rsidRPr="00077D03">
        <w:rPr>
          <w:rFonts w:ascii="Arial" w:hAnsi="Arial" w:cs="Arial"/>
          <w:b/>
          <w:bCs/>
          <w:sz w:val="20"/>
          <w:szCs w:val="20"/>
        </w:rPr>
        <w:t>Chief of Staff &amp; Head of Technical Learning (Global)</w:t>
      </w:r>
      <w:r w:rsidRPr="00077D03">
        <w:rPr>
          <w:rFonts w:ascii="Arial" w:hAnsi="Arial" w:cs="Arial"/>
          <w:sz w:val="20"/>
          <w:szCs w:val="20"/>
        </w:rPr>
        <w:t xml:space="preserve"> </w:t>
      </w:r>
      <w:r w:rsidRPr="00077D03">
        <w:rPr>
          <w:rFonts w:ascii="Arial" w:hAnsi="Arial" w:cs="Arial"/>
          <w:i/>
          <w:iCs/>
          <w:sz w:val="20"/>
          <w:szCs w:val="20"/>
        </w:rPr>
        <w:t>(2014 – 2018)</w:t>
      </w:r>
    </w:p>
    <w:p w14:paraId="1D59C81C" w14:textId="5365C092" w:rsidR="00077D03" w:rsidRPr="00077D03" w:rsidRDefault="00077D03" w:rsidP="00077D03">
      <w:pPr>
        <w:numPr>
          <w:ilvl w:val="0"/>
          <w:numId w:val="5"/>
        </w:numPr>
        <w:rPr>
          <w:rFonts w:ascii="Arial" w:hAnsi="Arial" w:cs="Arial"/>
          <w:sz w:val="20"/>
          <w:szCs w:val="20"/>
        </w:rPr>
      </w:pPr>
      <w:r w:rsidRPr="00077D03">
        <w:rPr>
          <w:rFonts w:ascii="Arial" w:hAnsi="Arial" w:cs="Arial"/>
          <w:sz w:val="20"/>
          <w:szCs w:val="20"/>
        </w:rPr>
        <w:t xml:space="preserve">Served as the right-hand executive to the VP of R&amp;D for Mobile Devices. Orchestrated a massive global reorganization, unifying disparate technological silos (Astro/P25, Tetra, DMR) into a cohesive global </w:t>
      </w:r>
      <w:proofErr w:type="gramStart"/>
      <w:r w:rsidRPr="00077D03">
        <w:rPr>
          <w:rFonts w:ascii="Arial" w:hAnsi="Arial" w:cs="Arial"/>
          <w:sz w:val="20"/>
          <w:szCs w:val="20"/>
        </w:rPr>
        <w:t>devices</w:t>
      </w:r>
      <w:proofErr w:type="gramEnd"/>
      <w:r w:rsidRPr="00077D03">
        <w:rPr>
          <w:rFonts w:ascii="Arial" w:hAnsi="Arial" w:cs="Arial"/>
          <w:sz w:val="20"/>
          <w:szCs w:val="20"/>
        </w:rPr>
        <w:t xml:space="preserve"> portfolio.</w:t>
      </w:r>
    </w:p>
    <w:p w14:paraId="185E9717" w14:textId="01997064" w:rsidR="00077D03" w:rsidRPr="00077D03" w:rsidRDefault="00077D03" w:rsidP="00077D03">
      <w:pPr>
        <w:numPr>
          <w:ilvl w:val="0"/>
          <w:numId w:val="5"/>
        </w:numPr>
        <w:rPr>
          <w:rFonts w:ascii="Arial" w:hAnsi="Arial" w:cs="Arial"/>
          <w:sz w:val="20"/>
          <w:szCs w:val="20"/>
        </w:rPr>
      </w:pPr>
      <w:r w:rsidRPr="00077D03">
        <w:rPr>
          <w:rFonts w:ascii="Arial" w:hAnsi="Arial" w:cs="Arial"/>
          <w:sz w:val="20"/>
          <w:szCs w:val="20"/>
        </w:rPr>
        <w:t>Directed global technical learning and enablement for Product Managers and Engineers across EMEA, APAC, and LATAM.</w:t>
      </w:r>
    </w:p>
    <w:p w14:paraId="7FD71AAE" w14:textId="77777777" w:rsidR="00077D03" w:rsidRPr="00077D03" w:rsidRDefault="00077D03" w:rsidP="00077D03">
      <w:pPr>
        <w:rPr>
          <w:rFonts w:ascii="Arial" w:hAnsi="Arial" w:cs="Arial"/>
          <w:sz w:val="20"/>
          <w:szCs w:val="20"/>
        </w:rPr>
      </w:pPr>
      <w:r w:rsidRPr="00077D03">
        <w:rPr>
          <w:rFonts w:ascii="Arial" w:hAnsi="Arial" w:cs="Arial"/>
          <w:b/>
          <w:bCs/>
          <w:sz w:val="20"/>
          <w:szCs w:val="20"/>
        </w:rPr>
        <w:t>Senior Manager, Mission Critical Networks – Product Management &amp; BD</w:t>
      </w:r>
      <w:r w:rsidRPr="00077D03">
        <w:rPr>
          <w:rFonts w:ascii="Arial" w:hAnsi="Arial" w:cs="Arial"/>
          <w:sz w:val="20"/>
          <w:szCs w:val="20"/>
        </w:rPr>
        <w:t xml:space="preserve"> </w:t>
      </w:r>
      <w:r w:rsidRPr="00077D03">
        <w:rPr>
          <w:rFonts w:ascii="Arial" w:hAnsi="Arial" w:cs="Arial"/>
          <w:i/>
          <w:iCs/>
          <w:sz w:val="20"/>
          <w:szCs w:val="20"/>
        </w:rPr>
        <w:t>(2002 – 2014)</w:t>
      </w:r>
    </w:p>
    <w:p w14:paraId="7A27706E" w14:textId="76796D83" w:rsidR="00077D03" w:rsidRPr="00077D03" w:rsidRDefault="00077D03" w:rsidP="00077D03">
      <w:pPr>
        <w:numPr>
          <w:ilvl w:val="0"/>
          <w:numId w:val="6"/>
        </w:numPr>
        <w:rPr>
          <w:rFonts w:ascii="Arial" w:hAnsi="Arial" w:cs="Arial"/>
          <w:sz w:val="20"/>
          <w:szCs w:val="20"/>
        </w:rPr>
      </w:pPr>
      <w:r w:rsidRPr="00077D03">
        <w:rPr>
          <w:rFonts w:ascii="Arial" w:hAnsi="Arial" w:cs="Arial"/>
          <w:b/>
          <w:bCs/>
          <w:sz w:val="20"/>
          <w:szCs w:val="20"/>
        </w:rPr>
        <w:t>$200M+ P&amp;L Leadership:</w:t>
      </w:r>
      <w:r w:rsidRPr="00077D03">
        <w:rPr>
          <w:rFonts w:ascii="Arial" w:hAnsi="Arial" w:cs="Arial"/>
          <w:sz w:val="20"/>
          <w:szCs w:val="20"/>
        </w:rPr>
        <w:t xml:space="preserve"> Managed a team of 6 Product Managers driving the strategic roadmap and business development for Mission Critical Networks across Latin America, representing ~50% of Motorola's regional revenue ($200M–$250M annually).</w:t>
      </w:r>
    </w:p>
    <w:p w14:paraId="56112977" w14:textId="2B6B3BD8" w:rsidR="00077D03" w:rsidRPr="00077D03" w:rsidRDefault="00077D03" w:rsidP="00077D03">
      <w:pPr>
        <w:numPr>
          <w:ilvl w:val="0"/>
          <w:numId w:val="6"/>
        </w:numPr>
        <w:rPr>
          <w:rFonts w:ascii="Arial" w:hAnsi="Arial" w:cs="Arial"/>
          <w:sz w:val="20"/>
          <w:szCs w:val="20"/>
        </w:rPr>
      </w:pPr>
      <w:r w:rsidRPr="00077D03">
        <w:rPr>
          <w:rFonts w:ascii="Arial" w:hAnsi="Arial" w:cs="Arial"/>
          <w:sz w:val="20"/>
          <w:szCs w:val="20"/>
        </w:rPr>
        <w:t>Led the product lifecycle for base stations, repeaters, core networking equipment, and encryption solutions for government, public safety, and enterprise critical infrastructure clients.</w:t>
      </w:r>
    </w:p>
    <w:p w14:paraId="6B709DA8" w14:textId="77777777" w:rsidR="00077D03" w:rsidRPr="00077D03" w:rsidRDefault="00077D03" w:rsidP="00077D03">
      <w:pPr>
        <w:rPr>
          <w:rFonts w:ascii="Arial" w:hAnsi="Arial" w:cs="Arial"/>
          <w:sz w:val="20"/>
          <w:szCs w:val="20"/>
        </w:rPr>
      </w:pPr>
      <w:r w:rsidRPr="00077D03">
        <w:rPr>
          <w:rFonts w:ascii="Arial" w:hAnsi="Arial" w:cs="Arial"/>
          <w:b/>
          <w:bCs/>
          <w:sz w:val="20"/>
          <w:szCs w:val="20"/>
        </w:rPr>
        <w:t>Senior Systems Engineer / Presales Engineering</w:t>
      </w:r>
      <w:r w:rsidRPr="00077D03">
        <w:rPr>
          <w:rFonts w:ascii="Arial" w:hAnsi="Arial" w:cs="Arial"/>
          <w:sz w:val="20"/>
          <w:szCs w:val="20"/>
        </w:rPr>
        <w:t xml:space="preserve"> </w:t>
      </w:r>
      <w:r w:rsidRPr="00077D03">
        <w:rPr>
          <w:rFonts w:ascii="Arial" w:hAnsi="Arial" w:cs="Arial"/>
          <w:i/>
          <w:iCs/>
          <w:sz w:val="20"/>
          <w:szCs w:val="20"/>
        </w:rPr>
        <w:t>(1997 – 2002)</w:t>
      </w:r>
    </w:p>
    <w:p w14:paraId="5A5D37A8" w14:textId="4BE39939" w:rsidR="00077D03" w:rsidRPr="00077D03" w:rsidRDefault="00077D03" w:rsidP="00077D03">
      <w:pPr>
        <w:numPr>
          <w:ilvl w:val="0"/>
          <w:numId w:val="7"/>
        </w:numPr>
        <w:rPr>
          <w:rFonts w:ascii="Arial" w:hAnsi="Arial" w:cs="Arial"/>
          <w:sz w:val="20"/>
          <w:szCs w:val="20"/>
        </w:rPr>
      </w:pPr>
      <w:r w:rsidRPr="00077D03">
        <w:rPr>
          <w:rFonts w:ascii="Arial" w:hAnsi="Arial" w:cs="Arial"/>
          <w:sz w:val="20"/>
          <w:szCs w:val="20"/>
        </w:rPr>
        <w:t>Architected complex, end-to-end radiocommunications and microwave transport solutions. Delivered multi-vendor integrations, technical network designs, and executive-level proposals for regional Tier-1 infrastructure projects.</w:t>
      </w:r>
    </w:p>
    <w:p w14:paraId="452D0B29" w14:textId="61537974" w:rsidR="00077D03" w:rsidRPr="00077D03" w:rsidRDefault="00077D03" w:rsidP="00077D03">
      <w:pPr>
        <w:rPr>
          <w:rFonts w:ascii="Arial" w:hAnsi="Arial" w:cs="Arial"/>
          <w:sz w:val="20"/>
          <w:szCs w:val="20"/>
        </w:rPr>
      </w:pPr>
      <w:r w:rsidRPr="00077D03">
        <w:rPr>
          <w:rFonts w:ascii="Arial" w:hAnsi="Arial" w:cs="Arial"/>
          <w:b/>
          <w:bCs/>
          <w:sz w:val="20"/>
          <w:szCs w:val="20"/>
        </w:rPr>
        <w:lastRenderedPageBreak/>
        <w:t>EARLIER CAREER HIGHLIGHTS</w:t>
      </w:r>
      <w:r w:rsidRPr="00077D03">
        <w:rPr>
          <w:rFonts w:ascii="Arial" w:hAnsi="Arial" w:cs="Arial"/>
          <w:sz w:val="20"/>
          <w:szCs w:val="20"/>
        </w:rPr>
        <w:t xml:space="preserve"> </w:t>
      </w:r>
      <w:r w:rsidRPr="00077D03">
        <w:rPr>
          <w:rFonts w:ascii="Arial" w:hAnsi="Arial" w:cs="Arial"/>
          <w:b/>
          <w:bCs/>
          <w:sz w:val="20"/>
          <w:szCs w:val="20"/>
        </w:rPr>
        <w:t>CNH Communications:</w:t>
      </w:r>
      <w:r w:rsidRPr="00077D03">
        <w:rPr>
          <w:rFonts w:ascii="Arial" w:hAnsi="Arial" w:cs="Arial"/>
          <w:sz w:val="20"/>
          <w:szCs w:val="20"/>
        </w:rPr>
        <w:t xml:space="preserve"> Engineering &amp; Network Operations Manager (Led a 10-person team designing nationwide B2B communication networks). </w:t>
      </w:r>
      <w:r w:rsidRPr="00077D03">
        <w:rPr>
          <w:rFonts w:ascii="Arial" w:hAnsi="Arial" w:cs="Arial"/>
          <w:b/>
          <w:bCs/>
          <w:sz w:val="20"/>
          <w:szCs w:val="20"/>
        </w:rPr>
        <w:t>VTEL / Marcoms de Venezuela:</w:t>
      </w:r>
      <w:r w:rsidRPr="00077D03">
        <w:rPr>
          <w:rFonts w:ascii="Arial" w:hAnsi="Arial" w:cs="Arial"/>
          <w:sz w:val="20"/>
          <w:szCs w:val="20"/>
        </w:rPr>
        <w:t xml:space="preserve"> Systems / Field Engineer (Microwave transport, RF propagation modeling).</w:t>
      </w:r>
    </w:p>
    <w:p w14:paraId="6C1209A5" w14:textId="77777777" w:rsidR="00077D03" w:rsidRPr="00077D03" w:rsidRDefault="00077D03" w:rsidP="00077D03">
      <w:pPr>
        <w:rPr>
          <w:rFonts w:ascii="Arial" w:hAnsi="Arial" w:cs="Arial"/>
          <w:sz w:val="20"/>
          <w:szCs w:val="20"/>
        </w:rPr>
      </w:pPr>
      <w:r w:rsidRPr="00077D03">
        <w:rPr>
          <w:rFonts w:ascii="Arial" w:hAnsi="Arial" w:cs="Arial"/>
          <w:b/>
          <w:bCs/>
          <w:sz w:val="20"/>
          <w:szCs w:val="20"/>
        </w:rPr>
        <w:t>EDUCATION</w:t>
      </w:r>
    </w:p>
    <w:p w14:paraId="0B08F269" w14:textId="5A675219" w:rsidR="00077D03" w:rsidRPr="00077D03" w:rsidRDefault="00077D03" w:rsidP="00077D03">
      <w:pPr>
        <w:numPr>
          <w:ilvl w:val="0"/>
          <w:numId w:val="8"/>
        </w:numPr>
        <w:rPr>
          <w:rFonts w:ascii="Arial" w:hAnsi="Arial" w:cs="Arial"/>
          <w:sz w:val="20"/>
          <w:szCs w:val="20"/>
        </w:rPr>
      </w:pPr>
      <w:r w:rsidRPr="00077D03">
        <w:rPr>
          <w:rFonts w:ascii="Arial" w:hAnsi="Arial" w:cs="Arial"/>
          <w:b/>
          <w:bCs/>
          <w:sz w:val="20"/>
          <w:szCs w:val="20"/>
        </w:rPr>
        <w:t>Specialization in Business Administration (Equivalent to MBA)</w:t>
      </w:r>
      <w:r w:rsidRPr="00077D03">
        <w:rPr>
          <w:rFonts w:ascii="Arial" w:hAnsi="Arial" w:cs="Arial"/>
          <w:sz w:val="20"/>
          <w:szCs w:val="20"/>
        </w:rPr>
        <w:t xml:space="preserve"> | Universidad Simón Bolívar </w:t>
      </w:r>
      <w:r w:rsidRPr="00077D03">
        <w:rPr>
          <w:rFonts w:ascii="Arial" w:hAnsi="Arial" w:cs="Arial"/>
          <w:i/>
          <w:iCs/>
          <w:sz w:val="20"/>
          <w:szCs w:val="20"/>
        </w:rPr>
        <w:t>(Graduated with Honors: 4.90/5.0)</w:t>
      </w:r>
    </w:p>
    <w:p w14:paraId="7148562C" w14:textId="48C565B1" w:rsidR="00077D03" w:rsidRPr="00077D03" w:rsidRDefault="00077D03" w:rsidP="00077D03">
      <w:pPr>
        <w:numPr>
          <w:ilvl w:val="0"/>
          <w:numId w:val="8"/>
        </w:numPr>
        <w:rPr>
          <w:rFonts w:ascii="Arial" w:hAnsi="Arial" w:cs="Arial"/>
          <w:sz w:val="20"/>
          <w:szCs w:val="20"/>
        </w:rPr>
      </w:pPr>
      <w:r w:rsidRPr="00077D03">
        <w:rPr>
          <w:rFonts w:ascii="Arial" w:hAnsi="Arial" w:cs="Arial"/>
          <w:b/>
          <w:bCs/>
          <w:sz w:val="20"/>
          <w:szCs w:val="20"/>
        </w:rPr>
        <w:t>Master of Science (M.S.), Electrical and Electronics Engineering (Telecommunications)</w:t>
      </w:r>
      <w:r w:rsidRPr="00077D03">
        <w:rPr>
          <w:rFonts w:ascii="Arial" w:hAnsi="Arial" w:cs="Arial"/>
          <w:sz w:val="20"/>
          <w:szCs w:val="20"/>
        </w:rPr>
        <w:t xml:space="preserve"> | Universidad Simón Bolívar </w:t>
      </w:r>
      <w:r w:rsidRPr="00077D03">
        <w:rPr>
          <w:rFonts w:ascii="Arial" w:hAnsi="Arial" w:cs="Arial"/>
          <w:i/>
          <w:iCs/>
          <w:sz w:val="20"/>
          <w:szCs w:val="20"/>
        </w:rPr>
        <w:t>(Graduated with Outstanding Mention)</w:t>
      </w:r>
    </w:p>
    <w:p w14:paraId="7F1EC061" w14:textId="57DB249F" w:rsidR="00077D03" w:rsidRPr="00077D03" w:rsidRDefault="00077D03" w:rsidP="00077D03">
      <w:pPr>
        <w:numPr>
          <w:ilvl w:val="0"/>
          <w:numId w:val="8"/>
        </w:numPr>
        <w:rPr>
          <w:rFonts w:ascii="Arial" w:hAnsi="Arial" w:cs="Arial"/>
          <w:sz w:val="20"/>
          <w:szCs w:val="20"/>
        </w:rPr>
      </w:pPr>
      <w:r w:rsidRPr="00077D03">
        <w:rPr>
          <w:rFonts w:ascii="Arial" w:hAnsi="Arial" w:cs="Arial"/>
          <w:b/>
          <w:bCs/>
          <w:sz w:val="20"/>
          <w:szCs w:val="20"/>
        </w:rPr>
        <w:t>Bachelor of Science (B.S.), Electronics Engineering</w:t>
      </w:r>
      <w:r w:rsidRPr="00077D03">
        <w:rPr>
          <w:rFonts w:ascii="Arial" w:hAnsi="Arial" w:cs="Arial"/>
          <w:sz w:val="20"/>
          <w:szCs w:val="20"/>
        </w:rPr>
        <w:t xml:space="preserve"> | Universidad Simón Bolívar</w:t>
      </w:r>
    </w:p>
    <w:p w14:paraId="59C746BE" w14:textId="0D18C221" w:rsidR="00077D03" w:rsidRPr="00077D03" w:rsidRDefault="00077D03" w:rsidP="00077D03">
      <w:pPr>
        <w:numPr>
          <w:ilvl w:val="0"/>
          <w:numId w:val="8"/>
        </w:numPr>
        <w:rPr>
          <w:rFonts w:ascii="Arial" w:hAnsi="Arial" w:cs="Arial"/>
          <w:sz w:val="20"/>
          <w:szCs w:val="20"/>
        </w:rPr>
      </w:pPr>
      <w:r w:rsidRPr="00077D03">
        <w:rPr>
          <w:rFonts w:ascii="Arial" w:hAnsi="Arial" w:cs="Arial"/>
          <w:b/>
          <w:bCs/>
          <w:sz w:val="20"/>
          <w:szCs w:val="20"/>
        </w:rPr>
        <w:t>Master’s Certificate, Project Management</w:t>
      </w:r>
      <w:r w:rsidRPr="00077D03">
        <w:rPr>
          <w:rFonts w:ascii="Arial" w:hAnsi="Arial" w:cs="Arial"/>
          <w:sz w:val="20"/>
          <w:szCs w:val="20"/>
        </w:rPr>
        <w:t xml:space="preserve"> | The George Washington University</w:t>
      </w:r>
    </w:p>
    <w:p w14:paraId="4CF1CA74" w14:textId="77777777" w:rsidR="00077D03" w:rsidRPr="00077D03" w:rsidRDefault="00077D03" w:rsidP="00077D03">
      <w:pPr>
        <w:rPr>
          <w:rFonts w:ascii="Arial" w:hAnsi="Arial" w:cs="Arial"/>
          <w:sz w:val="20"/>
          <w:szCs w:val="20"/>
        </w:rPr>
      </w:pPr>
      <w:r w:rsidRPr="00077D03">
        <w:rPr>
          <w:rFonts w:ascii="Arial" w:hAnsi="Arial" w:cs="Arial"/>
          <w:b/>
          <w:bCs/>
          <w:sz w:val="20"/>
          <w:szCs w:val="20"/>
        </w:rPr>
        <w:t>CERTIFICATIONS &amp; STRATEGIC UPSKILLING</w:t>
      </w:r>
    </w:p>
    <w:p w14:paraId="72F09F67" w14:textId="5D062605" w:rsidR="00077D03" w:rsidRPr="00077D03" w:rsidRDefault="00077D03" w:rsidP="00077D03">
      <w:pPr>
        <w:numPr>
          <w:ilvl w:val="0"/>
          <w:numId w:val="9"/>
        </w:numPr>
        <w:rPr>
          <w:rFonts w:ascii="Arial" w:hAnsi="Arial" w:cs="Arial"/>
          <w:sz w:val="20"/>
          <w:szCs w:val="20"/>
        </w:rPr>
      </w:pPr>
      <w:r w:rsidRPr="00077D03">
        <w:rPr>
          <w:rFonts w:ascii="Arial" w:hAnsi="Arial" w:cs="Arial"/>
          <w:b/>
          <w:bCs/>
          <w:sz w:val="20"/>
          <w:szCs w:val="20"/>
        </w:rPr>
        <w:t>Product Excellence:</w:t>
      </w:r>
      <w:r w:rsidRPr="00077D03">
        <w:rPr>
          <w:rFonts w:ascii="Arial" w:hAnsi="Arial" w:cs="Arial"/>
          <w:sz w:val="20"/>
          <w:szCs w:val="20"/>
        </w:rPr>
        <w:t xml:space="preserve"> Pragmatic Institute Certified (PMC Level VI, CPM, Product Marketer), </w:t>
      </w:r>
      <w:proofErr w:type="spellStart"/>
      <w:r w:rsidRPr="00077D03">
        <w:rPr>
          <w:rFonts w:ascii="Arial" w:hAnsi="Arial" w:cs="Arial"/>
          <w:sz w:val="20"/>
          <w:szCs w:val="20"/>
        </w:rPr>
        <w:t>MicroMasters</w:t>
      </w:r>
      <w:proofErr w:type="spellEnd"/>
      <w:r w:rsidRPr="00077D03">
        <w:rPr>
          <w:rFonts w:ascii="Arial" w:hAnsi="Arial" w:cs="Arial"/>
          <w:sz w:val="20"/>
          <w:szCs w:val="20"/>
        </w:rPr>
        <w:t xml:space="preserve"> in Digital Product Management (Boston University / edX)</w:t>
      </w:r>
      <w:r>
        <w:rPr>
          <w:rFonts w:ascii="Arial" w:hAnsi="Arial" w:cs="Arial"/>
          <w:sz w:val="20"/>
          <w:szCs w:val="20"/>
        </w:rPr>
        <w:t>.</w:t>
      </w:r>
    </w:p>
    <w:p w14:paraId="14201567" w14:textId="4FED8507" w:rsidR="00077D03" w:rsidRPr="00077D03" w:rsidRDefault="00077D03" w:rsidP="00077D03">
      <w:pPr>
        <w:numPr>
          <w:ilvl w:val="0"/>
          <w:numId w:val="9"/>
        </w:numPr>
        <w:rPr>
          <w:rFonts w:ascii="Arial" w:hAnsi="Arial" w:cs="Arial"/>
          <w:sz w:val="20"/>
          <w:szCs w:val="20"/>
        </w:rPr>
      </w:pPr>
      <w:r w:rsidRPr="00077D03">
        <w:rPr>
          <w:rFonts w:ascii="Arial" w:hAnsi="Arial" w:cs="Arial"/>
          <w:b/>
          <w:bCs/>
          <w:sz w:val="20"/>
          <w:szCs w:val="20"/>
        </w:rPr>
        <w:t>Cloud, AI &amp; Tech:</w:t>
      </w:r>
      <w:r w:rsidRPr="00077D03">
        <w:rPr>
          <w:rFonts w:ascii="Arial" w:hAnsi="Arial" w:cs="Arial"/>
          <w:sz w:val="20"/>
          <w:szCs w:val="20"/>
        </w:rPr>
        <w:t xml:space="preserve"> NVIDIA AI Infrastructure &amp; Operations (In Progress), AWS Certified Solutions Architect (Associate), AWS Certified Cloud Practitioner.</w:t>
      </w:r>
    </w:p>
    <w:p w14:paraId="3DD90396" w14:textId="77777777" w:rsidR="00C71965" w:rsidRPr="00077D03" w:rsidRDefault="00C71965">
      <w:pPr>
        <w:rPr>
          <w:rFonts w:ascii="Arial" w:hAnsi="Arial" w:cs="Arial"/>
          <w:sz w:val="20"/>
          <w:szCs w:val="20"/>
        </w:rPr>
      </w:pPr>
    </w:p>
    <w:sectPr w:rsidR="00C71965" w:rsidRPr="00077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3602"/>
    <w:multiLevelType w:val="multilevel"/>
    <w:tmpl w:val="52B4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46995"/>
    <w:multiLevelType w:val="multilevel"/>
    <w:tmpl w:val="6F7C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5077C"/>
    <w:multiLevelType w:val="multilevel"/>
    <w:tmpl w:val="C3C0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A2B82"/>
    <w:multiLevelType w:val="multilevel"/>
    <w:tmpl w:val="C562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720AF"/>
    <w:multiLevelType w:val="multilevel"/>
    <w:tmpl w:val="39C8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B7C29"/>
    <w:multiLevelType w:val="multilevel"/>
    <w:tmpl w:val="F4CC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7774CD"/>
    <w:multiLevelType w:val="multilevel"/>
    <w:tmpl w:val="3876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4C712B"/>
    <w:multiLevelType w:val="multilevel"/>
    <w:tmpl w:val="AE46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C07ED"/>
    <w:multiLevelType w:val="multilevel"/>
    <w:tmpl w:val="5CB0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081665">
    <w:abstractNumId w:val="2"/>
  </w:num>
  <w:num w:numId="2" w16cid:durableId="884029819">
    <w:abstractNumId w:val="7"/>
  </w:num>
  <w:num w:numId="3" w16cid:durableId="1008219747">
    <w:abstractNumId w:val="6"/>
  </w:num>
  <w:num w:numId="4" w16cid:durableId="1888640922">
    <w:abstractNumId w:val="5"/>
  </w:num>
  <w:num w:numId="5" w16cid:durableId="207686070">
    <w:abstractNumId w:val="8"/>
  </w:num>
  <w:num w:numId="6" w16cid:durableId="1100643893">
    <w:abstractNumId w:val="4"/>
  </w:num>
  <w:num w:numId="7" w16cid:durableId="1432431859">
    <w:abstractNumId w:val="0"/>
  </w:num>
  <w:num w:numId="8" w16cid:durableId="494496318">
    <w:abstractNumId w:val="3"/>
  </w:num>
  <w:num w:numId="9" w16cid:durableId="1797064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D03"/>
    <w:rsid w:val="000743EB"/>
    <w:rsid w:val="00077D03"/>
    <w:rsid w:val="001E36B7"/>
    <w:rsid w:val="00991F5C"/>
    <w:rsid w:val="00B76651"/>
    <w:rsid w:val="00C71965"/>
    <w:rsid w:val="00CC5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EF99A"/>
  <w15:chartTrackingRefBased/>
  <w15:docId w15:val="{7DFB0B36-77BE-41DD-B4DB-0B97D9F34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3EB"/>
  </w:style>
  <w:style w:type="paragraph" w:styleId="Heading1">
    <w:name w:val="heading 1"/>
    <w:basedOn w:val="Normal"/>
    <w:next w:val="Normal"/>
    <w:link w:val="Heading1Char"/>
    <w:uiPriority w:val="9"/>
    <w:qFormat/>
    <w:rsid w:val="00074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3EB"/>
    <w:rPr>
      <w:rFonts w:eastAsiaTheme="majorEastAsia" w:cstheme="majorBidi"/>
      <w:color w:val="272727" w:themeColor="text1" w:themeTint="D8"/>
    </w:rPr>
  </w:style>
  <w:style w:type="paragraph" w:styleId="Title">
    <w:name w:val="Title"/>
    <w:basedOn w:val="Normal"/>
    <w:next w:val="Normal"/>
    <w:link w:val="TitleChar"/>
    <w:uiPriority w:val="10"/>
    <w:qFormat/>
    <w:rsid w:val="00074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3EB"/>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743EB"/>
    <w:pPr>
      <w:ind w:left="720"/>
      <w:contextualSpacing/>
    </w:pPr>
  </w:style>
  <w:style w:type="paragraph" w:styleId="Quote">
    <w:name w:val="Quote"/>
    <w:basedOn w:val="Normal"/>
    <w:next w:val="Normal"/>
    <w:link w:val="QuoteChar"/>
    <w:uiPriority w:val="29"/>
    <w:qFormat/>
    <w:rsid w:val="000743EB"/>
    <w:pPr>
      <w:spacing w:before="160"/>
      <w:jc w:val="center"/>
    </w:pPr>
    <w:rPr>
      <w:i/>
      <w:iCs/>
      <w:color w:val="404040" w:themeColor="text1" w:themeTint="BF"/>
    </w:rPr>
  </w:style>
  <w:style w:type="character" w:customStyle="1" w:styleId="QuoteChar">
    <w:name w:val="Quote Char"/>
    <w:basedOn w:val="DefaultParagraphFont"/>
    <w:link w:val="Quote"/>
    <w:uiPriority w:val="29"/>
    <w:rsid w:val="000743EB"/>
    <w:rPr>
      <w:i/>
      <w:iCs/>
      <w:color w:val="404040" w:themeColor="text1" w:themeTint="BF"/>
    </w:rPr>
  </w:style>
  <w:style w:type="paragraph" w:styleId="IntenseQuote">
    <w:name w:val="Intense Quote"/>
    <w:basedOn w:val="Normal"/>
    <w:next w:val="Normal"/>
    <w:link w:val="IntenseQuoteChar"/>
    <w:uiPriority w:val="30"/>
    <w:qFormat/>
    <w:rsid w:val="00074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3EB"/>
    <w:rPr>
      <w:i/>
      <w:iCs/>
      <w:color w:val="0F4761" w:themeColor="accent1" w:themeShade="BF"/>
    </w:rPr>
  </w:style>
  <w:style w:type="character" w:styleId="IntenseEmphasis">
    <w:name w:val="Intense Emphasis"/>
    <w:basedOn w:val="DefaultParagraphFont"/>
    <w:uiPriority w:val="21"/>
    <w:qFormat/>
    <w:rsid w:val="000743EB"/>
    <w:rPr>
      <w:i/>
      <w:iCs/>
      <w:color w:val="0F4761" w:themeColor="accent1" w:themeShade="BF"/>
    </w:rPr>
  </w:style>
  <w:style w:type="character" w:styleId="IntenseReference">
    <w:name w:val="Intense Reference"/>
    <w:basedOn w:val="DefaultParagraphFont"/>
    <w:uiPriority w:val="32"/>
    <w:qFormat/>
    <w:rsid w:val="000743EB"/>
    <w:rPr>
      <w:b/>
      <w:bCs/>
      <w:smallCaps/>
      <w:color w:val="0F4761" w:themeColor="accent1" w:themeShade="BF"/>
      <w:spacing w:val="5"/>
    </w:rPr>
  </w:style>
  <w:style w:type="character" w:styleId="Hyperlink">
    <w:name w:val="Hyperlink"/>
    <w:basedOn w:val="DefaultParagraphFont"/>
    <w:uiPriority w:val="99"/>
    <w:unhideWhenUsed/>
    <w:rsid w:val="00077D03"/>
    <w:rPr>
      <w:color w:val="467886" w:themeColor="hyperlink"/>
      <w:u w:val="single"/>
    </w:rPr>
  </w:style>
  <w:style w:type="character" w:styleId="UnresolvedMention">
    <w:name w:val="Unresolved Mention"/>
    <w:basedOn w:val="DefaultParagraphFont"/>
    <w:uiPriority w:val="99"/>
    <w:semiHidden/>
    <w:unhideWhenUsed/>
    <w:rsid w:val="00077D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3A%2F%2Flinkedin.com%2Fin%2Framon-a-rodrigue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1121</Words>
  <Characters>5699</Characters>
  <Application>Microsoft Office Word</Application>
  <DocSecurity>0</DocSecurity>
  <Lines>96</Lines>
  <Paragraphs>42</Paragraphs>
  <ScaleCrop>false</ScaleCrop>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Ramón Rodríguez</dc:creator>
  <cp:keywords/>
  <dc:description/>
  <cp:lastModifiedBy>Ramón Rodríguez</cp:lastModifiedBy>
  <cp:revision>1</cp:revision>
  <dcterms:created xsi:type="dcterms:W3CDTF">2026-08-23T18:24:00Z</dcterms:created>
  <dcterms:modified xsi:type="dcterms:W3CDTF">2026-08-23T18:28:00Z</dcterms:modified>
</cp:coreProperties>
</file>