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EstiloAPA"/>
        <w:tblW w:w="5000" w:type="pct"/>
        <w:tblLook w:val="04A0" w:firstRow="1" w:lastRow="0" w:firstColumn="1" w:lastColumn="0" w:noHBand="0" w:noVBand="1"/>
      </w:tblPr>
      <w:tblGrid>
        <w:gridCol w:w="5970"/>
        <w:gridCol w:w="750"/>
        <w:gridCol w:w="1115"/>
        <w:gridCol w:w="1219"/>
      </w:tblGrid>
      <w:tr w:rsidR="00101B3A" w:rsidRPr="00101B3A" w14:paraId="0E0BBA4F" w14:textId="77777777" w:rsidTr="00101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7" w:type="pct"/>
            <w:vMerge w:val="restart"/>
            <w:vAlign w:val="center"/>
          </w:tcPr>
          <w:p w14:paraId="33F71D3C" w14:textId="0C33BD8D" w:rsidR="00101B3A" w:rsidRPr="00101B3A" w:rsidRDefault="00101B3A" w:rsidP="00101B3A">
            <w:pPr>
              <w:keepNext/>
              <w:spacing w:after="60"/>
              <w:jc w:val="center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Tasa</w:t>
            </w:r>
          </w:p>
        </w:tc>
        <w:tc>
          <w:tcPr>
            <w:tcW w:w="1703" w:type="pct"/>
            <w:gridSpan w:val="3"/>
            <w:tcBorders>
              <w:bottom w:val="nil"/>
            </w:tcBorders>
          </w:tcPr>
          <w:p w14:paraId="2A2950C1" w14:textId="77777777" w:rsidR="00101B3A" w:rsidRPr="00101B3A" w:rsidRDefault="00101B3A">
            <w:pPr>
              <w:keepNext/>
              <w:spacing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Primer trimestre de 2026</w:t>
            </w:r>
          </w:p>
        </w:tc>
      </w:tr>
      <w:tr w:rsidR="00101B3A" w:rsidRPr="00101B3A" w14:paraId="13E1C76C" w14:textId="77777777" w:rsidTr="00101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7" w:type="pct"/>
            <w:vMerge/>
            <w:tcBorders>
              <w:bottom w:val="single" w:sz="4" w:space="0" w:color="auto"/>
            </w:tcBorders>
          </w:tcPr>
          <w:p w14:paraId="72F71308" w14:textId="18B8FFA3" w:rsidR="00101B3A" w:rsidRPr="00101B3A" w:rsidRDefault="00101B3A">
            <w:pPr>
              <w:keepNext/>
              <w:spacing w:after="60"/>
              <w:rPr>
                <w:rFonts w:cs="Times New Roman"/>
                <w:lang w:val="es-MX"/>
              </w:rPr>
            </w:pPr>
          </w:p>
        </w:tc>
        <w:tc>
          <w:tcPr>
            <w:tcW w:w="414" w:type="pct"/>
            <w:tcBorders>
              <w:top w:val="nil"/>
              <w:bottom w:val="single" w:sz="4" w:space="0" w:color="auto"/>
            </w:tcBorders>
          </w:tcPr>
          <w:p w14:paraId="0BA20BCD" w14:textId="77777777" w:rsidR="00101B3A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Total</w:t>
            </w:r>
          </w:p>
        </w:tc>
        <w:tc>
          <w:tcPr>
            <w:tcW w:w="616" w:type="pct"/>
            <w:tcBorders>
              <w:top w:val="nil"/>
              <w:bottom w:val="single" w:sz="4" w:space="0" w:color="auto"/>
            </w:tcBorders>
          </w:tcPr>
          <w:p w14:paraId="62AB6E8B" w14:textId="77777777" w:rsidR="00101B3A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Mujeres</w:t>
            </w:r>
          </w:p>
        </w:tc>
        <w:tc>
          <w:tcPr>
            <w:tcW w:w="673" w:type="pct"/>
            <w:tcBorders>
              <w:top w:val="nil"/>
              <w:bottom w:val="single" w:sz="4" w:space="0" w:color="auto"/>
            </w:tcBorders>
          </w:tcPr>
          <w:p w14:paraId="65BCB7BD" w14:textId="77777777" w:rsidR="00101B3A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Hombres</w:t>
            </w:r>
          </w:p>
        </w:tc>
      </w:tr>
      <w:tr w:rsidR="00F207D9" w:rsidRPr="00101B3A" w14:paraId="4F715CA6" w14:textId="77777777" w:rsidTr="00101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7" w:type="pct"/>
            <w:tcBorders>
              <w:top w:val="single" w:sz="4" w:space="0" w:color="auto"/>
            </w:tcBorders>
          </w:tcPr>
          <w:p w14:paraId="57AC3414" w14:textId="77777777" w:rsidR="00F207D9" w:rsidRPr="00101B3A" w:rsidRDefault="00101B3A">
            <w:pPr>
              <w:keepNext/>
              <w:spacing w:after="6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Tasa de participación</w:t>
            </w:r>
          </w:p>
        </w:tc>
        <w:tc>
          <w:tcPr>
            <w:tcW w:w="414" w:type="pct"/>
            <w:tcBorders>
              <w:top w:val="single" w:sz="4" w:space="0" w:color="auto"/>
            </w:tcBorders>
          </w:tcPr>
          <w:p w14:paraId="0456C5CD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58.7</w:t>
            </w:r>
          </w:p>
        </w:tc>
        <w:tc>
          <w:tcPr>
            <w:tcW w:w="616" w:type="pct"/>
            <w:tcBorders>
              <w:top w:val="single" w:sz="4" w:space="0" w:color="auto"/>
            </w:tcBorders>
          </w:tcPr>
          <w:p w14:paraId="0FEEF77B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45.2</w:t>
            </w:r>
          </w:p>
        </w:tc>
        <w:tc>
          <w:tcPr>
            <w:tcW w:w="673" w:type="pct"/>
            <w:tcBorders>
              <w:top w:val="single" w:sz="4" w:space="0" w:color="auto"/>
            </w:tcBorders>
          </w:tcPr>
          <w:p w14:paraId="5D98F163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74.0</w:t>
            </w:r>
          </w:p>
        </w:tc>
      </w:tr>
      <w:tr w:rsidR="00F207D9" w:rsidRPr="00101B3A" w14:paraId="65A19AF3" w14:textId="77777777" w:rsidTr="00101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7" w:type="pct"/>
          </w:tcPr>
          <w:p w14:paraId="4AFC258B" w14:textId="77777777" w:rsidR="00F207D9" w:rsidRPr="00101B3A" w:rsidRDefault="00101B3A">
            <w:pPr>
              <w:keepNext/>
              <w:spacing w:after="6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Tasa de desocupación (TD)</w:t>
            </w:r>
          </w:p>
        </w:tc>
        <w:tc>
          <w:tcPr>
            <w:tcW w:w="414" w:type="pct"/>
          </w:tcPr>
          <w:p w14:paraId="46392C26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2.6</w:t>
            </w:r>
          </w:p>
        </w:tc>
        <w:tc>
          <w:tcPr>
            <w:tcW w:w="616" w:type="pct"/>
          </w:tcPr>
          <w:p w14:paraId="1A5F81CD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2.7</w:t>
            </w:r>
          </w:p>
        </w:tc>
        <w:tc>
          <w:tcPr>
            <w:tcW w:w="673" w:type="pct"/>
          </w:tcPr>
          <w:p w14:paraId="5D0360B3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2.4</w:t>
            </w:r>
          </w:p>
        </w:tc>
      </w:tr>
      <w:tr w:rsidR="00F207D9" w:rsidRPr="00101B3A" w14:paraId="5F5B8903" w14:textId="77777777" w:rsidTr="00101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7" w:type="pct"/>
          </w:tcPr>
          <w:p w14:paraId="03C25A03" w14:textId="77777777" w:rsidR="00F207D9" w:rsidRPr="00101B3A" w:rsidRDefault="00101B3A">
            <w:pPr>
              <w:keepNext/>
              <w:spacing w:after="6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Tasa de ocupación parcial y desocupación (TOPD1)</w:t>
            </w:r>
          </w:p>
        </w:tc>
        <w:tc>
          <w:tcPr>
            <w:tcW w:w="414" w:type="pct"/>
          </w:tcPr>
          <w:p w14:paraId="5203D09F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8.8</w:t>
            </w:r>
          </w:p>
        </w:tc>
        <w:tc>
          <w:tcPr>
            <w:tcW w:w="616" w:type="pct"/>
          </w:tcPr>
          <w:p w14:paraId="7767520E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12.4</w:t>
            </w:r>
          </w:p>
        </w:tc>
        <w:tc>
          <w:tcPr>
            <w:tcW w:w="673" w:type="pct"/>
          </w:tcPr>
          <w:p w14:paraId="51C3CB4F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6.3</w:t>
            </w:r>
          </w:p>
        </w:tc>
      </w:tr>
      <w:tr w:rsidR="00F207D9" w:rsidRPr="00101B3A" w14:paraId="4C886BF4" w14:textId="77777777" w:rsidTr="00101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7" w:type="pct"/>
          </w:tcPr>
          <w:p w14:paraId="55A426D5" w14:textId="77777777" w:rsidR="00F207D9" w:rsidRPr="00101B3A" w:rsidRDefault="00101B3A">
            <w:pPr>
              <w:keepNext/>
              <w:spacing w:after="6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Tasa de presión general (TPRG)</w:t>
            </w:r>
          </w:p>
        </w:tc>
        <w:tc>
          <w:tcPr>
            <w:tcW w:w="414" w:type="pct"/>
          </w:tcPr>
          <w:p w14:paraId="1572A50E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5.2</w:t>
            </w:r>
          </w:p>
        </w:tc>
        <w:tc>
          <w:tcPr>
            <w:tcW w:w="616" w:type="pct"/>
          </w:tcPr>
          <w:p w14:paraId="6A32BE3C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5.2</w:t>
            </w:r>
          </w:p>
        </w:tc>
        <w:tc>
          <w:tcPr>
            <w:tcW w:w="673" w:type="pct"/>
          </w:tcPr>
          <w:p w14:paraId="37B8EDD2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5.3</w:t>
            </w:r>
          </w:p>
        </w:tc>
      </w:tr>
      <w:tr w:rsidR="00F207D9" w:rsidRPr="00101B3A" w14:paraId="34291E66" w14:textId="77777777" w:rsidTr="00101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7" w:type="pct"/>
          </w:tcPr>
          <w:p w14:paraId="28A2413D" w14:textId="77777777" w:rsidR="00F207D9" w:rsidRPr="00101B3A" w:rsidRDefault="00101B3A">
            <w:pPr>
              <w:keepNext/>
              <w:spacing w:after="6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 xml:space="preserve">Tasa de </w:t>
            </w:r>
            <w:r w:rsidRPr="00101B3A">
              <w:rPr>
                <w:rFonts w:cs="Times New Roman"/>
                <w:lang w:val="es-MX"/>
              </w:rPr>
              <w:t>trabajo asalariado</w:t>
            </w:r>
          </w:p>
        </w:tc>
        <w:tc>
          <w:tcPr>
            <w:tcW w:w="414" w:type="pct"/>
          </w:tcPr>
          <w:p w14:paraId="73AD9394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66.0</w:t>
            </w:r>
          </w:p>
        </w:tc>
        <w:tc>
          <w:tcPr>
            <w:tcW w:w="616" w:type="pct"/>
          </w:tcPr>
          <w:p w14:paraId="65038D79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67.5</w:t>
            </w:r>
          </w:p>
        </w:tc>
        <w:tc>
          <w:tcPr>
            <w:tcW w:w="673" w:type="pct"/>
          </w:tcPr>
          <w:p w14:paraId="54574CC6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64.9</w:t>
            </w:r>
          </w:p>
        </w:tc>
      </w:tr>
      <w:tr w:rsidR="00F207D9" w:rsidRPr="00101B3A" w14:paraId="1B2921BF" w14:textId="77777777" w:rsidTr="00101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7" w:type="pct"/>
          </w:tcPr>
          <w:p w14:paraId="287FFA0F" w14:textId="77777777" w:rsidR="00F207D9" w:rsidRPr="00101B3A" w:rsidRDefault="00101B3A">
            <w:pPr>
              <w:keepNext/>
              <w:spacing w:after="6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Tasa de subocupación</w:t>
            </w:r>
          </w:p>
        </w:tc>
        <w:tc>
          <w:tcPr>
            <w:tcW w:w="414" w:type="pct"/>
          </w:tcPr>
          <w:p w14:paraId="50A8E478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6.6</w:t>
            </w:r>
          </w:p>
        </w:tc>
        <w:tc>
          <w:tcPr>
            <w:tcW w:w="616" w:type="pct"/>
          </w:tcPr>
          <w:p w14:paraId="7A51B352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6.3</w:t>
            </w:r>
          </w:p>
        </w:tc>
        <w:tc>
          <w:tcPr>
            <w:tcW w:w="673" w:type="pct"/>
          </w:tcPr>
          <w:p w14:paraId="2B5947ED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6.8</w:t>
            </w:r>
          </w:p>
        </w:tc>
      </w:tr>
      <w:tr w:rsidR="00F207D9" w:rsidRPr="00101B3A" w14:paraId="594E042C" w14:textId="77777777" w:rsidTr="00101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7" w:type="pct"/>
          </w:tcPr>
          <w:p w14:paraId="14005D47" w14:textId="77777777" w:rsidR="00F207D9" w:rsidRPr="00101B3A" w:rsidRDefault="00101B3A">
            <w:pPr>
              <w:keepNext/>
              <w:spacing w:after="6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Tasa de condiciones críticas de ocupación (TCCO)</w:t>
            </w:r>
          </w:p>
        </w:tc>
        <w:tc>
          <w:tcPr>
            <w:tcW w:w="414" w:type="pct"/>
          </w:tcPr>
          <w:p w14:paraId="6D072BCE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38.6</w:t>
            </w:r>
          </w:p>
        </w:tc>
        <w:tc>
          <w:tcPr>
            <w:tcW w:w="616" w:type="pct"/>
          </w:tcPr>
          <w:p w14:paraId="472874D2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35.1</w:t>
            </w:r>
          </w:p>
        </w:tc>
        <w:tc>
          <w:tcPr>
            <w:tcW w:w="673" w:type="pct"/>
          </w:tcPr>
          <w:p w14:paraId="76168735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41.0</w:t>
            </w:r>
          </w:p>
        </w:tc>
      </w:tr>
      <w:tr w:rsidR="00F207D9" w:rsidRPr="00101B3A" w14:paraId="4AE1336C" w14:textId="77777777" w:rsidTr="00101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7" w:type="pct"/>
          </w:tcPr>
          <w:p w14:paraId="2102F902" w14:textId="77777777" w:rsidR="00F207D9" w:rsidRPr="00101B3A" w:rsidRDefault="00101B3A">
            <w:pPr>
              <w:keepNext/>
              <w:spacing w:after="6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Tasa de informalidad laboral 1 (TIL1)</w:t>
            </w:r>
          </w:p>
        </w:tc>
        <w:tc>
          <w:tcPr>
            <w:tcW w:w="414" w:type="pct"/>
          </w:tcPr>
          <w:p w14:paraId="0A178038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54.8</w:t>
            </w:r>
          </w:p>
        </w:tc>
        <w:tc>
          <w:tcPr>
            <w:tcW w:w="616" w:type="pct"/>
          </w:tcPr>
          <w:p w14:paraId="429EAA8D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55.3</w:t>
            </w:r>
          </w:p>
        </w:tc>
        <w:tc>
          <w:tcPr>
            <w:tcW w:w="673" w:type="pct"/>
          </w:tcPr>
          <w:p w14:paraId="5C01C4A1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54.4</w:t>
            </w:r>
          </w:p>
        </w:tc>
      </w:tr>
      <w:tr w:rsidR="00F207D9" w:rsidRPr="00101B3A" w14:paraId="1A1B4E69" w14:textId="77777777" w:rsidTr="00101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7" w:type="pct"/>
          </w:tcPr>
          <w:p w14:paraId="3C7E9565" w14:textId="77777777" w:rsidR="00F207D9" w:rsidRPr="00101B3A" w:rsidRDefault="00101B3A">
            <w:pPr>
              <w:keepNext/>
              <w:spacing w:after="6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Tasa de ocupación en el sector informal 1 (TOSI1)</w:t>
            </w:r>
          </w:p>
        </w:tc>
        <w:tc>
          <w:tcPr>
            <w:tcW w:w="414" w:type="pct"/>
          </w:tcPr>
          <w:p w14:paraId="5F361164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29.5</w:t>
            </w:r>
          </w:p>
        </w:tc>
        <w:tc>
          <w:tcPr>
            <w:tcW w:w="616" w:type="pct"/>
          </w:tcPr>
          <w:p w14:paraId="38461108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29.7</w:t>
            </w:r>
          </w:p>
        </w:tc>
        <w:tc>
          <w:tcPr>
            <w:tcW w:w="673" w:type="pct"/>
          </w:tcPr>
          <w:p w14:paraId="7308225D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29.5</w:t>
            </w:r>
          </w:p>
        </w:tc>
      </w:tr>
      <w:tr w:rsidR="00F207D9" w:rsidRPr="00101B3A" w14:paraId="56BE5A72" w14:textId="77777777" w:rsidTr="00101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7" w:type="pct"/>
          </w:tcPr>
          <w:p w14:paraId="249BD91B" w14:textId="77777777" w:rsidR="00F207D9" w:rsidRPr="00101B3A" w:rsidRDefault="00101B3A">
            <w:pPr>
              <w:keepNext/>
              <w:spacing w:after="6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Tasa de informalidad laboral 2 (TIL2)</w:t>
            </w:r>
          </w:p>
        </w:tc>
        <w:tc>
          <w:tcPr>
            <w:tcW w:w="414" w:type="pct"/>
          </w:tcPr>
          <w:p w14:paraId="09E494D0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51.4</w:t>
            </w:r>
          </w:p>
        </w:tc>
        <w:tc>
          <w:tcPr>
            <w:tcW w:w="616" w:type="pct"/>
          </w:tcPr>
          <w:p w14:paraId="212DA54A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54.3</w:t>
            </w:r>
          </w:p>
        </w:tc>
        <w:tc>
          <w:tcPr>
            <w:tcW w:w="673" w:type="pct"/>
          </w:tcPr>
          <w:p w14:paraId="6F2AC46C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49.1</w:t>
            </w:r>
          </w:p>
        </w:tc>
      </w:tr>
      <w:tr w:rsidR="00F207D9" w:rsidRPr="00101B3A" w14:paraId="1975BE4A" w14:textId="77777777" w:rsidTr="00101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7" w:type="pct"/>
          </w:tcPr>
          <w:p w14:paraId="5FA0A0F4" w14:textId="77777777" w:rsidR="00F207D9" w:rsidRPr="00101B3A" w:rsidRDefault="00101B3A">
            <w:pPr>
              <w:keepNext/>
              <w:spacing w:after="6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Tasa de ocupación en el sector informal 2 (TOSI2)</w:t>
            </w:r>
          </w:p>
        </w:tc>
        <w:tc>
          <w:tcPr>
            <w:tcW w:w="414" w:type="pct"/>
          </w:tcPr>
          <w:p w14:paraId="304B8CCE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32.9</w:t>
            </w:r>
          </w:p>
        </w:tc>
        <w:tc>
          <w:tcPr>
            <w:tcW w:w="616" w:type="pct"/>
          </w:tcPr>
          <w:p w14:paraId="5D657E58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30.8</w:t>
            </w:r>
          </w:p>
        </w:tc>
        <w:tc>
          <w:tcPr>
            <w:tcW w:w="673" w:type="pct"/>
          </w:tcPr>
          <w:p w14:paraId="19ACE910" w14:textId="77777777" w:rsidR="00F207D9" w:rsidRPr="00101B3A" w:rsidRDefault="00101B3A">
            <w:pPr>
              <w:keepNext/>
              <w:spacing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101B3A">
              <w:rPr>
                <w:rFonts w:cs="Times New Roman"/>
                <w:lang w:val="es-MX"/>
              </w:rPr>
              <w:t>34.6</w:t>
            </w:r>
          </w:p>
        </w:tc>
      </w:tr>
    </w:tbl>
    <w:p w14:paraId="5511EE8E" w14:textId="77777777" w:rsidR="00F207D9" w:rsidRPr="00101B3A" w:rsidRDefault="00F207D9">
      <w:pPr>
        <w:pStyle w:val="FirstParagraph"/>
        <w:rPr>
          <w:lang w:val="es-MX"/>
        </w:rPr>
      </w:pPr>
    </w:p>
    <w:sectPr w:rsidR="00F207D9" w:rsidRPr="00101B3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588FB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07D9"/>
    <w:rsid w:val="00101B3A"/>
    <w:rsid w:val="00F2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1C30C"/>
  <w15:docId w15:val="{ED7240DB-CE5B-4C1D-9142-4A2B27E52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customStyle="1" w:styleId="EstiloAPA">
    <w:name w:val="Estilo APA"/>
    <w:basedOn w:val="Tablanormal"/>
    <w:uiPriority w:val="99"/>
    <w:rsid w:val="00101B3A"/>
    <w:pPr>
      <w:spacing w:after="0"/>
    </w:pPr>
    <w:rPr>
      <w:rFonts w:ascii="Times New Roman" w:hAnsi="Times New Roman"/>
    </w:rPr>
    <w:tblPr>
      <w:tblBorders>
        <w:top w:val="single" w:sz="4" w:space="0" w:color="auto"/>
        <w:bottom w:val="single" w:sz="4" w:space="0" w:color="auto"/>
      </w:tblBorders>
    </w:tblPr>
    <w:tblStylePr w:type="firstCol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95</Words>
  <Characters>527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Ramon GC</cp:lastModifiedBy>
  <cp:revision>2</cp:revision>
  <dcterms:created xsi:type="dcterms:W3CDTF">2026-07-19T04:51:00Z</dcterms:created>
  <dcterms:modified xsi:type="dcterms:W3CDTF">2026-07-19T04:57:00Z</dcterms:modified>
</cp:coreProperties>
</file>