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F13ADD" w:rsidTr="00DF69AE">
        <w:tc>
          <w:tcPr>
            <w:tcW w:w="4247" w:type="dxa"/>
          </w:tcPr>
          <w:p w:rsidR="00F13ADD" w:rsidRDefault="00F13ADD" w:rsidP="00DF69AE">
            <w:r>
              <w:t>Nombre del Indicador</w:t>
            </w:r>
          </w:p>
        </w:tc>
        <w:tc>
          <w:tcPr>
            <w:tcW w:w="4247" w:type="dxa"/>
          </w:tcPr>
          <w:p w:rsidR="00F13ADD" w:rsidRDefault="00F13ADD" w:rsidP="00DF69AE">
            <w:r>
              <w:t xml:space="preserve">Docentes investigadores categorizados </w:t>
            </w:r>
          </w:p>
          <w:p w:rsidR="00F13ADD" w:rsidRDefault="00F13ADD" w:rsidP="00DF69AE"/>
        </w:tc>
      </w:tr>
      <w:tr w:rsidR="00F13ADD" w:rsidTr="00DF69AE">
        <w:tc>
          <w:tcPr>
            <w:tcW w:w="4247" w:type="dxa"/>
          </w:tcPr>
          <w:p w:rsidR="00F13ADD" w:rsidRDefault="00F13ADD" w:rsidP="00DF69AE">
            <w:r>
              <w:t>Definición</w:t>
            </w:r>
          </w:p>
        </w:tc>
        <w:tc>
          <w:tcPr>
            <w:tcW w:w="4247" w:type="dxa"/>
          </w:tcPr>
          <w:p w:rsidR="00F13ADD" w:rsidRDefault="00F13ADD" w:rsidP="00F13ADD">
            <w:r>
              <w:t>I</w:t>
            </w:r>
            <w:r>
              <w:t>nvestigadores</w:t>
            </w:r>
            <w:r>
              <w:t xml:space="preserve"> de la universidad que tienen categoría firme</w:t>
            </w:r>
            <w:r>
              <w:t xml:space="preserve"> </w:t>
            </w:r>
            <w:r>
              <w:t xml:space="preserve"> dentro </w:t>
            </w:r>
            <w:r>
              <w:t>del Programa de incentivos</w:t>
            </w:r>
          </w:p>
          <w:p w:rsidR="00F13ADD" w:rsidRDefault="00F13ADD" w:rsidP="00DF69AE"/>
        </w:tc>
      </w:tr>
      <w:tr w:rsidR="00F13ADD" w:rsidTr="00DF69AE">
        <w:tc>
          <w:tcPr>
            <w:tcW w:w="4247" w:type="dxa"/>
          </w:tcPr>
          <w:p w:rsidR="00F13ADD" w:rsidRDefault="00F13ADD" w:rsidP="00DF69AE">
            <w:r>
              <w:t>Propósito</w:t>
            </w:r>
          </w:p>
        </w:tc>
        <w:tc>
          <w:tcPr>
            <w:tcW w:w="4247" w:type="dxa"/>
          </w:tcPr>
          <w:p w:rsidR="00F13ADD" w:rsidRDefault="00F13ADD" w:rsidP="00DF69AE">
            <w:r>
              <w:t>Visibilizar la cantidad de investigadores que la universidad posee dentro de un período de su historia</w:t>
            </w:r>
          </w:p>
          <w:p w:rsidR="00F13ADD" w:rsidRDefault="00F13ADD" w:rsidP="00DF69AE"/>
        </w:tc>
      </w:tr>
      <w:tr w:rsidR="00F13ADD" w:rsidTr="00DF69AE">
        <w:tc>
          <w:tcPr>
            <w:tcW w:w="4247" w:type="dxa"/>
          </w:tcPr>
          <w:p w:rsidR="00F13ADD" w:rsidRDefault="00F13ADD" w:rsidP="00DF69AE">
            <w:r>
              <w:t>Periodo medido</w:t>
            </w:r>
          </w:p>
        </w:tc>
        <w:tc>
          <w:tcPr>
            <w:tcW w:w="4247" w:type="dxa"/>
          </w:tcPr>
          <w:p w:rsidR="00F13ADD" w:rsidRDefault="00F13ADD" w:rsidP="00DF69AE">
            <w:r>
              <w:t>Últimos 5 años</w:t>
            </w:r>
          </w:p>
          <w:p w:rsidR="00F13ADD" w:rsidRDefault="00F13ADD" w:rsidP="00DF69AE"/>
        </w:tc>
      </w:tr>
      <w:tr w:rsidR="00F13ADD" w:rsidTr="00DF69AE">
        <w:tc>
          <w:tcPr>
            <w:tcW w:w="4247" w:type="dxa"/>
          </w:tcPr>
          <w:p w:rsidR="00F13ADD" w:rsidRDefault="00F13ADD" w:rsidP="00DF69AE">
            <w:r>
              <w:t>Método de cálculo</w:t>
            </w:r>
          </w:p>
        </w:tc>
        <w:tc>
          <w:tcPr>
            <w:tcW w:w="4247" w:type="dxa"/>
          </w:tcPr>
          <w:p w:rsidR="00F13ADD" w:rsidRDefault="00F13ADD" w:rsidP="00DF69AE">
            <w:r>
              <w:t>No posee</w:t>
            </w:r>
          </w:p>
          <w:p w:rsidR="00F13ADD" w:rsidRDefault="00F13ADD" w:rsidP="00DF69AE"/>
        </w:tc>
      </w:tr>
      <w:tr w:rsidR="00F13ADD" w:rsidTr="00DF69AE">
        <w:tc>
          <w:tcPr>
            <w:tcW w:w="4247" w:type="dxa"/>
          </w:tcPr>
          <w:p w:rsidR="00F13ADD" w:rsidRDefault="00F13ADD" w:rsidP="00DF69AE">
            <w:r>
              <w:t>Fórmula</w:t>
            </w:r>
          </w:p>
        </w:tc>
        <w:tc>
          <w:tcPr>
            <w:tcW w:w="4247" w:type="dxa"/>
          </w:tcPr>
          <w:p w:rsidR="00F13ADD" w:rsidRDefault="00F13ADD" w:rsidP="00DF69AE">
            <w:r>
              <w:t>No posee</w:t>
            </w:r>
          </w:p>
          <w:p w:rsidR="00F13ADD" w:rsidRDefault="00F13ADD" w:rsidP="00DF69AE"/>
        </w:tc>
      </w:tr>
      <w:tr w:rsidR="00F13ADD" w:rsidTr="00DF69AE">
        <w:tc>
          <w:tcPr>
            <w:tcW w:w="4247" w:type="dxa"/>
          </w:tcPr>
          <w:p w:rsidR="00F13ADD" w:rsidRDefault="00F13ADD" w:rsidP="00DF69AE">
            <w:r>
              <w:t>Datos requeridos</w:t>
            </w:r>
          </w:p>
        </w:tc>
        <w:tc>
          <w:tcPr>
            <w:tcW w:w="4247" w:type="dxa"/>
          </w:tcPr>
          <w:p w:rsidR="00F13ADD" w:rsidRDefault="00F13ADD" w:rsidP="00DF69AE">
            <w:r>
              <w:t>Resultados del proceso categorización periódica. (4 años)</w:t>
            </w:r>
          </w:p>
          <w:p w:rsidR="00F13ADD" w:rsidRDefault="00F13ADD" w:rsidP="00DF69AE"/>
        </w:tc>
      </w:tr>
      <w:tr w:rsidR="00F13ADD" w:rsidTr="00DF69AE">
        <w:tc>
          <w:tcPr>
            <w:tcW w:w="4247" w:type="dxa"/>
          </w:tcPr>
          <w:p w:rsidR="00F13ADD" w:rsidRDefault="00F13ADD" w:rsidP="00DF69AE">
            <w:r>
              <w:t>Fuente</w:t>
            </w:r>
          </w:p>
        </w:tc>
        <w:tc>
          <w:tcPr>
            <w:tcW w:w="4247" w:type="dxa"/>
          </w:tcPr>
          <w:p w:rsidR="00F13ADD" w:rsidRDefault="00F13ADD" w:rsidP="00DF69AE">
            <w:proofErr w:type="spellStart"/>
            <w:r>
              <w:t>Siu</w:t>
            </w:r>
            <w:proofErr w:type="spellEnd"/>
            <w:r>
              <w:t xml:space="preserve"> - incentivos</w:t>
            </w:r>
          </w:p>
          <w:p w:rsidR="00F13ADD" w:rsidRDefault="00F13ADD" w:rsidP="00DF69AE"/>
        </w:tc>
      </w:tr>
      <w:tr w:rsidR="00F13ADD" w:rsidTr="00DF69AE">
        <w:tc>
          <w:tcPr>
            <w:tcW w:w="4247" w:type="dxa"/>
          </w:tcPr>
          <w:p w:rsidR="00F13ADD" w:rsidRDefault="00F13ADD" w:rsidP="00DF69AE">
            <w:r>
              <w:t>Periodicidad</w:t>
            </w:r>
          </w:p>
        </w:tc>
        <w:tc>
          <w:tcPr>
            <w:tcW w:w="4247" w:type="dxa"/>
          </w:tcPr>
          <w:p w:rsidR="00F13ADD" w:rsidRDefault="00F13ADD" w:rsidP="00DF69AE">
            <w:r>
              <w:t>4 años</w:t>
            </w:r>
          </w:p>
          <w:p w:rsidR="00F13ADD" w:rsidRDefault="00F13ADD" w:rsidP="00DF69AE"/>
        </w:tc>
      </w:tr>
      <w:tr w:rsidR="00F13ADD" w:rsidTr="00DF69AE">
        <w:tc>
          <w:tcPr>
            <w:tcW w:w="4247" w:type="dxa"/>
          </w:tcPr>
          <w:p w:rsidR="00F13ADD" w:rsidRDefault="00F13ADD" w:rsidP="00DF69AE">
            <w:r>
              <w:t>Mes de actualización</w:t>
            </w:r>
          </w:p>
        </w:tc>
        <w:tc>
          <w:tcPr>
            <w:tcW w:w="4247" w:type="dxa"/>
          </w:tcPr>
          <w:p w:rsidR="00F13ADD" w:rsidRDefault="00F13ADD" w:rsidP="00DF69AE"/>
        </w:tc>
      </w:tr>
      <w:tr w:rsidR="00F13ADD" w:rsidTr="00DF69AE">
        <w:tc>
          <w:tcPr>
            <w:tcW w:w="4247" w:type="dxa"/>
          </w:tcPr>
          <w:p w:rsidR="00F13ADD" w:rsidRDefault="00F13ADD" w:rsidP="00DF69AE">
            <w:r>
              <w:t>Forma de presentación</w:t>
            </w:r>
          </w:p>
        </w:tc>
        <w:tc>
          <w:tcPr>
            <w:tcW w:w="4247" w:type="dxa"/>
          </w:tcPr>
          <w:p w:rsidR="00F13ADD" w:rsidRDefault="00F13ADD" w:rsidP="00DF69AE">
            <w:r>
              <w:t>Valores absolutos</w:t>
            </w:r>
          </w:p>
          <w:p w:rsidR="00F13ADD" w:rsidRDefault="00F13ADD" w:rsidP="00DF69AE"/>
        </w:tc>
      </w:tr>
      <w:tr w:rsidR="00F13ADD" w:rsidTr="00DF69AE">
        <w:tc>
          <w:tcPr>
            <w:tcW w:w="4247" w:type="dxa"/>
          </w:tcPr>
          <w:p w:rsidR="00F13ADD" w:rsidRDefault="00F13ADD" w:rsidP="00DF69AE">
            <w:r>
              <w:t>Desagregación</w:t>
            </w:r>
          </w:p>
        </w:tc>
        <w:tc>
          <w:tcPr>
            <w:tcW w:w="4247" w:type="dxa"/>
          </w:tcPr>
          <w:p w:rsidR="00F13ADD" w:rsidRDefault="00F13ADD" w:rsidP="00DF69AE">
            <w:r>
              <w:t>No posee</w:t>
            </w:r>
          </w:p>
          <w:p w:rsidR="00F13ADD" w:rsidRDefault="00F13ADD" w:rsidP="00DF69AE"/>
        </w:tc>
        <w:bookmarkStart w:id="0" w:name="_GoBack"/>
        <w:bookmarkEnd w:id="0"/>
      </w:tr>
      <w:tr w:rsidR="00F13ADD" w:rsidTr="00DF69AE">
        <w:tc>
          <w:tcPr>
            <w:tcW w:w="4247" w:type="dxa"/>
          </w:tcPr>
          <w:p w:rsidR="00F13ADD" w:rsidRDefault="00F13ADD" w:rsidP="00DF69AE">
            <w:r>
              <w:t>Interpretación</w:t>
            </w:r>
          </w:p>
        </w:tc>
        <w:tc>
          <w:tcPr>
            <w:tcW w:w="4247" w:type="dxa"/>
          </w:tcPr>
          <w:p w:rsidR="00F13ADD" w:rsidRDefault="00F13ADD" w:rsidP="00DF69AE">
            <w:r>
              <w:t xml:space="preserve">El indicador </w:t>
            </w:r>
            <w:r>
              <w:t>una evaluación individual dividida en 5 categorías de las capacidades en investigación de los docentes que se presentan</w:t>
            </w:r>
          </w:p>
          <w:p w:rsidR="00F13ADD" w:rsidRDefault="00F13ADD" w:rsidP="00DF69AE"/>
        </w:tc>
      </w:tr>
      <w:tr w:rsidR="00F13ADD" w:rsidTr="00DF69AE">
        <w:tc>
          <w:tcPr>
            <w:tcW w:w="4247" w:type="dxa"/>
          </w:tcPr>
          <w:p w:rsidR="00F13ADD" w:rsidRDefault="00F13ADD" w:rsidP="00DF69AE">
            <w:r>
              <w:t>Observaciones</w:t>
            </w:r>
          </w:p>
        </w:tc>
        <w:tc>
          <w:tcPr>
            <w:tcW w:w="4247" w:type="dxa"/>
          </w:tcPr>
          <w:p w:rsidR="00F13ADD" w:rsidRDefault="00F13ADD" w:rsidP="00DF69AE">
            <w:r>
              <w:t xml:space="preserve">Solo se puede procesar información aproximadamente cada 4 años dado, que </w:t>
            </w:r>
            <w:proofErr w:type="spellStart"/>
            <w:r>
              <w:t>el</w:t>
            </w:r>
            <w:proofErr w:type="spellEnd"/>
            <w:r>
              <w:t xml:space="preserve"> depende de la convocatoria que el Programa de Incentivos realice.</w:t>
            </w:r>
          </w:p>
          <w:p w:rsidR="00F13ADD" w:rsidRDefault="00F13ADD" w:rsidP="00DF69AE"/>
        </w:tc>
      </w:tr>
      <w:tr w:rsidR="00F13ADD" w:rsidTr="00DF69AE">
        <w:tc>
          <w:tcPr>
            <w:tcW w:w="4247" w:type="dxa"/>
          </w:tcPr>
          <w:p w:rsidR="00F13ADD" w:rsidRDefault="00F13ADD" w:rsidP="00DF69AE">
            <w:r>
              <w:t>Limitaciones</w:t>
            </w:r>
          </w:p>
        </w:tc>
        <w:tc>
          <w:tcPr>
            <w:tcW w:w="4247" w:type="dxa"/>
          </w:tcPr>
          <w:p w:rsidR="00F13ADD" w:rsidRPr="00963D9E" w:rsidRDefault="00F13ADD" w:rsidP="00DF69AE">
            <w:pPr>
              <w:rPr>
                <w:u w:val="single"/>
              </w:rPr>
            </w:pPr>
            <w:r>
              <w:t>No posee</w:t>
            </w:r>
          </w:p>
          <w:p w:rsidR="00F13ADD" w:rsidRDefault="00F13ADD" w:rsidP="00DF69AE"/>
        </w:tc>
      </w:tr>
    </w:tbl>
    <w:p w:rsidR="002A3E98" w:rsidRDefault="002A3E98"/>
    <w:sectPr w:rsidR="002A3E9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A25" w:rsidRDefault="00C56A25" w:rsidP="00F13ADD">
      <w:pPr>
        <w:spacing w:after="0" w:line="240" w:lineRule="auto"/>
      </w:pPr>
      <w:r>
        <w:separator/>
      </w:r>
    </w:p>
  </w:endnote>
  <w:endnote w:type="continuationSeparator" w:id="0">
    <w:p w:rsidR="00C56A25" w:rsidRDefault="00C56A25" w:rsidP="00F1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A25" w:rsidRDefault="00C56A25" w:rsidP="00F13ADD">
      <w:pPr>
        <w:spacing w:after="0" w:line="240" w:lineRule="auto"/>
      </w:pPr>
      <w:r>
        <w:separator/>
      </w:r>
    </w:p>
  </w:footnote>
  <w:footnote w:type="continuationSeparator" w:id="0">
    <w:p w:rsidR="00C56A25" w:rsidRDefault="00C56A25" w:rsidP="00F13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ADD" w:rsidRDefault="00F13ADD">
    <w:pPr>
      <w:pStyle w:val="Encabezado"/>
    </w:pPr>
    <w:r>
      <w:t>FICHA METODOLÓGICA DEL INVESTIGADOR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DD"/>
    <w:rsid w:val="002A3E98"/>
    <w:rsid w:val="003A5E3A"/>
    <w:rsid w:val="0050058A"/>
    <w:rsid w:val="00C56A25"/>
    <w:rsid w:val="00E07C7B"/>
    <w:rsid w:val="00F1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3C43E-32B1-4669-A1DE-7EEBB605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A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3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13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ADD"/>
  </w:style>
  <w:style w:type="paragraph" w:styleId="Piedepgina">
    <w:name w:val="footer"/>
    <w:basedOn w:val="Normal"/>
    <w:link w:val="PiedepginaCar"/>
    <w:uiPriority w:val="99"/>
    <w:unhideWhenUsed/>
    <w:rsid w:val="00F13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773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gattone</dc:creator>
  <cp:keywords/>
  <dc:description/>
  <cp:lastModifiedBy>anibal gattone</cp:lastModifiedBy>
  <cp:revision>1</cp:revision>
  <dcterms:created xsi:type="dcterms:W3CDTF">2018-08-10T20:42:00Z</dcterms:created>
  <dcterms:modified xsi:type="dcterms:W3CDTF">2018-08-10T20:53:00Z</dcterms:modified>
</cp:coreProperties>
</file>