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</w:p>
    <w:p>
      <w:pPr>
        <w:pStyle w:val="Heading1"/>
      </w:pPr>
      <w:r>
        <w:t>Guía de venta y activación — Gestión Pro Total</w:t>
      </w:r>
      <w:r/>
    </w:p>
    <w:p>
      <w:r/>
      <w:r>
        <w:t xml:space="preserve">Guía rápida para </w:t>
      </w:r>
      <w:r>
        <w:rPr>
          <w:b/>
        </w:rPr>
        <w:t>entregar el programa a un cliente</w:t>
      </w:r>
      <w:r>
        <w:t xml:space="preserve"> y </w:t>
      </w:r>
      <w:r>
        <w:rPr>
          <w:b/>
        </w:rPr>
        <w:t>activar su licencia</w:t>
      </w:r>
      <w:r>
        <w:t xml:space="preserve">. Soporte: </w:t>
      </w:r>
      <w:r>
        <w:rPr>
          <w:b/>
        </w:rPr>
        <w:t>kairigarcia.gestionprototal@gmail.com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Qué archivo dar a cada cliente</w:t>
      </w:r>
      <w:r/>
    </w:p>
    <w:p>
      <w:r/>
      <w:r>
        <w:t xml:space="preserve">Descarga el archivo de la </w:t>
      </w:r>
      <w:r>
        <w:rPr>
          <w:b/>
        </w:rPr>
        <w:t>Release</w:t>
      </w:r>
      <w:r>
        <w:t xml:space="preserve"> (o usa </w:t>
      </w:r>
      <w:r>
        <w:rPr>
          <w:rFonts w:ascii="Courier" w:hAnsi="Courier"/>
        </w:rPr>
        <w:t>distribucion/DESCARGAR-ENTREGAS.bat</w:t>
      </w:r>
      <w:r>
        <w:t>) y entrega el de su sistema: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El cliente usa…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Archivo a enviar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Cómo lo abre</w:t>
            </w:r>
          </w:p>
        </w:tc>
      </w:tr>
      <w:tr>
        <w:tc>
          <w:tcPr>
            <w:tcW w:type="dxa" w:w="2880"/>
          </w:tcPr>
          <w:p>
            <w:r>
              <w:t xml:space="preserve">🪟 </w:t>
            </w:r>
            <w:r>
              <w:rPr>
                <w:b/>
              </w:rPr>
              <w:t>Windows</w:t>
            </w:r>
            <w:r>
              <w:t xml:space="preserve"> (recomendado)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...-Windows-Portable.exe</w:t>
            </w:r>
          </w:p>
        </w:tc>
        <w:tc>
          <w:tcPr>
            <w:tcW w:type="dxa" w:w="2880"/>
          </w:tcPr>
          <w:p>
            <w:r>
              <w:t>Doble clic. No se instala nada.</w:t>
            </w:r>
          </w:p>
        </w:tc>
      </w:tr>
      <w:tr>
        <w:tc>
          <w:tcPr>
            <w:tcW w:type="dxa" w:w="2880"/>
          </w:tcPr>
          <w:p>
            <w:r>
              <w:t>🪟 Windows (instalación)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...-Windows-Instalador.exe</w:t>
            </w:r>
          </w:p>
        </w:tc>
        <w:tc>
          <w:tcPr>
            <w:tcW w:type="dxa" w:w="2880"/>
          </w:tcPr>
          <w:p>
            <w:r>
              <w:t>Doble clic → Siguiente → Instalar.</w:t>
            </w:r>
          </w:p>
        </w:tc>
      </w:tr>
      <w:tr>
        <w:tc>
          <w:tcPr>
            <w:tcW w:type="dxa" w:w="2880"/>
          </w:tcPr>
          <w:p>
            <w:r>
              <w:t xml:space="preserve">🍎 </w:t>
            </w:r>
            <w:r>
              <w:rPr>
                <w:b/>
              </w:rPr>
              <w:t>macOS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...-Mac.dmg</w:t>
            </w:r>
          </w:p>
        </w:tc>
        <w:tc>
          <w:tcPr>
            <w:tcW w:type="dxa" w:w="2880"/>
          </w:tcPr>
          <w:p>
            <w:r>
              <w:t>Abrir y arrastrar a Aplicaciones.</w:t>
            </w:r>
          </w:p>
        </w:tc>
      </w:tr>
      <w:tr>
        <w:tc>
          <w:tcPr>
            <w:tcW w:type="dxa" w:w="2880"/>
          </w:tcPr>
          <w:p>
            <w:r>
              <w:t xml:space="preserve">🐧 </w:t>
            </w:r>
            <w:r>
              <w:rPr>
                <w:b/>
              </w:rPr>
              <w:t>Linux / Chromebook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...-Linux.AppImage</w:t>
            </w:r>
          </w:p>
        </w:tc>
        <w:tc>
          <w:tcPr>
            <w:tcW w:type="dxa" w:w="2880"/>
          </w:tcPr>
          <w:p>
            <w:r>
              <w:t>Dar permiso de ejecución y doble clic.</w:t>
            </w:r>
          </w:p>
        </w:tc>
      </w:tr>
      <w:tr>
        <w:tc>
          <w:tcPr>
            <w:tcW w:type="dxa" w:w="2880"/>
          </w:tcPr>
          <w:p>
            <w:r>
              <w:t>🐧 Linux (instalación)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...-Linux.deb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sudo dpkg -i</w:t>
            </w:r>
            <w:r>
              <w:t xml:space="preserve"> o Centro de Software.</w:t>
            </w:r>
          </w:p>
        </w:tc>
      </w:tr>
      <w:tr>
        <w:tc>
          <w:tcPr>
            <w:tcW w:type="dxa" w:w="2880"/>
          </w:tcPr>
          <w:p>
            <w:r>
              <w:t xml:space="preserve">🤖 </w:t>
            </w:r>
            <w:r>
              <w:rPr>
                <w:b/>
              </w:rPr>
              <w:t>Android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gestion-pro-total.apk</w:t>
            </w:r>
          </w:p>
        </w:tc>
        <w:tc>
          <w:tcPr>
            <w:tcW w:type="dxa" w:w="2880"/>
          </w:tcPr>
          <w:p>
            <w:r>
              <w:t>Instalar en el móvil/tablet.</w:t>
            </w:r>
          </w:p>
        </w:tc>
      </w:tr>
    </w:tbl>
    <w:p>
      <w:r/>
      <w:r/>
    </w:p>
    <w:p>
      <w:r/>
      <w:r>
        <w:t xml:space="preserve">Aviso de Windows/macOS la primera vez ("editor desconocido"): es normal hasta firmar la app. En Windows: </w:t>
      </w:r>
      <w:r>
        <w:rPr>
          <w:i/>
        </w:rPr>
        <w:t>Más información → Ejecutar de todas formas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Cómo compra y activa la licencia el cliente (paso a paso)</w:t>
      </w:r>
      <w:r/>
    </w:p>
    <w:p>
      <w:pPr>
        <w:pStyle w:val="Heading3"/>
      </w:pPr>
      <w:r>
        <w:t>Paso 1 — El cliente abre el programa</w:t>
      </w:r>
      <w:r/>
    </w:p>
    <w:p>
      <w:r/>
      <w:r>
        <w:t xml:space="preserve">Al abrirlo por primera vez aparece la </w:t>
      </w:r>
      <w:r>
        <w:rPr>
          <w:b/>
        </w:rPr>
        <w:t>pantalla de licencia</w:t>
      </w:r>
      <w:r>
        <w:t xml:space="preserve"> con dos pestañas:</w:t>
      </w:r>
      <w:r>
        <w:rPr>
          <w:b/>
        </w:rPr>
        <w:t>“Solicitar licencia”</w:t>
      </w:r>
      <w:r>
        <w:t xml:space="preserve"> y </w:t>
      </w:r>
      <w:r>
        <w:rPr>
          <w:b/>
        </w:rPr>
        <w:t>“Ya tengo mi clave / Activar clave”</w:t>
      </w:r>
      <w:r>
        <w:t>.</w:t>
      </w:r>
      <w:r/>
    </w:p>
    <w:p>
      <w:pPr>
        <w:pStyle w:val="Heading3"/>
      </w:pPr>
      <w:r>
        <w:t>Paso 2 — Elige plan y paga</w:t>
      </w:r>
      <w:r/>
    </w:p>
    <w:p>
      <w:r/>
      <w:r>
        <w:t xml:space="preserve">En </w:t>
      </w:r>
      <w:r>
        <w:rPr>
          <w:b/>
        </w:rPr>
        <w:t>“Solicitar licencia”</w:t>
      </w:r>
      <w:r>
        <w:t xml:space="preserve"> el cliente: 1. Elige el </w:t>
      </w:r>
      <w:r>
        <w:rPr>
          <w:b/>
        </w:rPr>
        <w:t>plan</w:t>
      </w:r>
      <w:r>
        <w:t xml:space="preserve"> (Demo, Mensual, Trimestral, Semestral, Anual, Perpetuo, Escuela, Empresa). 2. Paga por el método disponible: - </w:t>
      </w:r>
      <w:r>
        <w:rPr>
          <w:b/>
        </w:rPr>
        <w:t>Tarjeta</w:t>
      </w:r>
      <w:r>
        <w:t xml:space="preserve"> (si has configurado el enlace de Stripe del plan), o - </w:t>
      </w:r>
      <w:r>
        <w:rPr>
          <w:b/>
        </w:rPr>
        <w:t>Bizum / Transferencia</w:t>
      </w:r>
      <w:r>
        <w:t xml:space="preserve"> (con tus datos). 3. Rellena </w:t>
      </w:r>
      <w:r>
        <w:rPr>
          <w:b/>
        </w:rPr>
        <w:t>nombre, email</w:t>
      </w:r>
      <w:r>
        <w:t xml:space="preserve"> y adjunta el </w:t>
      </w:r>
      <w:r>
        <w:rPr>
          <w:b/>
        </w:rPr>
        <w:t>comprobante de pago</w:t>
      </w:r>
      <w:r>
        <w:t xml:space="preserve">. 4. Pulsa </w:t>
      </w:r>
      <w:r>
        <w:rPr>
          <w:b/>
        </w:rPr>
        <w:t>“He pagado · enviar mis datos”</w:t>
      </w:r>
      <w:r>
        <w:t xml:space="preserve">. Te llegan sus datos y su </w:t>
      </w:r>
      <w:r>
        <w:rPr>
          <w:b/>
        </w:rPr>
        <w:t>ID de equipo</w:t>
      </w:r>
      <w:r>
        <w:t>.</w:t>
      </w:r>
      <w:r/>
    </w:p>
    <w:p>
      <w:pPr>
        <w:pStyle w:val="Heading3"/>
      </w:pPr>
      <w:r>
        <w:t>Paso 3 — Tú emites la clave (panel gestor)</w:t>
      </w:r>
      <w:r/>
    </w:p>
    <w:p>
      <w:r/>
      <w:r>
        <w:t xml:space="preserve">En el </w:t>
      </w:r>
      <w:r>
        <w:rPr>
          <w:b/>
        </w:rPr>
        <w:t>panel de licencias</w:t>
      </w:r>
      <w:r>
        <w:t xml:space="preserve"> (</w:t>
      </w:r>
      <w:r>
        <w:rPr>
          <w:rFonts w:ascii="Courier" w:hAnsi="Courier"/>
        </w:rPr>
        <w:t>distribucion/GESTOR-LICENCIAS/</w:t>
      </w:r>
      <w:r>
        <w:t xml:space="preserve">): 1. Crea una licencia con: </w:t>
      </w:r>
      <w:r>
        <w:rPr>
          <w:b/>
        </w:rPr>
        <w:t>cliente, email, ID de equipo y plan</w:t>
      </w:r>
      <w:r>
        <w:t xml:space="preserve"> elegido. 2. El panel </w:t>
      </w:r>
      <w:r>
        <w:rPr>
          <w:b/>
        </w:rPr>
        <w:t>firma</w:t>
      </w:r>
      <w:r>
        <w:t xml:space="preserve"> la clave (con tu clave privada) y calcula la </w:t>
      </w:r>
      <w:r>
        <w:rPr>
          <w:b/>
        </w:rPr>
        <w:t>caducidad según el plan</w:t>
      </w:r>
      <w:r>
        <w:t xml:space="preserve">(p. ej. anual = 365 días; perpetuo = sin caducidad). 3. Copia la clave generada y </w:t>
      </w:r>
      <w:r>
        <w:rPr>
          <w:b/>
        </w:rPr>
        <w:t>envíasela al cliente</w:t>
      </w:r>
      <w:r>
        <w:t xml:space="preserve"> (email/WhatsApp).</w:t>
      </w:r>
      <w:r/>
    </w:p>
    <w:p>
      <w:pPr>
        <w:pStyle w:val="Heading3"/>
      </w:pPr>
      <w:r>
        <w:t>Paso 4 — El cliente activa</w:t>
      </w:r>
      <w:r/>
    </w:p>
    <w:p>
      <w:r/>
      <w:r>
        <w:t xml:space="preserve">El cliente abre la pestaña </w:t>
      </w:r>
      <w:r>
        <w:rPr>
          <w:b/>
        </w:rPr>
        <w:t>“Activar clave”</w:t>
      </w:r>
      <w:r>
        <w:t xml:space="preserve">, </w:t>
      </w:r>
      <w:r>
        <w:rPr>
          <w:b/>
        </w:rPr>
        <w:t>pega la clave</w:t>
      </w:r>
      <w:r>
        <w:t xml:space="preserve"> y pulsa </w:t>
      </w:r>
      <w:r>
        <w:rPr>
          <w:b/>
        </w:rPr>
        <w:t>Activar</w:t>
      </w:r>
      <w:r>
        <w:t>. - El programa verifica la firma, ata la licencia a su equipo y muestra:</w:t>
      </w:r>
      <w:r>
        <w:rPr>
          <w:b/>
        </w:rPr>
        <w:t>“¡Licencia [plan] activada correctamente!”</w:t>
      </w:r>
      <w:r>
        <w:t xml:space="preserve"> y la fecha </w:t>
      </w:r>
      <w:r>
        <w:rPr>
          <w:b/>
        </w:rPr>
        <w:t>“Válida hasta…”</w:t>
      </w:r>
      <w:r>
        <w:t xml:space="preserve"> (o “Permanente”). - A partir de ahí el programa queda </w:t>
      </w:r>
      <w:r>
        <w:rPr>
          <w:b/>
        </w:rPr>
        <w:t>activo según su plan</w:t>
      </w:r>
      <w:r>
        <w:t>.</w:t>
      </w:r>
      <w:r/>
    </w:p>
    <w:p>
      <w:pPr>
        <w:pStyle w:val="Heading3"/>
      </w:pPr>
      <w:r>
        <w:t>Paso 5 — Renovación</w:t>
      </w:r>
      <w:r/>
    </w:p>
    <w:p>
      <w:r/>
      <w:r>
        <w:t xml:space="preserve">Cuando se acerque la caducidad, el cliente verá el aviso y podrá </w:t>
      </w:r>
      <w:r>
        <w:rPr>
          <w:b/>
        </w:rPr>
        <w:t>renovar</w:t>
      </w:r>
      <w:r>
        <w:t xml:space="preserve"> desde la pantalla de renovación (botón que escribe a soporte). Tú emites una nueva clave con el nuevo periodo y la pega igual que en el Paso 4.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Notas para la comercialización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Una licencia = un equipo</w:t>
      </w:r>
      <w:r>
        <w:t xml:space="preserve"> (va atada al ID del dispositivo). Si el cliente cambia de PC, emítele una clave nueva para el nuevo equipo.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Precios y datos de cobro</w:t>
      </w:r>
      <w:r>
        <w:t xml:space="preserve"> se editan en </w:t>
      </w:r>
      <w:r>
        <w:rPr>
          <w:rFonts w:ascii="Courier" w:hAnsi="Courier"/>
        </w:rPr>
        <w:t>src/lib/plans.config.js</w:t>
      </w:r>
      <w:r>
        <w:t xml:space="preserve"> (Bizum, IBAN, enlaces de Stripe).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Recomendable para vender</w:t>
      </w:r>
      <w:r>
        <w:t xml:space="preserve">: firmar los instaladores con un </w:t>
      </w:r>
      <w:r>
        <w:rPr>
          <w:b/>
        </w:rPr>
        <w:t>certificado de firma de código</w:t>
      </w:r>
      <w:r>
        <w:t>(evita el aviso de “editor desconocido”). Cuando lo tengas, se integra en la compilación automática.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Soporte y contacto</w:t>
      </w:r>
      <w:r>
        <w:t>: kairigarcia.gestionprototal@gmail.com</w:t>
      </w:r>
      <w:r/>
      <w:r/>
    </w:p>
    <w:p>
      <w:pPr>
        <w:pBdr>
          <w:bottom w:val="single" w:sz="6" w:space="1" w:color="auto"/>
        </w:pBdr>
      </w:pPr>
      <w:r/>
    </w:p>
    <w:p>
      <w:r/>
      <w:r>
        <w:rPr>
          <w:i/>
        </w:rPr>
        <w:t>Gestión Pro Total · Software de gestión para mantenimiento e instalaciones.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