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Propiedad Intelectual — Gestión Pro Total</w:t>
      </w:r>
      <w:r/>
    </w:p>
    <w:p>
      <w:r/>
      <w:r>
        <w:t xml:space="preserve">Documentos de apoyo para inscribir el programa en el </w:t>
      </w:r>
      <w:r>
        <w:rPr>
          <w:b/>
        </w:rPr>
        <w:t>Registro de la Propiedad Intelectual</w:t>
      </w:r>
      <w:r>
        <w:t xml:space="preserve"> (España). Complete los campos entre corchetes </w:t>
      </w:r>
      <w:r>
        <w:rPr>
          <w:rFonts w:ascii="Courier" w:hAnsi="Courier"/>
        </w:rPr>
        <w:t>[ ]</w:t>
      </w:r>
      <w:r>
        <w:t xml:space="preserve"> antes de presentarlos.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hyperlink r:id="rId9">
              <w:r>
                <w:rPr>
                  <w:color w:val="0000EE"/>
                  <w:u w:val="single"/>
                </w:rPr>
                <w:t>GUIA-REGISTRO.md</w:t>
              </w:r>
            </w:hyperlink>
          </w:p>
        </w:tc>
        <w:tc>
          <w:tcPr>
            <w:tcW w:type="dxa" w:w="4320"/>
          </w:tcPr>
          <w:p>
            <w:r>
              <w:t xml:space="preserve">Qué es, qué documentos hacen falta, tasas y cómo/dónde presentar. </w:t>
            </w:r>
            <w:r>
              <w:rPr>
                <w:b/>
              </w:rPr>
              <w:t>Empieza por aquí.</w:t>
            </w:r>
          </w:p>
        </w:tc>
      </w:tr>
      <w:tr>
        <w:tc>
          <w:tcPr>
            <w:tcW w:type="dxa" w:w="4320"/>
          </w:tcPr>
          <w:p>
            <w:hyperlink r:id="rId10">
              <w:r>
                <w:rPr>
                  <w:color w:val="0000EE"/>
                  <w:u w:val="single"/>
                </w:rPr>
                <w:t>MEMORIA-DESCRIPTIVA.md</w:t>
              </w:r>
            </w:hyperlink>
          </w:p>
        </w:tc>
        <w:tc>
          <w:tcPr>
            <w:tcW w:type="dxa" w:w="4320"/>
          </w:tcPr>
          <w:p>
            <w:r>
              <w:t>Descripción técnica y funcional del programa (se adjunta a la solicitud).</w:t>
            </w:r>
          </w:p>
        </w:tc>
      </w:tr>
      <w:tr>
        <w:tc>
          <w:tcPr>
            <w:tcW w:type="dxa" w:w="4320"/>
          </w:tcPr>
          <w:p>
            <w:hyperlink r:id="rId11">
              <w:r>
                <w:rPr>
                  <w:color w:val="0000EE"/>
                  <w:u w:val="single"/>
                </w:rPr>
                <w:t>DECLARACION-AUTORIA-Y-TITULARIDAD.md</w:t>
              </w:r>
            </w:hyperlink>
          </w:p>
        </w:tc>
        <w:tc>
          <w:tcPr>
            <w:tcW w:type="dxa" w:w="4320"/>
          </w:tcPr>
          <w:p>
            <w:r>
              <w:t>Declaración firmada de autoría y titularidad de derechos.</w:t>
            </w:r>
          </w:p>
        </w:tc>
      </w:tr>
      <w:tr>
        <w:tc>
          <w:tcPr>
            <w:tcW w:type="dxa" w:w="4320"/>
          </w:tcPr>
          <w:p>
            <w:hyperlink r:id="rId12">
              <w:r>
                <w:rPr>
                  <w:color w:val="0000EE"/>
                  <w:u w:val="single"/>
                </w:rPr>
                <w:t>INVENTARIO-CODIGO-FUENTE.md</w:t>
              </w:r>
            </w:hyperlink>
          </w:p>
        </w:tc>
        <w:tc>
          <w:tcPr>
            <w:tcW w:type="dxa" w:w="4320"/>
          </w:tcPr>
          <w:p>
            <w:r>
              <w:t>Listado de ficheros del código fuente depositado.</w:t>
            </w:r>
          </w:p>
        </w:tc>
      </w:tr>
    </w:tbl>
    <w:p>
      <w:r/>
      <w:r/>
    </w:p>
    <w:p>
      <w:r/>
      <w:r>
        <w:t xml:space="preserve">⚠️ Estos documentos son material de apoyo y </w:t>
      </w:r>
      <w:r>
        <w:rPr>
          <w:b/>
        </w:rPr>
        <w:t>no constituyen asesoramiento jurídico</w:t>
      </w:r>
      <w:r>
        <w:t>. Verifica requisitos, modelos oficiales y tasas en la sede del Registro Territorial de tu Comunidad Autónoma.</w:t>
      </w:r>
      <w:r/>
      <w:r/>
    </w:p>
    <w:p>
      <w:pPr>
        <w:pStyle w:val="Heading2"/>
      </w:pPr>
      <w:r>
        <w:t>Preparar el depósito del código fuente</w:t>
      </w:r>
      <w:r/>
    </w:p>
    <w:p>
      <w:r/>
      <w:r>
        <w:rPr>
          <w:rFonts w:ascii="Courier" w:hAnsi="Courier"/>
        </w:rPr>
        <w:t>git archive --format=zip -o codigo-fuente.zip HEAD</w:t>
        <w:br/>
        <w:t>sha256sum codigo-fuente.zip &gt; codigo-fuente.sha256.txt</w:t>
        <w:br/>
      </w:r>
      <w:r/>
    </w:p>
    <w:p>
      <w:r/>
      <w:r>
        <w:t>Anota la huella SHA-256 resultante en la declaración de autoría.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GUIA-REGISTRO.md" TargetMode="External"/><Relationship Id="rId10" Type="http://schemas.openxmlformats.org/officeDocument/2006/relationships/hyperlink" Target="./MEMORIA-DESCRIPTIVA.md" TargetMode="External"/><Relationship Id="rId11" Type="http://schemas.openxmlformats.org/officeDocument/2006/relationships/hyperlink" Target="./DECLARACION-AUTORIA-Y-TITULARIDAD.md" TargetMode="External"/><Relationship Id="rId12" Type="http://schemas.openxmlformats.org/officeDocument/2006/relationships/hyperlink" Target="./INVENTARIO-CODIGO-FUEN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