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17 días del mes de noviembre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USUARIO TEMPORAL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SIN DATOS y el/la agente TOM CAT perteneciente a DIRECCION EJECUTIVA con CUIT/DNI Nº 20888888889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CAFETERA ATMA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10771532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CA002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USUARIO TEMPORAL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SIN DATOS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Responsable de Patrimonio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TOM CAT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20888888889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EJECUTIVA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ruben el 17/11/2025 a las 17:23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