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83A" w:rsidRDefault="007D2292">
      <w:bookmarkStart w:id="0" w:name="_Hlk4449995"/>
      <w:r>
        <w:t>Mariana Nascimento de Souza – 2017111702</w:t>
      </w:r>
    </w:p>
    <w:p w:rsidR="007D2292" w:rsidRDefault="007D2292" w:rsidP="007D2292">
      <w:pPr>
        <w:pStyle w:val="PargrafodaLista"/>
        <w:numPr>
          <w:ilvl w:val="0"/>
          <w:numId w:val="1"/>
        </w:numPr>
      </w:pPr>
      <w:r>
        <w:t>Lista – Aula 3</w:t>
      </w:r>
    </w:p>
    <w:p w:rsidR="007D2292" w:rsidRDefault="007D2292"/>
    <w:p w:rsidR="007D2292" w:rsidRDefault="007D2292">
      <w:r>
        <w:t>Questão 1)</w:t>
      </w:r>
    </w:p>
    <w:p w:rsidR="007D2292" w:rsidRDefault="007D2292" w:rsidP="007D2292">
      <w:pPr>
        <w:pStyle w:val="PargrafodaLista"/>
        <w:numPr>
          <w:ilvl w:val="1"/>
          <w:numId w:val="2"/>
        </w:numPr>
      </w:pPr>
      <w:r>
        <w:t xml:space="preserve"> x &gt;= y</w:t>
      </w:r>
    </w:p>
    <w:p w:rsidR="007D2292" w:rsidRDefault="007D2292" w:rsidP="007D2292">
      <w:pPr>
        <w:pStyle w:val="PargrafodaLista"/>
        <w:numPr>
          <w:ilvl w:val="1"/>
          <w:numId w:val="2"/>
        </w:numPr>
      </w:pPr>
      <w:r>
        <w:t xml:space="preserve"> X &lt;= y</w:t>
      </w:r>
    </w:p>
    <w:p w:rsidR="007D2292" w:rsidRDefault="007D2292" w:rsidP="007D2292">
      <w:pPr>
        <w:pStyle w:val="PargrafodaLista"/>
        <w:numPr>
          <w:ilvl w:val="1"/>
          <w:numId w:val="2"/>
        </w:numPr>
      </w:pPr>
      <w:r>
        <w:t xml:space="preserve"> x != y</w:t>
      </w:r>
    </w:p>
    <w:p w:rsidR="007D2292" w:rsidRDefault="007D2292" w:rsidP="007D2292">
      <w:pPr>
        <w:pStyle w:val="PargrafodaLista"/>
        <w:numPr>
          <w:ilvl w:val="1"/>
          <w:numId w:val="2"/>
        </w:numPr>
      </w:pPr>
      <w:r>
        <w:t xml:space="preserve"> 0 &lt;= x </w:t>
      </w:r>
      <w:proofErr w:type="spellStart"/>
      <w:r>
        <w:t>and</w:t>
      </w:r>
      <w:proofErr w:type="spellEnd"/>
      <w:r>
        <w:t xml:space="preserve"> x &lt;= (infinito)</w:t>
      </w:r>
    </w:p>
    <w:p w:rsidR="007D2292" w:rsidRDefault="007D2292" w:rsidP="007D2292">
      <w:pPr>
        <w:pStyle w:val="PargrafodaLista"/>
        <w:numPr>
          <w:ilvl w:val="1"/>
          <w:numId w:val="2"/>
        </w:numPr>
      </w:pPr>
      <w:r>
        <w:t xml:space="preserve"> (x&lt;=0) </w:t>
      </w:r>
      <w:proofErr w:type="spellStart"/>
      <w:r>
        <w:t>or</w:t>
      </w:r>
      <w:proofErr w:type="spellEnd"/>
      <w:r>
        <w:t xml:space="preserve"> (y&gt;=0)</w:t>
      </w:r>
    </w:p>
    <w:p w:rsidR="007D2292" w:rsidRDefault="007D2292" w:rsidP="007D2292">
      <w:pPr>
        <w:pStyle w:val="PargrafodaLista"/>
        <w:numPr>
          <w:ilvl w:val="1"/>
          <w:numId w:val="2"/>
        </w:numPr>
        <w:rPr>
          <w:lang w:val="en-US"/>
        </w:rPr>
      </w:pPr>
      <w:r w:rsidRPr="007D2292">
        <w:rPr>
          <w:lang w:val="en-US"/>
        </w:rPr>
        <w:t xml:space="preserve"> ((x&gt;0) or (y&gt;=0)) and ((y&lt;0) or </w:t>
      </w:r>
      <w:r>
        <w:rPr>
          <w:lang w:val="en-US"/>
        </w:rPr>
        <w:t>(x&gt;0))</w:t>
      </w:r>
    </w:p>
    <w:p w:rsidR="007D2292" w:rsidRDefault="007D2292" w:rsidP="007D2292">
      <w:pPr>
        <w:rPr>
          <w:lang w:val="en-US"/>
        </w:rPr>
      </w:pPr>
    </w:p>
    <w:p w:rsidR="007D2292" w:rsidRDefault="007D2292" w:rsidP="007D2292">
      <w:pPr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2) </w:t>
      </w:r>
    </w:p>
    <w:p w:rsidR="005765D4" w:rsidRPr="005765D4" w:rsidRDefault="005765D4" w:rsidP="005765D4">
      <w:pPr>
        <w:pStyle w:val="PargrafodaLista"/>
        <w:numPr>
          <w:ilvl w:val="0"/>
          <w:numId w:val="3"/>
        </w:numPr>
        <w:rPr>
          <w:vanish/>
          <w:lang w:val="en-US"/>
        </w:rPr>
      </w:pPr>
    </w:p>
    <w:p w:rsidR="005765D4" w:rsidRPr="005765D4" w:rsidRDefault="005765D4" w:rsidP="005765D4">
      <w:pPr>
        <w:pStyle w:val="PargrafodaLista"/>
        <w:numPr>
          <w:ilvl w:val="0"/>
          <w:numId w:val="3"/>
        </w:numPr>
        <w:rPr>
          <w:vanish/>
          <w:lang w:val="en-US"/>
        </w:rPr>
      </w:pPr>
    </w:p>
    <w:p w:rsidR="007D2292" w:rsidRDefault="007D2292" w:rsidP="005765D4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p w:rsidR="007D2292" w:rsidRDefault="007D2292" w:rsidP="007D2292">
      <w:pPr>
        <w:pStyle w:val="PargrafodaLista"/>
        <w:ind w:left="360"/>
        <w:rPr>
          <w:lang w:val="en-US"/>
        </w:rPr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7D2292" w:rsidTr="007D2292"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 &gt; y</w:t>
            </w:r>
          </w:p>
        </w:tc>
        <w:tc>
          <w:tcPr>
            <w:tcW w:w="2831" w:type="dxa"/>
          </w:tcPr>
          <w:p w:rsidR="007D2292" w:rsidRDefault="005765D4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D2292">
              <w:rPr>
                <w:lang w:val="en-US"/>
              </w:rPr>
              <w:t xml:space="preserve"> = y</w:t>
            </w:r>
          </w:p>
        </w:tc>
        <w:tc>
          <w:tcPr>
            <w:tcW w:w="2832" w:type="dxa"/>
          </w:tcPr>
          <w:p w:rsidR="007D2292" w:rsidRDefault="005765D4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D2292">
              <w:rPr>
                <w:lang w:val="en-US"/>
              </w:rPr>
              <w:t xml:space="preserve"> &gt; = y</w:t>
            </w:r>
          </w:p>
        </w:tc>
      </w:tr>
      <w:tr w:rsidR="007D2292" w:rsidTr="007D2292"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2292" w:rsidTr="007D2292"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2292" w:rsidTr="007D2292"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2292" w:rsidTr="007D2292">
        <w:trPr>
          <w:trHeight w:val="73"/>
        </w:trPr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7D2292" w:rsidRDefault="007D2292" w:rsidP="007D2292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D2292" w:rsidRPr="007D2292" w:rsidRDefault="007D2292" w:rsidP="007D2292">
      <w:pPr>
        <w:pStyle w:val="PargrafodaLista"/>
        <w:ind w:left="360"/>
        <w:rPr>
          <w:lang w:val="en-US"/>
        </w:rPr>
      </w:pPr>
    </w:p>
    <w:p w:rsidR="007D2292" w:rsidRDefault="007D2292" w:rsidP="007D229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7D2292" w:rsidTr="00BD0678"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y</w:t>
            </w:r>
          </w:p>
        </w:tc>
        <w:tc>
          <w:tcPr>
            <w:tcW w:w="2831" w:type="dxa"/>
          </w:tcPr>
          <w:p w:rsidR="007D2292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D2292">
              <w:rPr>
                <w:lang w:val="en-US"/>
              </w:rPr>
              <w:t xml:space="preserve"> = y</w:t>
            </w:r>
          </w:p>
        </w:tc>
        <w:tc>
          <w:tcPr>
            <w:tcW w:w="2832" w:type="dxa"/>
          </w:tcPr>
          <w:p w:rsidR="007D2292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7D2292">
              <w:rPr>
                <w:lang w:val="en-US"/>
              </w:rPr>
              <w:t xml:space="preserve"> </w:t>
            </w:r>
            <w:r w:rsidR="007D2292">
              <w:rPr>
                <w:lang w:val="en-US"/>
              </w:rPr>
              <w:t>&lt;</w:t>
            </w:r>
            <w:r w:rsidR="007D2292">
              <w:rPr>
                <w:lang w:val="en-US"/>
              </w:rPr>
              <w:t xml:space="preserve"> = y</w:t>
            </w:r>
          </w:p>
        </w:tc>
      </w:tr>
      <w:tr w:rsidR="007D2292" w:rsidTr="00BD0678"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2292" w:rsidTr="00BD0678"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2292" w:rsidTr="00BD0678"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D2292" w:rsidTr="00BD0678">
        <w:trPr>
          <w:trHeight w:val="73"/>
        </w:trPr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D2292" w:rsidRDefault="007D2292" w:rsidP="007D229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</w:tblGrid>
      <w:tr w:rsidR="007D2292" w:rsidTr="007D2292">
        <w:tc>
          <w:tcPr>
            <w:tcW w:w="2715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</w:p>
        </w:tc>
        <w:tc>
          <w:tcPr>
            <w:tcW w:w="2714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! </w:t>
            </w:r>
            <w:proofErr w:type="gramStart"/>
            <w:r>
              <w:rPr>
                <w:lang w:val="en-US"/>
              </w:rPr>
              <w:t>=</w:t>
            </w:r>
            <w:proofErr w:type="gramEnd"/>
            <w:r>
              <w:rPr>
                <w:lang w:val="en-US"/>
              </w:rPr>
              <w:t xml:space="preserve"> x</w:t>
            </w:r>
          </w:p>
        </w:tc>
      </w:tr>
      <w:tr w:rsidR="007D2292" w:rsidTr="007D2292">
        <w:tc>
          <w:tcPr>
            <w:tcW w:w="2715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D2292" w:rsidTr="007D2292">
        <w:tc>
          <w:tcPr>
            <w:tcW w:w="2715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7D2292" w:rsidRDefault="007D2292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D2292" w:rsidRDefault="007D2292" w:rsidP="007D2292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2721"/>
        <w:gridCol w:w="2722"/>
      </w:tblGrid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&lt; = x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 &lt; = (</w:t>
            </w:r>
            <w:proofErr w:type="spellStart"/>
            <w:r>
              <w:rPr>
                <w:lang w:val="en-US"/>
              </w:rPr>
              <w:t>infinito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&lt; = x &lt; = (</w:t>
            </w:r>
            <w:proofErr w:type="spellStart"/>
            <w:r>
              <w:rPr>
                <w:lang w:val="en-US"/>
              </w:rPr>
              <w:t>infinito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BD0678">
        <w:trPr>
          <w:trHeight w:val="73"/>
        </w:trPr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D2292" w:rsidRDefault="005765D4" w:rsidP="005765D4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5765D4" w:rsidTr="005765D4"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 &gt;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2714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&gt; = 0 </w:t>
            </w:r>
          </w:p>
        </w:tc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(x &gt; 0) -&gt; (y &gt; = 0) </w:t>
            </w:r>
          </w:p>
        </w:tc>
      </w:tr>
      <w:tr w:rsidR="005765D4" w:rsidTr="005765D4"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5765D4"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5765D4"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5765D4">
        <w:trPr>
          <w:trHeight w:val="73"/>
        </w:trPr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5765D4" w:rsidRDefault="005765D4" w:rsidP="005765D4">
      <w:pPr>
        <w:rPr>
          <w:lang w:val="en-US"/>
        </w:rPr>
      </w:pPr>
    </w:p>
    <w:p w:rsidR="005765D4" w:rsidRDefault="005765D4" w:rsidP="005765D4">
      <w:pPr>
        <w:rPr>
          <w:lang w:val="en-US"/>
        </w:rPr>
      </w:pPr>
      <w:r>
        <w:rPr>
          <w:lang w:val="en-US"/>
        </w:rPr>
        <w:t xml:space="preserve">Obs.: </w:t>
      </w:r>
      <w:r>
        <w:rPr>
          <w:lang w:val="en-US"/>
        </w:rPr>
        <w:t>(x &gt; 0) -&gt; (y &gt; = 0)</w:t>
      </w:r>
      <w:r>
        <w:rPr>
          <w:lang w:val="en-US"/>
        </w:rPr>
        <w:t xml:space="preserve"> = ((x&lt; = 0) or (y &gt; = 0))</w:t>
      </w:r>
    </w:p>
    <w:p w:rsidR="005765D4" w:rsidRDefault="005765D4" w:rsidP="005765D4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&lt; = 0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&gt; = 0 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&lt; = 0 &lt;-&gt; y &gt; = 0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BD0678">
        <w:trPr>
          <w:trHeight w:val="73"/>
        </w:trPr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5765D4" w:rsidRDefault="005765D4" w:rsidP="005765D4">
      <w:pPr>
        <w:rPr>
          <w:lang w:val="en-US"/>
        </w:rPr>
      </w:pPr>
    </w:p>
    <w:p w:rsidR="005765D4" w:rsidRDefault="005765D4" w:rsidP="005765D4">
      <w:pPr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3) </w:t>
      </w:r>
    </w:p>
    <w:p w:rsidR="005765D4" w:rsidRDefault="005765D4" w:rsidP="005765D4">
      <w:pPr>
        <w:rPr>
          <w:lang w:val="en-US"/>
        </w:rPr>
      </w:pPr>
      <w:r>
        <w:rPr>
          <w:lang w:val="en-US"/>
        </w:rPr>
        <w:t xml:space="preserve">3.1)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 XOR B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BD0678">
        <w:trPr>
          <w:trHeight w:val="73"/>
        </w:trPr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765D4" w:rsidRDefault="005765D4" w:rsidP="005765D4">
      <w:pPr>
        <w:rPr>
          <w:lang w:val="en-US"/>
        </w:rPr>
      </w:pPr>
      <w:r>
        <w:rPr>
          <w:lang w:val="en-US"/>
        </w:rPr>
        <w:t xml:space="preserve">3.2) </w:t>
      </w:r>
    </w:p>
    <w:p w:rsidR="005765D4" w:rsidRDefault="005765D4" w:rsidP="005765D4">
      <w:pPr>
        <w:rPr>
          <w:lang w:val="en-US"/>
        </w:rPr>
      </w:pPr>
      <w:r w:rsidRPr="005765D4">
        <w:rPr>
          <w:lang w:val="en-US"/>
        </w:rPr>
        <w:t>N ((A and B) or N (A or</w:t>
      </w:r>
      <w:r>
        <w:rPr>
          <w:lang w:val="en-US"/>
        </w:rPr>
        <w:t xml:space="preserve"> B))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93129">
              <w:rPr>
                <w:lang w:val="en-US"/>
              </w:rPr>
              <w:t xml:space="preserve"> and B</w:t>
            </w:r>
          </w:p>
        </w:tc>
        <w:tc>
          <w:tcPr>
            <w:tcW w:w="2831" w:type="dxa"/>
          </w:tcPr>
          <w:p w:rsidR="005765D4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 (A or B)</w:t>
            </w:r>
          </w:p>
        </w:tc>
        <w:tc>
          <w:tcPr>
            <w:tcW w:w="2832" w:type="dxa"/>
          </w:tcPr>
          <w:p w:rsidR="005765D4" w:rsidRDefault="00D93129" w:rsidP="00D93129">
            <w:pPr>
              <w:rPr>
                <w:lang w:val="en-US"/>
              </w:rPr>
            </w:pPr>
            <w:r w:rsidRPr="005765D4">
              <w:rPr>
                <w:lang w:val="en-US"/>
              </w:rPr>
              <w:t>N ((A and B) or N (A or</w:t>
            </w:r>
            <w:r>
              <w:rPr>
                <w:lang w:val="en-US"/>
              </w:rPr>
              <w:t xml:space="preserve"> B))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BD0678"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5765D4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765D4" w:rsidTr="00BD0678">
        <w:trPr>
          <w:trHeight w:val="73"/>
        </w:trPr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5765D4" w:rsidRDefault="005765D4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765D4" w:rsidRDefault="005765D4" w:rsidP="005765D4">
      <w:pPr>
        <w:rPr>
          <w:lang w:val="en-US"/>
        </w:rPr>
      </w:pPr>
    </w:p>
    <w:p w:rsidR="00D93129" w:rsidRDefault="00D93129" w:rsidP="005765D4">
      <w:pPr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4)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D93129" w:rsidTr="00BD0678"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2" w:type="dxa"/>
          </w:tcPr>
          <w:p w:rsidR="00D93129" w:rsidRDefault="00D93129" w:rsidP="00D93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&lt;-&gt; B</w:t>
            </w:r>
          </w:p>
        </w:tc>
      </w:tr>
      <w:tr w:rsidR="00D93129" w:rsidTr="00BD0678"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93129" w:rsidTr="00BD0678"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93129" w:rsidTr="00BD0678"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832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93129" w:rsidTr="00BD0678">
        <w:trPr>
          <w:trHeight w:val="73"/>
        </w:trPr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1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832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93129" w:rsidRDefault="00D93129" w:rsidP="005765D4">
      <w:pPr>
        <w:rPr>
          <w:lang w:val="en-US"/>
        </w:rPr>
      </w:pPr>
    </w:p>
    <w:p w:rsidR="00D93129" w:rsidRDefault="00D93129" w:rsidP="005765D4">
      <w:pPr>
        <w:rPr>
          <w:lang w:val="en-US"/>
        </w:rPr>
      </w:pPr>
      <w:r>
        <w:rPr>
          <w:lang w:val="en-US"/>
        </w:rPr>
        <w:t xml:space="preserve">Obs.: A &lt;-&gt; B = </w:t>
      </w:r>
    </w:p>
    <w:p w:rsidR="00D93129" w:rsidRDefault="00D93129" w:rsidP="005765D4">
      <w:r w:rsidRPr="00D93129">
        <w:t>As tabelas 3.1 e 3.2 são o c</w:t>
      </w:r>
      <w:r>
        <w:t xml:space="preserve">ontrário da tabela A &lt;-&gt; B. </w:t>
      </w:r>
    </w:p>
    <w:p w:rsidR="00D93129" w:rsidRDefault="00D93129" w:rsidP="005765D4"/>
    <w:p w:rsidR="00D93129" w:rsidRDefault="00D93129" w:rsidP="005765D4">
      <w:r>
        <w:t xml:space="preserve">Questão 5) </w:t>
      </w:r>
    </w:p>
    <w:p w:rsidR="00D93129" w:rsidRDefault="00D93129" w:rsidP="005765D4">
      <w:r>
        <w:t xml:space="preserve">5.1) </w:t>
      </w:r>
      <w:proofErr w:type="gramStart"/>
      <w:r>
        <w:t>(( !</w:t>
      </w:r>
      <w:proofErr w:type="gramEnd"/>
      <w:r>
        <w:t>= x) &lt; = y)</w:t>
      </w:r>
    </w:p>
    <w:p w:rsidR="00D93129" w:rsidRDefault="00D93129" w:rsidP="005765D4">
      <w:r>
        <w:t xml:space="preserve">5.2) </w:t>
      </w:r>
      <w:proofErr w:type="gramStart"/>
      <w:r>
        <w:t>(( !</w:t>
      </w:r>
      <w:proofErr w:type="gramEnd"/>
      <w:r>
        <w:t xml:space="preserve"> = x) &gt; y)</w:t>
      </w:r>
    </w:p>
    <w:p w:rsidR="00D93129" w:rsidRDefault="00D93129" w:rsidP="005765D4">
      <w:r>
        <w:t xml:space="preserve">5.3) (x&gt; = y) </w:t>
      </w:r>
      <w:proofErr w:type="spellStart"/>
      <w:r>
        <w:t>and</w:t>
      </w:r>
      <w:proofErr w:type="spellEnd"/>
      <w:r>
        <w:t xml:space="preserve"> (x &lt; y)</w:t>
      </w:r>
    </w:p>
    <w:p w:rsidR="00D93129" w:rsidRDefault="00D93129" w:rsidP="005765D4">
      <w:r>
        <w:t xml:space="preserve">5.4) (x &lt; = y) </w:t>
      </w:r>
      <w:proofErr w:type="spellStart"/>
      <w:r>
        <w:t>or</w:t>
      </w:r>
      <w:proofErr w:type="spellEnd"/>
      <w:r>
        <w:t xml:space="preserve"> (x &gt; y)</w:t>
      </w:r>
    </w:p>
    <w:p w:rsidR="00D93129" w:rsidRDefault="00D93129" w:rsidP="005765D4">
      <w:r>
        <w:t xml:space="preserve">5.5) (0 &lt; = x) </w:t>
      </w:r>
      <w:proofErr w:type="spellStart"/>
      <w:r>
        <w:t>and</w:t>
      </w:r>
      <w:proofErr w:type="spellEnd"/>
      <w:r>
        <w:t xml:space="preserve"> (x &lt; = 10)</w:t>
      </w:r>
    </w:p>
    <w:p w:rsidR="00D93129" w:rsidRDefault="00D93129" w:rsidP="005765D4">
      <w:r>
        <w:t xml:space="preserve">5.6) </w:t>
      </w:r>
      <w:proofErr w:type="gramStart"/>
      <w:r>
        <w:t>(( !</w:t>
      </w:r>
      <w:proofErr w:type="gramEnd"/>
      <w:r>
        <w:t xml:space="preserve">= a) </w:t>
      </w:r>
      <w:proofErr w:type="spellStart"/>
      <w:r>
        <w:t>or</w:t>
      </w:r>
      <w:proofErr w:type="spellEnd"/>
      <w:r>
        <w:t xml:space="preserve"> b)</w:t>
      </w:r>
    </w:p>
    <w:p w:rsidR="00D93129" w:rsidRDefault="00D93129" w:rsidP="005765D4">
      <w:r>
        <w:lastRenderedPageBreak/>
        <w:t xml:space="preserve">5.7) a </w:t>
      </w:r>
      <w:proofErr w:type="spellStart"/>
      <w:r>
        <w:t>or</w:t>
      </w:r>
      <w:proofErr w:type="spellEnd"/>
      <w:r>
        <w:t xml:space="preserve"> b</w:t>
      </w:r>
    </w:p>
    <w:p w:rsidR="00D93129" w:rsidRDefault="00D93129" w:rsidP="005765D4">
      <w:r>
        <w:t xml:space="preserve">5.8) a </w:t>
      </w:r>
      <w:proofErr w:type="spellStart"/>
      <w:r>
        <w:t>and</w:t>
      </w:r>
      <w:proofErr w:type="spellEnd"/>
      <w:r>
        <w:t xml:space="preserve"> (! = b)</w:t>
      </w:r>
    </w:p>
    <w:p w:rsidR="00D93129" w:rsidRDefault="00D93129" w:rsidP="005765D4">
      <w:r>
        <w:t xml:space="preserve">5.9) a </w:t>
      </w:r>
      <w:proofErr w:type="spellStart"/>
      <w:r>
        <w:t>or</w:t>
      </w:r>
      <w:proofErr w:type="spellEnd"/>
      <w:r>
        <w:t xml:space="preserve"> b</w:t>
      </w:r>
    </w:p>
    <w:p w:rsidR="00D93129" w:rsidRDefault="00D93129" w:rsidP="005765D4"/>
    <w:p w:rsidR="00D93129" w:rsidRDefault="00D93129" w:rsidP="005765D4">
      <w:r>
        <w:t xml:space="preserve">Questão 6) </w:t>
      </w:r>
    </w:p>
    <w:p w:rsidR="00D93129" w:rsidRDefault="00D93129" w:rsidP="005765D4">
      <w:r>
        <w:t xml:space="preserve">5.6)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D93129" w:rsidTr="00BD0678">
        <w:tc>
          <w:tcPr>
            <w:tcW w:w="2715" w:type="dxa"/>
          </w:tcPr>
          <w:p w:rsidR="00D93129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D93129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D93129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(! = a) or b</w:t>
            </w:r>
          </w:p>
        </w:tc>
      </w:tr>
      <w:tr w:rsidR="00D93129" w:rsidTr="00BD0678"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93129" w:rsidTr="00BD0678"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93129" w:rsidTr="00BD0678"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93129" w:rsidTr="00BD0678">
        <w:trPr>
          <w:trHeight w:val="73"/>
        </w:trPr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D93129" w:rsidRDefault="00D93129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D93129" w:rsidRDefault="00D93129" w:rsidP="005765D4"/>
    <w:p w:rsidR="00105A4E" w:rsidRDefault="00105A4E" w:rsidP="005765D4">
      <w:r>
        <w:t xml:space="preserve">5.7)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 or b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05A4E" w:rsidTr="00BD0678">
        <w:trPr>
          <w:trHeight w:val="73"/>
        </w:trPr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105A4E" w:rsidRDefault="00105A4E" w:rsidP="005765D4"/>
    <w:p w:rsidR="00105A4E" w:rsidRDefault="00105A4E" w:rsidP="005765D4">
      <w:r>
        <w:t xml:space="preserve">5.8)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and </w:t>
            </w:r>
            <w:proofErr w:type="gramStart"/>
            <w:r>
              <w:rPr>
                <w:lang w:val="en-US"/>
              </w:rPr>
              <w:t>( !</w:t>
            </w:r>
            <w:proofErr w:type="gramEnd"/>
            <w:r>
              <w:rPr>
                <w:lang w:val="en-US"/>
              </w:rPr>
              <w:t xml:space="preserve"> = b)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05A4E" w:rsidTr="00BD0678">
        <w:trPr>
          <w:trHeight w:val="73"/>
        </w:trPr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105A4E" w:rsidRDefault="00105A4E" w:rsidP="005765D4"/>
    <w:p w:rsidR="00105A4E" w:rsidRDefault="00105A4E" w:rsidP="005765D4">
      <w:r>
        <w:t xml:space="preserve">5.9)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or b 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05A4E" w:rsidTr="00BD0678"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05A4E" w:rsidTr="00BD0678">
        <w:trPr>
          <w:trHeight w:val="73"/>
        </w:trPr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105A4E" w:rsidRDefault="00105A4E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105A4E" w:rsidRDefault="00105A4E" w:rsidP="00105A4E"/>
    <w:p w:rsidR="00105A4E" w:rsidRDefault="00105A4E" w:rsidP="005765D4">
      <w:r>
        <w:t xml:space="preserve">Questão 7) </w:t>
      </w:r>
    </w:p>
    <w:p w:rsidR="00105A4E" w:rsidRDefault="00105A4E" w:rsidP="005765D4">
      <w:r>
        <w:t>As expressões que são equivalentes entre si são: a 5.7 e a 5.9.</w:t>
      </w:r>
    </w:p>
    <w:p w:rsidR="00105A4E" w:rsidRDefault="00105A4E" w:rsidP="005765D4"/>
    <w:p w:rsidR="00283040" w:rsidRDefault="00283040" w:rsidP="005765D4"/>
    <w:p w:rsidR="00283040" w:rsidRDefault="00283040" w:rsidP="005765D4"/>
    <w:p w:rsidR="00283040" w:rsidRDefault="00283040" w:rsidP="005765D4"/>
    <w:p w:rsidR="00283040" w:rsidRDefault="00105A4E" w:rsidP="005765D4">
      <w:r>
        <w:lastRenderedPageBreak/>
        <w:t>Questão 8)</w:t>
      </w:r>
      <w:r w:rsidR="00283040">
        <w:t xml:space="preserve"> </w:t>
      </w:r>
    </w:p>
    <w:p w:rsidR="00105A4E" w:rsidRDefault="00283040" w:rsidP="005765D4">
      <w:r>
        <w:t>“</w:t>
      </w:r>
      <w:r>
        <w:t xml:space="preserve">A negação do “E” é o “OU” das negações: ¬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libri" w:hAnsi="Calibri" w:cs="Calibri"/>
        </w:rPr>
        <w:t>↔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B).</w:t>
      </w:r>
      <w:r>
        <w:t xml:space="preserve">”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t xml:space="preserve">! = </w:t>
            </w:r>
            <w:r>
              <w:t>(</w:t>
            </w:r>
            <w:r>
              <w:t>a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t>b</w:t>
            </w:r>
            <w:r>
              <w:t>)</w:t>
            </w:r>
          </w:p>
        </w:tc>
      </w:tr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040" w:rsidTr="00BD0678">
        <w:trPr>
          <w:trHeight w:val="73"/>
        </w:trPr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</w:tbl>
    <w:p w:rsidR="00105A4E" w:rsidRDefault="00105A4E" w:rsidP="005765D4"/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t>(! =</w:t>
            </w:r>
            <w:r>
              <w:t xml:space="preserve"> A </w:t>
            </w:r>
            <w:proofErr w:type="spellStart"/>
            <w:proofErr w:type="gramStart"/>
            <w:r>
              <w:t>or</w:t>
            </w:r>
            <w:proofErr w:type="spellEnd"/>
            <w:r>
              <w:t xml:space="preserve"> !</w:t>
            </w:r>
            <w:proofErr w:type="gramEnd"/>
            <w:r>
              <w:t xml:space="preserve"> =</w:t>
            </w:r>
            <w:r>
              <w:t xml:space="preserve"> B).</w:t>
            </w:r>
          </w:p>
        </w:tc>
      </w:tr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040" w:rsidTr="00BD0678"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83040" w:rsidTr="00BD0678">
        <w:trPr>
          <w:trHeight w:val="73"/>
        </w:trPr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283040" w:rsidRDefault="00283040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</w:tbl>
    <w:p w:rsidR="00005F9B" w:rsidRDefault="00005F9B" w:rsidP="00283040"/>
    <w:p w:rsidR="00283040" w:rsidRDefault="00005F9B" w:rsidP="00283040">
      <w:r>
        <w:t xml:space="preserve">A negação do “OU” é o “E” das negações: ¬ (A </w:t>
      </w:r>
      <w:r>
        <w:rPr>
          <w:rFonts w:ascii="Cambria Math" w:hAnsi="Cambria Math" w:cs="Cambria Math"/>
        </w:rPr>
        <w:t>∨</w:t>
      </w:r>
      <w:r>
        <w:t xml:space="preserve"> B) ↔ (¬ 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B).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t xml:space="preserve">! = (a </w:t>
            </w:r>
            <w:proofErr w:type="spellStart"/>
            <w:r>
              <w:t>or</w:t>
            </w:r>
            <w:proofErr w:type="spellEnd"/>
            <w:r>
              <w:t xml:space="preserve"> b)</w:t>
            </w:r>
          </w:p>
        </w:tc>
      </w:tr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05F9B" w:rsidTr="00BD0678">
        <w:trPr>
          <w:trHeight w:val="73"/>
        </w:trPr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</w:tbl>
    <w:p w:rsidR="00005F9B" w:rsidRDefault="00005F9B" w:rsidP="00283040"/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714"/>
        <w:gridCol w:w="2715"/>
      </w:tblGrid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t>(! = A</w:t>
            </w:r>
            <w:r>
              <w:t xml:space="preserve"> </w:t>
            </w:r>
            <w:proofErr w:type="spellStart"/>
            <w:proofErr w:type="gramStart"/>
            <w:r>
              <w:t>and</w:t>
            </w:r>
            <w:proofErr w:type="spellEnd"/>
            <w:r>
              <w:t xml:space="preserve"> </w:t>
            </w:r>
            <w:r>
              <w:t xml:space="preserve"> !</w:t>
            </w:r>
            <w:proofErr w:type="gramEnd"/>
            <w:r>
              <w:t xml:space="preserve"> = B).</w:t>
            </w:r>
          </w:p>
        </w:tc>
      </w:tr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05F9B" w:rsidTr="00BD0678"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05F9B" w:rsidTr="00BD0678">
        <w:trPr>
          <w:trHeight w:val="73"/>
        </w:trPr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4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715" w:type="dxa"/>
          </w:tcPr>
          <w:p w:rsidR="00005F9B" w:rsidRDefault="00005F9B" w:rsidP="00BD067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False </w:t>
            </w:r>
          </w:p>
        </w:tc>
      </w:tr>
    </w:tbl>
    <w:p w:rsidR="00005F9B" w:rsidRPr="00D93129" w:rsidRDefault="00005F9B" w:rsidP="00283040"/>
    <w:p w:rsidR="00283040" w:rsidRDefault="00283040" w:rsidP="005765D4">
      <w:r>
        <w:t xml:space="preserve">Através das tabelas verdade pode-se comprovar que o teorema de </w:t>
      </w:r>
      <w:proofErr w:type="spellStart"/>
      <w:r>
        <w:t>De</w:t>
      </w:r>
      <w:proofErr w:type="spellEnd"/>
      <w:r>
        <w:t xml:space="preserve"> Morgan está correto.</w:t>
      </w:r>
    </w:p>
    <w:p w:rsidR="00283040" w:rsidRPr="00D93129" w:rsidRDefault="00283040" w:rsidP="005765D4">
      <w:bookmarkStart w:id="1" w:name="_GoBack"/>
      <w:bookmarkEnd w:id="0"/>
      <w:bookmarkEnd w:id="1"/>
    </w:p>
    <w:sectPr w:rsidR="00283040" w:rsidRPr="00D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1C4F"/>
    <w:multiLevelType w:val="multilevel"/>
    <w:tmpl w:val="8334F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413AEC"/>
    <w:multiLevelType w:val="multilevel"/>
    <w:tmpl w:val="7C1EE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75408B"/>
    <w:multiLevelType w:val="hybridMultilevel"/>
    <w:tmpl w:val="A30A4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2"/>
    <w:rsid w:val="00005F9B"/>
    <w:rsid w:val="00105A4E"/>
    <w:rsid w:val="00283040"/>
    <w:rsid w:val="005765D4"/>
    <w:rsid w:val="006B297C"/>
    <w:rsid w:val="007D2292"/>
    <w:rsid w:val="00AA3862"/>
    <w:rsid w:val="00D93129"/>
    <w:rsid w:val="00DD32E7"/>
    <w:rsid w:val="00E002FD"/>
    <w:rsid w:val="00E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A40A"/>
  <w15:chartTrackingRefBased/>
  <w15:docId w15:val="{5B835B41-E168-45A6-9F21-D84C149B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2292"/>
    <w:pPr>
      <w:ind w:left="720"/>
      <w:contextualSpacing/>
    </w:pPr>
  </w:style>
  <w:style w:type="table" w:styleId="Tabelacomgrade">
    <w:name w:val="Table Grid"/>
    <w:basedOn w:val="Tabelanormal"/>
    <w:uiPriority w:val="39"/>
    <w:rsid w:val="007D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Caetano</dc:creator>
  <cp:keywords/>
  <dc:description/>
  <cp:lastModifiedBy>Pedro Caetano</cp:lastModifiedBy>
  <cp:revision>4</cp:revision>
  <dcterms:created xsi:type="dcterms:W3CDTF">2019-03-26T02:45:00Z</dcterms:created>
  <dcterms:modified xsi:type="dcterms:W3CDTF">2019-03-26T02:47:00Z</dcterms:modified>
</cp:coreProperties>
</file>