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E2E3" w14:textId="1D65C6E9" w:rsidR="0071707A" w:rsidRDefault="00251B1D" w:rsidP="00251B1D">
      <w:pPr>
        <w:jc w:val="center"/>
        <w:rPr>
          <w:b/>
          <w:bCs/>
          <w:sz w:val="40"/>
          <w:szCs w:val="40"/>
        </w:rPr>
      </w:pPr>
      <w:r w:rsidRPr="0075483A">
        <w:rPr>
          <w:b/>
          <w:bCs/>
          <w:sz w:val="40"/>
          <w:szCs w:val="40"/>
        </w:rPr>
        <w:t xml:space="preserve">Aditamentos </w:t>
      </w:r>
      <w:r w:rsidR="0075483A" w:rsidRPr="0075483A">
        <w:rPr>
          <w:b/>
          <w:bCs/>
          <w:sz w:val="40"/>
          <w:szCs w:val="40"/>
        </w:rPr>
        <w:t>cañón</w:t>
      </w:r>
    </w:p>
    <w:p w14:paraId="79BD290B" w14:textId="7C5539D4" w:rsidR="0075483A" w:rsidRDefault="0075483A" w:rsidP="00182EA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2A9530" wp14:editId="594A85EF">
            <wp:simplePos x="0" y="0"/>
            <wp:positionH relativeFrom="column">
              <wp:posOffset>-371475</wp:posOffset>
            </wp:positionH>
            <wp:positionV relativeFrom="paragraph">
              <wp:posOffset>370840</wp:posOffset>
            </wp:positionV>
            <wp:extent cx="2910840" cy="2918460"/>
            <wp:effectExtent l="0" t="0" r="3810" b="0"/>
            <wp:wrapTight wrapText="bothSides">
              <wp:wrapPolygon edited="0">
                <wp:start x="10319" y="0"/>
                <wp:lineTo x="8199" y="141"/>
                <wp:lineTo x="3958" y="1551"/>
                <wp:lineTo x="3958" y="2256"/>
                <wp:lineTo x="1696" y="4512"/>
                <wp:lineTo x="565" y="6768"/>
                <wp:lineTo x="0" y="9023"/>
                <wp:lineTo x="0" y="11279"/>
                <wp:lineTo x="141" y="13535"/>
                <wp:lineTo x="990" y="15791"/>
                <wp:lineTo x="2545" y="18047"/>
                <wp:lineTo x="5513" y="20303"/>
                <wp:lineTo x="5796" y="20444"/>
                <wp:lineTo x="8764" y="21431"/>
                <wp:lineTo x="12723" y="21431"/>
                <wp:lineTo x="15832" y="20444"/>
                <wp:lineTo x="18942" y="18047"/>
                <wp:lineTo x="20497" y="15791"/>
                <wp:lineTo x="21346" y="13535"/>
                <wp:lineTo x="21487" y="11843"/>
                <wp:lineTo x="21487" y="8883"/>
                <wp:lineTo x="21346" y="8037"/>
                <wp:lineTo x="20921" y="6768"/>
                <wp:lineTo x="19791" y="4512"/>
                <wp:lineTo x="17529" y="2256"/>
                <wp:lineTo x="17670" y="1692"/>
                <wp:lineTo x="13147" y="141"/>
                <wp:lineTo x="11168" y="0"/>
                <wp:lineTo x="10319" y="0"/>
              </wp:wrapPolygon>
            </wp:wrapTight>
            <wp:docPr id="1" name="Imagen 1" descr="Disco compacto iconos de computadora instalación de biblioteca de enlace  dinámico, cd / dvd, diverso, azul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 compacto iconos de computadora instalación de biblioteca de enlace  dinámico, cd / dvd, diverso, azul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6222" y1="31836" x2="58333" y2="33984"/>
                                  <a14:foregroundMark x1="53333" y1="18945" x2="58778" y2="31055"/>
                                  <a14:foregroundMark x1="58778" y1="31055" x2="58333" y2="33203"/>
                                  <a14:foregroundMark x1="61667" y1="21094" x2="53222" y2="13281"/>
                                  <a14:foregroundMark x1="37444" y1="67578" x2="45556" y2="75000"/>
                                  <a14:foregroundMark x1="45556" y1="75000" x2="48333" y2="76172"/>
                                  <a14:foregroundMark x1="40556" y1="75195" x2="45444" y2="80469"/>
                                  <a14:foregroundMark x1="35889" y1="77148" x2="42111" y2="816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2" t="4296" r="24101" b="4296"/>
                    <a:stretch/>
                  </pic:blipFill>
                  <pic:spPr bwMode="auto">
                    <a:xfrm>
                      <a:off x="0" y="0"/>
                      <a:ext cx="2910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CD de instalación y manual de usuario</w:t>
      </w:r>
    </w:p>
    <w:p w14:paraId="269E396B" w14:textId="0C333D5D" w:rsidR="0075483A" w:rsidRDefault="00182EA9" w:rsidP="00182EA9">
      <w:pPr>
        <w:tabs>
          <w:tab w:val="left" w:pos="13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F7D7BCE" w14:textId="77777777" w:rsidR="00182EA9" w:rsidRDefault="00182EA9">
      <w:pPr>
        <w:rPr>
          <w:sz w:val="24"/>
          <w:szCs w:val="24"/>
        </w:rPr>
      </w:pPr>
    </w:p>
    <w:p w14:paraId="2806B389" w14:textId="77777777" w:rsidR="00182EA9" w:rsidRDefault="00182EA9">
      <w:pPr>
        <w:rPr>
          <w:sz w:val="24"/>
          <w:szCs w:val="24"/>
        </w:rPr>
      </w:pPr>
    </w:p>
    <w:p w14:paraId="2612D5F1" w14:textId="1BD141AF" w:rsidR="00251B1D" w:rsidRDefault="00182EA9">
      <w:pPr>
        <w:rPr>
          <w:sz w:val="24"/>
          <w:szCs w:val="24"/>
        </w:rPr>
      </w:pPr>
      <w:r>
        <w:rPr>
          <w:sz w:val="24"/>
          <w:szCs w:val="24"/>
        </w:rPr>
        <w:t xml:space="preserve">El cd de instalación ofrece las herramientas necesarias para la utilización del cañón y para su configuración inicial, tanto de software como hardware. En caso de información faltante visitar </w:t>
      </w:r>
      <w:hyperlink r:id="rId6" w:history="1">
        <w:r w:rsidRPr="00273496">
          <w:rPr>
            <w:rStyle w:val="Hipervnculo"/>
            <w:sz w:val="24"/>
            <w:szCs w:val="24"/>
          </w:rPr>
          <w:t>https://epson.com.mx/Soporte/sl/s</w:t>
        </w:r>
      </w:hyperlink>
    </w:p>
    <w:p w14:paraId="01D8D3ED" w14:textId="25B60D45" w:rsidR="00182EA9" w:rsidRDefault="00182EA9">
      <w:pPr>
        <w:rPr>
          <w:sz w:val="24"/>
          <w:szCs w:val="24"/>
        </w:rPr>
      </w:pPr>
    </w:p>
    <w:p w14:paraId="5427D5F9" w14:textId="17489D5B" w:rsidR="00182EA9" w:rsidRDefault="00182EA9">
      <w:pPr>
        <w:rPr>
          <w:sz w:val="24"/>
          <w:szCs w:val="24"/>
        </w:rPr>
      </w:pPr>
    </w:p>
    <w:p w14:paraId="57C9751D" w14:textId="669EB732" w:rsidR="00182EA9" w:rsidRDefault="00182EA9">
      <w:pPr>
        <w:rPr>
          <w:sz w:val="24"/>
          <w:szCs w:val="24"/>
        </w:rPr>
      </w:pPr>
    </w:p>
    <w:p w14:paraId="71E6D4F3" w14:textId="3F845BAC" w:rsidR="00182EA9" w:rsidRPr="00182EA9" w:rsidRDefault="00182EA9" w:rsidP="00182EA9">
      <w:pPr>
        <w:jc w:val="center"/>
        <w:rPr>
          <w:b/>
          <w:bCs/>
          <w:sz w:val="28"/>
          <w:szCs w:val="28"/>
        </w:rPr>
      </w:pPr>
    </w:p>
    <w:p w14:paraId="53BDB6D1" w14:textId="06E9E575" w:rsidR="00182EA9" w:rsidRDefault="00182EA9" w:rsidP="00182EA9">
      <w:pPr>
        <w:jc w:val="center"/>
        <w:rPr>
          <w:b/>
          <w:bCs/>
          <w:sz w:val="28"/>
          <w:szCs w:val="28"/>
        </w:rPr>
      </w:pPr>
      <w:r w:rsidRPr="00182EA9">
        <w:rPr>
          <w:b/>
          <w:bCs/>
          <w:sz w:val="28"/>
          <w:szCs w:val="28"/>
        </w:rPr>
        <w:t>Modulo Wireless USB</w:t>
      </w:r>
    </w:p>
    <w:p w14:paraId="56145B38" w14:textId="60DEDBAA" w:rsidR="00182EA9" w:rsidRDefault="00D93E04" w:rsidP="00182EA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DED9B1" wp14:editId="11EFC45B">
            <wp:simplePos x="0" y="0"/>
            <wp:positionH relativeFrom="margin">
              <wp:align>right</wp:align>
            </wp:positionH>
            <wp:positionV relativeFrom="paragraph">
              <wp:posOffset>768985</wp:posOffset>
            </wp:positionV>
            <wp:extent cx="261366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11" y="21333"/>
                <wp:lineTo x="21411" y="0"/>
                <wp:lineTo x="0" y="0"/>
              </wp:wrapPolygon>
            </wp:wrapTight>
            <wp:docPr id="2" name="Imagen 2" descr="Wireless LAN Module (ELPAP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 LAN Module (ELPAP10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5" t="33010" r="23693" b="33979"/>
                    <a:stretch/>
                  </pic:blipFill>
                  <pic:spPr bwMode="auto">
                    <a:xfrm>
                      <a:off x="0" y="0"/>
                      <a:ext cx="2613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9DEB10" w14:textId="254FAAA4" w:rsidR="00D93E04" w:rsidRDefault="00D93E04" w:rsidP="00D93E04">
      <w:pPr>
        <w:rPr>
          <w:b/>
          <w:bCs/>
          <w:sz w:val="28"/>
          <w:szCs w:val="28"/>
        </w:rPr>
      </w:pPr>
    </w:p>
    <w:p w14:paraId="7C5229A5" w14:textId="6F1DFBB8" w:rsidR="00D93E04" w:rsidRPr="00D93E04" w:rsidRDefault="00D93E04" w:rsidP="00D93E04">
      <w:pPr>
        <w:tabs>
          <w:tab w:val="left" w:pos="1632"/>
        </w:tabs>
        <w:rPr>
          <w:sz w:val="24"/>
          <w:szCs w:val="24"/>
        </w:rPr>
      </w:pPr>
      <w:r w:rsidRPr="00D93E04">
        <w:rPr>
          <w:sz w:val="24"/>
          <w:szCs w:val="24"/>
        </w:rPr>
        <w:t xml:space="preserve">Módulo de conexión Wireless de alta velocidad que se conecta a los proyectores que permite una conexión </w:t>
      </w:r>
      <w:r>
        <w:rPr>
          <w:sz w:val="24"/>
          <w:szCs w:val="24"/>
        </w:rPr>
        <w:t xml:space="preserve">fácil </w:t>
      </w:r>
      <w:r w:rsidRPr="00D93E04">
        <w:rPr>
          <w:sz w:val="24"/>
          <w:szCs w:val="24"/>
        </w:rPr>
        <w:t>a LAN o redes similares.</w:t>
      </w:r>
    </w:p>
    <w:p w14:paraId="5F583E98" w14:textId="6C4EB408" w:rsidR="00D93E04" w:rsidRDefault="00D93E04" w:rsidP="00D93E04">
      <w:pPr>
        <w:tabs>
          <w:tab w:val="left" w:pos="1632"/>
        </w:tabs>
        <w:rPr>
          <w:sz w:val="24"/>
          <w:szCs w:val="24"/>
        </w:rPr>
      </w:pPr>
      <w:r w:rsidRPr="00D93E04">
        <w:rPr>
          <w:sz w:val="24"/>
          <w:szCs w:val="24"/>
        </w:rPr>
        <w:t>Cumple con los estándares 802.11 b/g/n en conector tipo A.</w:t>
      </w:r>
    </w:p>
    <w:p w14:paraId="225D9038" w14:textId="7A726AD0" w:rsidR="00D93E04" w:rsidRDefault="00D93E04" w:rsidP="00D93E04">
      <w:pPr>
        <w:rPr>
          <w:sz w:val="24"/>
          <w:szCs w:val="24"/>
        </w:rPr>
      </w:pPr>
    </w:p>
    <w:p w14:paraId="1278AFCA" w14:textId="3AFCA689" w:rsidR="00D93E04" w:rsidRDefault="00D93E04" w:rsidP="00D93E04">
      <w:pPr>
        <w:rPr>
          <w:sz w:val="24"/>
          <w:szCs w:val="24"/>
        </w:rPr>
      </w:pPr>
    </w:p>
    <w:p w14:paraId="098D9A8F" w14:textId="186F09B0" w:rsidR="00D93E04" w:rsidRDefault="00D93E04" w:rsidP="00D93E04">
      <w:pPr>
        <w:rPr>
          <w:sz w:val="24"/>
          <w:szCs w:val="24"/>
        </w:rPr>
      </w:pPr>
    </w:p>
    <w:p w14:paraId="76D35F14" w14:textId="25F380AC" w:rsidR="00D93E04" w:rsidRDefault="00D93E04" w:rsidP="00D93E04">
      <w:pPr>
        <w:rPr>
          <w:sz w:val="24"/>
          <w:szCs w:val="24"/>
        </w:rPr>
      </w:pPr>
    </w:p>
    <w:p w14:paraId="099C0A73" w14:textId="42498796" w:rsidR="00D93E04" w:rsidRDefault="00D93E04" w:rsidP="00D93E04">
      <w:pPr>
        <w:rPr>
          <w:sz w:val="24"/>
          <w:szCs w:val="24"/>
        </w:rPr>
      </w:pPr>
    </w:p>
    <w:p w14:paraId="19E36CF9" w14:textId="44D83A03" w:rsidR="00D93E04" w:rsidRDefault="00D93E04" w:rsidP="00D93E04">
      <w:pPr>
        <w:rPr>
          <w:sz w:val="24"/>
          <w:szCs w:val="24"/>
        </w:rPr>
      </w:pPr>
    </w:p>
    <w:p w14:paraId="285733AC" w14:textId="64FCFEF5" w:rsidR="00D93E04" w:rsidRDefault="00D93E04" w:rsidP="00D93E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Unidad </w:t>
      </w:r>
      <w:r w:rsidR="006B3BDB">
        <w:rPr>
          <w:b/>
          <w:bCs/>
          <w:sz w:val="28"/>
          <w:szCs w:val="28"/>
        </w:rPr>
        <w:t>táctil</w:t>
      </w:r>
    </w:p>
    <w:p w14:paraId="7CDAD2D1" w14:textId="52DA2165" w:rsidR="006B3BDB" w:rsidRDefault="006B3BDB" w:rsidP="00D93E0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AFE112" wp14:editId="0BCD11BC">
            <wp:simplePos x="0" y="0"/>
            <wp:positionH relativeFrom="column">
              <wp:posOffset>-561975</wp:posOffset>
            </wp:positionH>
            <wp:positionV relativeFrom="paragraph">
              <wp:posOffset>151130</wp:posOffset>
            </wp:positionV>
            <wp:extent cx="30575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66FB7" w14:textId="58CDF7CF" w:rsidR="00D93E04" w:rsidRDefault="00D93E04" w:rsidP="00D93E04">
      <w:pPr>
        <w:jc w:val="center"/>
        <w:rPr>
          <w:sz w:val="24"/>
          <w:szCs w:val="24"/>
        </w:rPr>
      </w:pPr>
    </w:p>
    <w:p w14:paraId="0D2A3FC8" w14:textId="77777777" w:rsidR="00612A7F" w:rsidRDefault="00612A7F" w:rsidP="006B3BDB">
      <w:pPr>
        <w:rPr>
          <w:sz w:val="24"/>
          <w:szCs w:val="24"/>
        </w:rPr>
      </w:pPr>
    </w:p>
    <w:p w14:paraId="70A8B53C" w14:textId="51098633" w:rsidR="006B3BDB" w:rsidRDefault="006B3BDB" w:rsidP="006B3BDB">
      <w:pPr>
        <w:rPr>
          <w:sz w:val="24"/>
          <w:szCs w:val="24"/>
        </w:rPr>
      </w:pPr>
      <w:r>
        <w:rPr>
          <w:sz w:val="24"/>
          <w:szCs w:val="24"/>
        </w:rPr>
        <w:t xml:space="preserve">Esta unidad permite el manejo del pizarrón interactivo y facilita la interacción con las taras a realizar provenientes de la pc o el </w:t>
      </w:r>
      <w:r w:rsidR="00612A7F">
        <w:rPr>
          <w:sz w:val="24"/>
          <w:szCs w:val="24"/>
        </w:rPr>
        <w:t>cañón</w:t>
      </w:r>
      <w:r>
        <w:rPr>
          <w:sz w:val="24"/>
          <w:szCs w:val="24"/>
        </w:rPr>
        <w:t xml:space="preserve"> interactivo</w:t>
      </w:r>
    </w:p>
    <w:p w14:paraId="756E3953" w14:textId="209A2D73" w:rsidR="00612A7F" w:rsidRDefault="00612A7F" w:rsidP="006B3BDB">
      <w:pPr>
        <w:rPr>
          <w:sz w:val="24"/>
          <w:szCs w:val="24"/>
        </w:rPr>
      </w:pPr>
    </w:p>
    <w:p w14:paraId="55CE57D6" w14:textId="680C9C62" w:rsidR="00612A7F" w:rsidRDefault="00612A7F" w:rsidP="006B3BDB">
      <w:pPr>
        <w:rPr>
          <w:sz w:val="24"/>
          <w:szCs w:val="24"/>
        </w:rPr>
      </w:pPr>
    </w:p>
    <w:p w14:paraId="46D84E2B" w14:textId="4F9E9F2E" w:rsidR="00612A7F" w:rsidRDefault="00612A7F" w:rsidP="00612A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Cable de conexión de la unidad táctil</w:t>
      </w:r>
    </w:p>
    <w:p w14:paraId="597869F4" w14:textId="14E9202B" w:rsidR="00612A7F" w:rsidRDefault="00612A7F" w:rsidP="00612A7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ED32B2" wp14:editId="490D679D">
            <wp:simplePos x="0" y="0"/>
            <wp:positionH relativeFrom="column">
              <wp:posOffset>3239135</wp:posOffset>
            </wp:positionH>
            <wp:positionV relativeFrom="paragraph">
              <wp:posOffset>9525</wp:posOffset>
            </wp:positionV>
            <wp:extent cx="2839085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450" y="21448"/>
                <wp:lineTo x="2145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7" t="12948"/>
                    <a:stretch/>
                  </pic:blipFill>
                  <pic:spPr bwMode="auto">
                    <a:xfrm>
                      <a:off x="0" y="0"/>
                      <a:ext cx="2839085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8E90A" w14:textId="50E019C9" w:rsidR="00612A7F" w:rsidRDefault="00612A7F" w:rsidP="00612A7F">
      <w:pPr>
        <w:rPr>
          <w:sz w:val="24"/>
          <w:szCs w:val="24"/>
        </w:rPr>
      </w:pPr>
    </w:p>
    <w:p w14:paraId="5D5BBC1E" w14:textId="7B0B9C6E" w:rsidR="00612A7F" w:rsidRDefault="00612A7F" w:rsidP="00612A7F">
      <w:pPr>
        <w:rPr>
          <w:sz w:val="24"/>
          <w:szCs w:val="24"/>
        </w:rPr>
      </w:pPr>
    </w:p>
    <w:p w14:paraId="081C327A" w14:textId="4AF4302E" w:rsidR="00612A7F" w:rsidRDefault="00612A7F" w:rsidP="00612A7F">
      <w:pPr>
        <w:rPr>
          <w:sz w:val="24"/>
          <w:szCs w:val="24"/>
        </w:rPr>
      </w:pPr>
      <w:r>
        <w:rPr>
          <w:sz w:val="24"/>
          <w:szCs w:val="24"/>
        </w:rPr>
        <w:t>es la unidad del cañon que permite a comunicación entre el mundo real y la interacción digital</w:t>
      </w:r>
    </w:p>
    <w:p w14:paraId="6EF21FA9" w14:textId="59B58583" w:rsidR="00612A7F" w:rsidRDefault="00612A7F" w:rsidP="00612A7F">
      <w:pPr>
        <w:rPr>
          <w:sz w:val="24"/>
          <w:szCs w:val="24"/>
        </w:rPr>
      </w:pPr>
    </w:p>
    <w:p w14:paraId="23CFDAD1" w14:textId="780A50CD" w:rsidR="00612A7F" w:rsidRDefault="00612A7F" w:rsidP="00612A7F">
      <w:pPr>
        <w:rPr>
          <w:sz w:val="24"/>
          <w:szCs w:val="24"/>
        </w:rPr>
      </w:pPr>
    </w:p>
    <w:p w14:paraId="3ECAB040" w14:textId="63DEFCEC" w:rsidR="00612A7F" w:rsidRDefault="00612A7F" w:rsidP="00612A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Marcadores para calibración de imagen</w:t>
      </w:r>
    </w:p>
    <w:p w14:paraId="37030D36" w14:textId="22D52E98" w:rsidR="00612A7F" w:rsidRDefault="00612A7F" w:rsidP="00612A7F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12BB66" wp14:editId="2FE9EE6C">
            <wp:simplePos x="0" y="0"/>
            <wp:positionH relativeFrom="column">
              <wp:posOffset>-249555</wp:posOffset>
            </wp:positionH>
            <wp:positionV relativeFrom="paragraph">
              <wp:posOffset>208915</wp:posOffset>
            </wp:positionV>
            <wp:extent cx="345186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457" y="21405"/>
                <wp:lineTo x="214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6" t="19026" r="5784" b="4180"/>
                    <a:stretch/>
                  </pic:blipFill>
                  <pic:spPr bwMode="auto">
                    <a:xfrm>
                      <a:off x="0" y="0"/>
                      <a:ext cx="345186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93590" w14:textId="4A38C5EE" w:rsidR="002903D0" w:rsidRDefault="002903D0" w:rsidP="002903D0">
      <w:pPr>
        <w:rPr>
          <w:sz w:val="24"/>
          <w:szCs w:val="24"/>
        </w:rPr>
      </w:pPr>
    </w:p>
    <w:p w14:paraId="7F0E1585" w14:textId="3BE6DB84" w:rsidR="002903D0" w:rsidRDefault="002903D0" w:rsidP="002903D0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Estos permitirán la calibración de la imagen que se proyectara ya que el cañon emite guias de referencia y estos marcadores son la guía principal de calibración</w:t>
      </w:r>
    </w:p>
    <w:p w14:paraId="5706659B" w14:textId="22803A9C" w:rsidR="002903D0" w:rsidRDefault="002903D0" w:rsidP="002903D0">
      <w:pPr>
        <w:ind w:firstLine="708"/>
        <w:rPr>
          <w:sz w:val="24"/>
          <w:szCs w:val="24"/>
        </w:rPr>
      </w:pPr>
    </w:p>
    <w:p w14:paraId="2C553C7A" w14:textId="5CFDEAF0" w:rsidR="002903D0" w:rsidRDefault="002903D0" w:rsidP="002903D0">
      <w:pPr>
        <w:ind w:firstLine="708"/>
        <w:rPr>
          <w:sz w:val="24"/>
          <w:szCs w:val="24"/>
        </w:rPr>
      </w:pPr>
    </w:p>
    <w:p w14:paraId="142AD221" w14:textId="49CC06C4" w:rsidR="002903D0" w:rsidRDefault="002903D0" w:rsidP="002903D0">
      <w:pPr>
        <w:ind w:firstLine="708"/>
        <w:rPr>
          <w:sz w:val="24"/>
          <w:szCs w:val="24"/>
        </w:rPr>
      </w:pPr>
    </w:p>
    <w:p w14:paraId="332C71AF" w14:textId="4A8D990C" w:rsidR="002903D0" w:rsidRDefault="002903D0" w:rsidP="002903D0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Cinta adhesiva </w:t>
      </w:r>
    </w:p>
    <w:p w14:paraId="35352F5C" w14:textId="5E180D00" w:rsidR="002903D0" w:rsidRDefault="002903D0" w:rsidP="002903D0">
      <w:pPr>
        <w:ind w:firstLine="708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DD3372" wp14:editId="68140870">
            <wp:simplePos x="0" y="0"/>
            <wp:positionH relativeFrom="column">
              <wp:posOffset>-264795</wp:posOffset>
            </wp:positionH>
            <wp:positionV relativeFrom="paragraph">
              <wp:posOffset>524510</wp:posOffset>
            </wp:positionV>
            <wp:extent cx="19621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90" y="21365"/>
                <wp:lineTo x="2139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7953C" w14:textId="1FC29D09" w:rsidR="002903D0" w:rsidRDefault="002903D0" w:rsidP="002903D0">
      <w:pPr>
        <w:rPr>
          <w:sz w:val="24"/>
          <w:szCs w:val="24"/>
        </w:rPr>
      </w:pPr>
    </w:p>
    <w:p w14:paraId="142574AA" w14:textId="77777777" w:rsidR="002903D0" w:rsidRDefault="002903D0" w:rsidP="002903D0">
      <w:pPr>
        <w:rPr>
          <w:sz w:val="24"/>
          <w:szCs w:val="24"/>
        </w:rPr>
      </w:pPr>
    </w:p>
    <w:p w14:paraId="2715B7D1" w14:textId="77777777" w:rsidR="002903D0" w:rsidRDefault="002903D0" w:rsidP="002903D0">
      <w:pPr>
        <w:rPr>
          <w:sz w:val="24"/>
          <w:szCs w:val="24"/>
        </w:rPr>
      </w:pPr>
    </w:p>
    <w:p w14:paraId="080F270F" w14:textId="7BF953ED" w:rsidR="002903D0" w:rsidRDefault="002903D0" w:rsidP="002903D0">
      <w:pPr>
        <w:rPr>
          <w:sz w:val="24"/>
          <w:szCs w:val="24"/>
        </w:rPr>
      </w:pPr>
      <w:r>
        <w:rPr>
          <w:sz w:val="24"/>
          <w:szCs w:val="24"/>
        </w:rPr>
        <w:t>Cinta para la fijación de los marcadores en los puntos de calibración (tamaño: 2.4in o 6cm)</w:t>
      </w:r>
    </w:p>
    <w:p w14:paraId="208A7631" w14:textId="7AE4F5C9" w:rsidR="002903D0" w:rsidRDefault="002903D0" w:rsidP="002903D0">
      <w:pPr>
        <w:rPr>
          <w:sz w:val="24"/>
          <w:szCs w:val="24"/>
        </w:rPr>
      </w:pPr>
    </w:p>
    <w:p w14:paraId="3CB624DE" w14:textId="32B13470" w:rsidR="002903D0" w:rsidRDefault="002903D0" w:rsidP="002903D0">
      <w:pPr>
        <w:rPr>
          <w:sz w:val="24"/>
          <w:szCs w:val="24"/>
        </w:rPr>
      </w:pPr>
    </w:p>
    <w:p w14:paraId="533573B8" w14:textId="44A53B2D" w:rsidR="002903D0" w:rsidRDefault="002903D0" w:rsidP="002903D0">
      <w:pPr>
        <w:rPr>
          <w:sz w:val="24"/>
          <w:szCs w:val="24"/>
        </w:rPr>
      </w:pPr>
    </w:p>
    <w:p w14:paraId="5739E1BF" w14:textId="0791B3AA" w:rsidR="002903D0" w:rsidRDefault="002903D0" w:rsidP="002903D0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Etiquetas</w:t>
      </w:r>
    </w:p>
    <w:p w14:paraId="2CF60116" w14:textId="25873250" w:rsidR="002903D0" w:rsidRDefault="002903D0" w:rsidP="002903D0">
      <w:pPr>
        <w:ind w:firstLine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9F4B02" wp14:editId="2CD10651">
            <wp:simplePos x="0" y="0"/>
            <wp:positionH relativeFrom="column">
              <wp:posOffset>4109085</wp:posOffset>
            </wp:positionH>
            <wp:positionV relativeFrom="paragraph">
              <wp:posOffset>30480</wp:posOffset>
            </wp:positionV>
            <wp:extent cx="1804035" cy="2112645"/>
            <wp:effectExtent l="0" t="0" r="5715" b="1905"/>
            <wp:wrapTight wrapText="bothSides">
              <wp:wrapPolygon edited="0">
                <wp:start x="0" y="0"/>
                <wp:lineTo x="0" y="21425"/>
                <wp:lineTo x="21440" y="21425"/>
                <wp:lineTo x="2144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C0551" w14:textId="0997F463" w:rsidR="002903D0" w:rsidRDefault="002903D0" w:rsidP="002903D0">
      <w:pPr>
        <w:jc w:val="center"/>
        <w:rPr>
          <w:sz w:val="24"/>
          <w:szCs w:val="24"/>
        </w:rPr>
      </w:pPr>
    </w:p>
    <w:p w14:paraId="54D44A4B" w14:textId="55F75E58" w:rsidR="002903D0" w:rsidRDefault="002903D0" w:rsidP="002903D0">
      <w:pPr>
        <w:rPr>
          <w:sz w:val="24"/>
          <w:szCs w:val="24"/>
        </w:rPr>
      </w:pPr>
      <w:r>
        <w:rPr>
          <w:sz w:val="24"/>
          <w:szCs w:val="24"/>
        </w:rPr>
        <w:t>Etiquetas para identificar las zonas de calibración de la imagen y soporte para los marcadores</w:t>
      </w:r>
    </w:p>
    <w:p w14:paraId="0DEB39B4" w14:textId="141158CE" w:rsidR="002903D0" w:rsidRPr="002903D0" w:rsidRDefault="002903D0" w:rsidP="002903D0">
      <w:pPr>
        <w:rPr>
          <w:sz w:val="24"/>
          <w:szCs w:val="24"/>
        </w:rPr>
      </w:pPr>
    </w:p>
    <w:p w14:paraId="788882F7" w14:textId="28153D69" w:rsidR="002903D0" w:rsidRPr="002903D0" w:rsidRDefault="002903D0" w:rsidP="002903D0">
      <w:pPr>
        <w:rPr>
          <w:sz w:val="24"/>
          <w:szCs w:val="24"/>
        </w:rPr>
      </w:pPr>
    </w:p>
    <w:p w14:paraId="51E1AC67" w14:textId="599FBB4A" w:rsidR="002903D0" w:rsidRPr="002903D0" w:rsidRDefault="002903D0" w:rsidP="002903D0">
      <w:pPr>
        <w:rPr>
          <w:sz w:val="24"/>
          <w:szCs w:val="24"/>
        </w:rPr>
      </w:pPr>
    </w:p>
    <w:p w14:paraId="5FE0F7D9" w14:textId="5491243C" w:rsidR="002903D0" w:rsidRPr="002903D0" w:rsidRDefault="002903D0" w:rsidP="002903D0">
      <w:pPr>
        <w:rPr>
          <w:sz w:val="24"/>
          <w:szCs w:val="24"/>
        </w:rPr>
      </w:pPr>
    </w:p>
    <w:p w14:paraId="5F27FAEB" w14:textId="1BD20382" w:rsidR="002903D0" w:rsidRPr="002903D0" w:rsidRDefault="002903D0" w:rsidP="002903D0">
      <w:pPr>
        <w:rPr>
          <w:sz w:val="24"/>
          <w:szCs w:val="24"/>
        </w:rPr>
      </w:pPr>
    </w:p>
    <w:p w14:paraId="62DD488C" w14:textId="17520AA0" w:rsidR="002903D0" w:rsidRPr="002903D0" w:rsidRDefault="002903D0" w:rsidP="002903D0">
      <w:pPr>
        <w:rPr>
          <w:sz w:val="24"/>
          <w:szCs w:val="24"/>
        </w:rPr>
      </w:pPr>
    </w:p>
    <w:p w14:paraId="541D57B6" w14:textId="0500C848" w:rsidR="002903D0" w:rsidRDefault="002903D0" w:rsidP="002903D0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Detector Infrarrojo</w:t>
      </w:r>
    </w:p>
    <w:p w14:paraId="35C5E30C" w14:textId="1BA7C4F5" w:rsidR="002903D0" w:rsidRDefault="002903D0" w:rsidP="002903D0">
      <w:pPr>
        <w:ind w:firstLine="708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14EA38" wp14:editId="5D89D320">
            <wp:simplePos x="0" y="0"/>
            <wp:positionH relativeFrom="margin">
              <wp:align>left</wp:align>
            </wp:positionH>
            <wp:positionV relativeFrom="paragraph">
              <wp:posOffset>664210</wp:posOffset>
            </wp:positionV>
            <wp:extent cx="3295650" cy="1284998"/>
            <wp:effectExtent l="0" t="0" r="0" b="0"/>
            <wp:wrapTight wrapText="bothSides">
              <wp:wrapPolygon edited="0">
                <wp:start x="0" y="0"/>
                <wp:lineTo x="0" y="21141"/>
                <wp:lineTo x="21475" y="21141"/>
                <wp:lineTo x="2147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BBDA7" w14:textId="24E7708F" w:rsidR="00D17EA4" w:rsidRDefault="00D17EA4" w:rsidP="00D17EA4">
      <w:pPr>
        <w:rPr>
          <w:sz w:val="24"/>
          <w:szCs w:val="24"/>
        </w:rPr>
      </w:pPr>
    </w:p>
    <w:p w14:paraId="5DD5DCF6" w14:textId="7CB0F880" w:rsidR="00D17EA4" w:rsidRDefault="00D17EA4" w:rsidP="00D17EA4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ab/>
        <w:t>Apoyo externo y final de los calibradores para el correcto funcionamiento de la unidad táctil</w:t>
      </w:r>
    </w:p>
    <w:p w14:paraId="4488AA74" w14:textId="2C3A347F" w:rsidR="00D17EA4" w:rsidRDefault="00D17EA4" w:rsidP="00D17EA4">
      <w:pPr>
        <w:tabs>
          <w:tab w:val="left" w:pos="948"/>
        </w:tabs>
        <w:rPr>
          <w:sz w:val="24"/>
          <w:szCs w:val="24"/>
        </w:rPr>
      </w:pPr>
    </w:p>
    <w:p w14:paraId="4F791BD8" w14:textId="3A6B084A" w:rsidR="00D17EA4" w:rsidRDefault="00D17EA4" w:rsidP="00D17EA4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Soporte de pared</w:t>
      </w:r>
    </w:p>
    <w:p w14:paraId="22F0C371" w14:textId="4923E2A7" w:rsidR="00D17EA4" w:rsidRDefault="00D17EA4" w:rsidP="00D17EA4">
      <w:pPr>
        <w:ind w:firstLine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FC959A" wp14:editId="5C1111D2">
            <wp:simplePos x="0" y="0"/>
            <wp:positionH relativeFrom="column">
              <wp:posOffset>3194685</wp:posOffset>
            </wp:positionH>
            <wp:positionV relativeFrom="paragraph">
              <wp:posOffset>249555</wp:posOffset>
            </wp:positionV>
            <wp:extent cx="310896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41" y="21461"/>
                <wp:lineTo x="2144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CB87D" w14:textId="00CAAE9C" w:rsidR="00D17EA4" w:rsidRDefault="00D17EA4" w:rsidP="00D17EA4">
      <w:pPr>
        <w:tabs>
          <w:tab w:val="left" w:pos="948"/>
        </w:tabs>
        <w:jc w:val="center"/>
        <w:rPr>
          <w:sz w:val="24"/>
          <w:szCs w:val="24"/>
        </w:rPr>
      </w:pPr>
    </w:p>
    <w:p w14:paraId="3ACB5DFC" w14:textId="77777777" w:rsidR="00D17EA4" w:rsidRDefault="00D17EA4" w:rsidP="00D17EA4">
      <w:pPr>
        <w:rPr>
          <w:sz w:val="24"/>
          <w:szCs w:val="24"/>
        </w:rPr>
      </w:pPr>
    </w:p>
    <w:p w14:paraId="2C7B7FAB" w14:textId="77777777" w:rsidR="00D17EA4" w:rsidRDefault="00D17EA4" w:rsidP="00D17EA4">
      <w:pPr>
        <w:rPr>
          <w:sz w:val="24"/>
          <w:szCs w:val="24"/>
        </w:rPr>
      </w:pPr>
    </w:p>
    <w:p w14:paraId="7A993EFB" w14:textId="18DD9924" w:rsidR="00D17EA4" w:rsidRDefault="00D17EA4" w:rsidP="00D17EA4">
      <w:pPr>
        <w:rPr>
          <w:rFonts w:ascii="Helvetica" w:hAnsi="Helvetica" w:cs="Helvetica"/>
          <w:color w:val="303030"/>
          <w:sz w:val="45"/>
          <w:szCs w:val="45"/>
          <w:shd w:val="clear" w:color="auto" w:fill="FFFFFF"/>
        </w:rPr>
      </w:pPr>
      <w:r>
        <w:rPr>
          <w:sz w:val="24"/>
          <w:szCs w:val="24"/>
        </w:rPr>
        <w:t xml:space="preserve">Soporte de pared de proyector de tiro corto para el cañón Epson </w:t>
      </w:r>
      <w:r w:rsidRPr="00D17EA4">
        <w:rPr>
          <w:sz w:val="24"/>
          <w:szCs w:val="24"/>
        </w:rPr>
        <w:t>PowerLite 700U WUXGA 3LCD</w:t>
      </w:r>
      <w:r>
        <w:rPr>
          <w:rFonts w:ascii="Helvetica" w:hAnsi="Helvetica" w:cs="Helvetica"/>
          <w:color w:val="303030"/>
          <w:sz w:val="45"/>
          <w:szCs w:val="45"/>
          <w:shd w:val="clear" w:color="auto" w:fill="FFFFFF"/>
        </w:rPr>
        <w:t> </w:t>
      </w:r>
    </w:p>
    <w:p w14:paraId="0848C1A3" w14:textId="6A394F99" w:rsidR="00D17EA4" w:rsidRDefault="00D17EA4" w:rsidP="00D17EA4">
      <w:pPr>
        <w:rPr>
          <w:rFonts w:ascii="Helvetica" w:hAnsi="Helvetica" w:cs="Helvetica"/>
          <w:color w:val="303030"/>
          <w:sz w:val="45"/>
          <w:szCs w:val="45"/>
          <w:shd w:val="clear" w:color="auto" w:fill="FFFFFF"/>
        </w:rPr>
      </w:pPr>
    </w:p>
    <w:p w14:paraId="33AF8211" w14:textId="6F1D85B6" w:rsidR="00D17EA4" w:rsidRDefault="00D17EA4" w:rsidP="00D17EA4">
      <w:pPr>
        <w:rPr>
          <w:rFonts w:ascii="Helvetica" w:hAnsi="Helvetica" w:cs="Helvetica"/>
          <w:color w:val="303030"/>
          <w:sz w:val="45"/>
          <w:szCs w:val="45"/>
          <w:shd w:val="clear" w:color="auto" w:fill="FFFFFF"/>
        </w:rPr>
      </w:pPr>
    </w:p>
    <w:p w14:paraId="5A9F9884" w14:textId="2F871EB6" w:rsidR="00D17EA4" w:rsidRDefault="00D17EA4" w:rsidP="00D17E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Lampara de repuesto</w:t>
      </w:r>
    </w:p>
    <w:p w14:paraId="6DB1F2EC" w14:textId="3B143BD6" w:rsidR="00D17EA4" w:rsidRDefault="00BE0753" w:rsidP="00D17EA4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87310D8" wp14:editId="3AA83366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284035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41" y="21500"/>
                <wp:lineTo x="2144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4B00" w14:textId="7A71F2B3" w:rsidR="00BE0753" w:rsidRDefault="00BE0753" w:rsidP="00BE0753">
      <w:pPr>
        <w:rPr>
          <w:sz w:val="24"/>
          <w:szCs w:val="24"/>
        </w:rPr>
      </w:pPr>
    </w:p>
    <w:p w14:paraId="31DFEDFF" w14:textId="77777777" w:rsidR="00BE0753" w:rsidRDefault="00BE0753" w:rsidP="00BE0753">
      <w:pPr>
        <w:ind w:firstLine="708"/>
        <w:rPr>
          <w:sz w:val="24"/>
          <w:szCs w:val="24"/>
        </w:rPr>
      </w:pPr>
    </w:p>
    <w:p w14:paraId="0078A39C" w14:textId="76BA2D72" w:rsidR="00BE0753" w:rsidRPr="00BE0753" w:rsidRDefault="00BE0753" w:rsidP="00BE0753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Lente de repuesto compatible con diferente tipos de cañones.</w:t>
      </w:r>
    </w:p>
    <w:sectPr w:rsidR="00BE0753" w:rsidRPr="00BE0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1D"/>
    <w:rsid w:val="00182EA9"/>
    <w:rsid w:val="00251B1D"/>
    <w:rsid w:val="002903D0"/>
    <w:rsid w:val="00612A7F"/>
    <w:rsid w:val="006B3BDB"/>
    <w:rsid w:val="0071707A"/>
    <w:rsid w:val="0075483A"/>
    <w:rsid w:val="00BE0753"/>
    <w:rsid w:val="00D17EA4"/>
    <w:rsid w:val="00D9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9EF"/>
  <w15:chartTrackingRefBased/>
  <w15:docId w15:val="{41941A8D-B959-42B7-8C60-E4ACCF87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E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pson.com.mx/Soporte/sl/s" TargetMode="External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</cp:revision>
  <dcterms:created xsi:type="dcterms:W3CDTF">2020-10-06T04:10:00Z</dcterms:created>
  <dcterms:modified xsi:type="dcterms:W3CDTF">2020-10-06T06:07:00Z</dcterms:modified>
</cp:coreProperties>
</file>