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B622A" w14:textId="77777777" w:rsidR="00574267" w:rsidRDefault="00574267" w:rsidP="006560BC">
      <w:pPr>
        <w:jc w:val="both"/>
      </w:pPr>
    </w:p>
    <w:p w14:paraId="2A71B163" w14:textId="59405CB6" w:rsidR="006560BC" w:rsidRDefault="006560BC" w:rsidP="006560BC">
      <w:pPr>
        <w:jc w:val="right"/>
      </w:pPr>
      <w:r w:rsidRPr="006560BC">
        <w:t xml:space="preserve">Ciudad de México, a </w:t>
      </w:r>
      <w:r w:rsidR="008C3398">
        <w:t>30</w:t>
      </w:r>
      <w:r w:rsidRPr="006560BC">
        <w:t xml:space="preserve"> de </w:t>
      </w:r>
      <w:r>
        <w:t>marzo</w:t>
      </w:r>
      <w:r w:rsidRPr="006560BC">
        <w:t xml:space="preserve"> de 2017</w:t>
      </w:r>
    </w:p>
    <w:p w14:paraId="66AEEB6B" w14:textId="77777777" w:rsidR="006560BC" w:rsidRDefault="006560BC" w:rsidP="006560BC">
      <w:pPr>
        <w:jc w:val="both"/>
      </w:pPr>
    </w:p>
    <w:p w14:paraId="5F8A5A83" w14:textId="04676637" w:rsidR="006560BC" w:rsidRDefault="006560BC" w:rsidP="006560BC">
      <w:pPr>
        <w:jc w:val="both"/>
      </w:pPr>
      <w:r w:rsidRPr="006560BC">
        <w:t>A las instituciones de crédito que reportan el formulario electrónico sobre transferencias hacia el exterior.</w:t>
      </w:r>
    </w:p>
    <w:p w14:paraId="59BF29FB" w14:textId="77777777" w:rsidR="006560BC" w:rsidRDefault="006560BC" w:rsidP="006560BC">
      <w:pPr>
        <w:jc w:val="both"/>
      </w:pPr>
    </w:p>
    <w:p w14:paraId="15BA6C96" w14:textId="77777777" w:rsidR="006560BC" w:rsidRDefault="006560BC" w:rsidP="006560BC">
      <w:pPr>
        <w:jc w:val="both"/>
        <w:rPr>
          <w:rFonts w:ascii="Calibri" w:eastAsia="Times New Roman" w:hAnsi="Calibri" w:cs="Calibri"/>
          <w:lang w:val="es-ES" w:eastAsia="es-MX"/>
        </w:rPr>
      </w:pPr>
      <w:r>
        <w:t xml:space="preserve">Se hace referencia a la información </w:t>
      </w:r>
      <w:r w:rsidRPr="00394820">
        <w:rPr>
          <w:rFonts w:ascii="Calibri" w:eastAsia="Times New Roman" w:hAnsi="Calibri" w:cs="Calibri"/>
          <w:lang w:val="es-ES" w:eastAsia="es-MX"/>
        </w:rPr>
        <w:t xml:space="preserve">agregada que </w:t>
      </w:r>
      <w:r>
        <w:rPr>
          <w:rFonts w:ascii="Calibri" w:eastAsia="Times New Roman" w:hAnsi="Calibri" w:cs="Calibri"/>
          <w:lang w:val="es-ES" w:eastAsia="es-MX"/>
        </w:rPr>
        <w:t xml:space="preserve">el Banco de México proporcionará sobre los clientes de transferencias </w:t>
      </w:r>
      <w:r w:rsidR="00574267">
        <w:rPr>
          <w:rFonts w:ascii="Calibri" w:eastAsia="Times New Roman" w:hAnsi="Calibri" w:cs="Calibri"/>
          <w:lang w:val="es-ES" w:eastAsia="es-MX"/>
        </w:rPr>
        <w:t xml:space="preserve">transfronterizas </w:t>
      </w:r>
      <w:r>
        <w:rPr>
          <w:rFonts w:ascii="Calibri" w:eastAsia="Times New Roman" w:hAnsi="Calibri" w:cs="Calibri"/>
          <w:lang w:val="es-ES" w:eastAsia="es-MX"/>
        </w:rPr>
        <w:t>de estas instituciones</w:t>
      </w:r>
      <w:r w:rsidR="00574267">
        <w:rPr>
          <w:rFonts w:ascii="Calibri" w:eastAsia="Times New Roman" w:hAnsi="Calibri" w:cs="Calibri"/>
          <w:lang w:val="es-ES" w:eastAsia="es-MX"/>
        </w:rPr>
        <w:t xml:space="preserve">, citada en el oficio </w:t>
      </w:r>
      <w:r w:rsidR="00574267" w:rsidRPr="00394820">
        <w:rPr>
          <w:rFonts w:ascii="Calibri" w:eastAsia="Times New Roman" w:hAnsi="Calibri" w:cs="Calibri"/>
          <w:lang w:val="es-ES" w:eastAsia="es-ES"/>
        </w:rPr>
        <w:t>D10/28/2016</w:t>
      </w:r>
      <w:r>
        <w:rPr>
          <w:rFonts w:ascii="Calibri" w:eastAsia="Times New Roman" w:hAnsi="Calibri" w:cs="Calibri"/>
          <w:lang w:val="es-ES" w:eastAsia="es-MX"/>
        </w:rPr>
        <w:t xml:space="preserve"> </w:t>
      </w:r>
      <w:r w:rsidRPr="003952E7">
        <w:rPr>
          <w:rFonts w:ascii="Calibri" w:eastAsia="Times New Roman" w:hAnsi="Calibri" w:cs="Calibri"/>
          <w:lang w:val="es-ES" w:eastAsia="es-MX"/>
        </w:rPr>
        <w:t>de</w:t>
      </w:r>
      <w:r w:rsidR="00574267" w:rsidRPr="003952E7">
        <w:rPr>
          <w:rFonts w:ascii="Calibri" w:eastAsia="Times New Roman" w:hAnsi="Calibri" w:cs="Calibri"/>
          <w:lang w:val="es-ES" w:eastAsia="es-MX"/>
        </w:rPr>
        <w:t>l 7 de noviembre de 2016.</w:t>
      </w:r>
    </w:p>
    <w:p w14:paraId="2BE46746" w14:textId="77777777" w:rsidR="00574267" w:rsidRDefault="00574267" w:rsidP="006560BC">
      <w:pPr>
        <w:jc w:val="both"/>
      </w:pPr>
      <w:r>
        <w:rPr>
          <w:rFonts w:ascii="Calibri" w:eastAsia="Times New Roman" w:hAnsi="Calibri" w:cs="Calibri"/>
          <w:lang w:val="es-ES" w:eastAsia="es-MX"/>
        </w:rPr>
        <w:t xml:space="preserve">Sobre esta información, por este medio les informamos i) las especificaciones técnicas a un mayor detalle para facilitar a las instituciones la implementación de la consulta, ii) El listado de los 145 campos que comprenden la consulta, y iii) El listado de los RFC y CURP que se encuentran disponibles en el ambiente Beta para que las instituciones realicen sus pruebas. Cabe señalar que esta información en el ambiente Beta es ficticia. </w:t>
      </w:r>
    </w:p>
    <w:p w14:paraId="745AA56B" w14:textId="77777777" w:rsidR="006560BC" w:rsidRDefault="006560BC" w:rsidP="006560BC">
      <w:pPr>
        <w:jc w:val="both"/>
      </w:pPr>
    </w:p>
    <w:p w14:paraId="5488F487" w14:textId="77777777" w:rsidR="006560BC" w:rsidRDefault="00574267" w:rsidP="00574267">
      <w:pPr>
        <w:pStyle w:val="Prrafodelista"/>
        <w:numPr>
          <w:ilvl w:val="0"/>
          <w:numId w:val="1"/>
        </w:numPr>
        <w:jc w:val="both"/>
      </w:pPr>
      <w:r>
        <w:t>Especificaciones técnicas.</w:t>
      </w:r>
    </w:p>
    <w:p w14:paraId="2519C639" w14:textId="2BDEF446" w:rsidR="00574267" w:rsidRDefault="00F63474" w:rsidP="00574267">
      <w:pPr>
        <w:jc w:val="both"/>
      </w:pPr>
      <w:r>
        <w:t xml:space="preserve">Se encuentran en el documento anexo a este comunicado denominado </w:t>
      </w:r>
      <w:r w:rsidR="0029180C">
        <w:t>“</w:t>
      </w:r>
      <w:r w:rsidR="00DC320C" w:rsidRPr="00DC320C">
        <w:t>Servicio web para la consulta de información estadística de la BDTT</w:t>
      </w:r>
      <w:r w:rsidR="00DC320C" w:rsidRPr="00765CBB">
        <w:t>.docx</w:t>
      </w:r>
      <w:r w:rsidR="0029180C">
        <w:t>”</w:t>
      </w:r>
      <w:r w:rsidRPr="00765CBB">
        <w:t xml:space="preserve">, en la sección 4.1 </w:t>
      </w:r>
      <w:r w:rsidR="0029180C">
        <w:t>“</w:t>
      </w:r>
      <w:bookmarkStart w:id="0" w:name="_GoBack"/>
      <w:bookmarkEnd w:id="0"/>
      <w:r w:rsidR="00610141" w:rsidRPr="00610141">
        <w:t xml:space="preserve">Definición del XML </w:t>
      </w:r>
      <w:proofErr w:type="spellStart"/>
      <w:r w:rsidR="00610141" w:rsidRPr="00610141">
        <w:t>Schema</w:t>
      </w:r>
      <w:proofErr w:type="spellEnd"/>
      <w:r w:rsidR="00610141" w:rsidRPr="00610141">
        <w:t xml:space="preserve"> para validar el parámetro de salida </w:t>
      </w:r>
      <w:proofErr w:type="spellStart"/>
      <w:r w:rsidR="00610141" w:rsidRPr="00610141">
        <w:t>xmlCifrado</w:t>
      </w:r>
      <w:proofErr w:type="spellEnd"/>
      <w:r w:rsidR="0029180C">
        <w:t>”</w:t>
      </w:r>
      <w:r w:rsidRPr="00765CBB">
        <w:t>.</w:t>
      </w:r>
      <w:r>
        <w:t xml:space="preserve"> Este documento también se encuentra en </w:t>
      </w:r>
      <w:r w:rsidR="00DC320C">
        <w:t xml:space="preserve">el </w:t>
      </w:r>
      <w:proofErr w:type="spellStart"/>
      <w:r w:rsidR="00DC320C">
        <w:t>micrositio</w:t>
      </w:r>
      <w:proofErr w:type="spellEnd"/>
      <w:r w:rsidR="00DC320C">
        <w:t xml:space="preserve"> de la Consulta BDTT en el servidor </w:t>
      </w:r>
      <w:hyperlink r:id="rId5" w:history="1">
        <w:r w:rsidR="00765CBB" w:rsidRPr="005A378C">
          <w:rPr>
            <w:rStyle w:val="Hipervnculo"/>
          </w:rPr>
          <w:t>http://webdsp</w:t>
        </w:r>
      </w:hyperlink>
      <w:r>
        <w:t>.</w:t>
      </w:r>
    </w:p>
    <w:p w14:paraId="68D630C0" w14:textId="77777777" w:rsidR="00765CBB" w:rsidRDefault="00765CBB" w:rsidP="00574267">
      <w:pPr>
        <w:jc w:val="both"/>
      </w:pPr>
    </w:p>
    <w:p w14:paraId="7C1930DB" w14:textId="77777777" w:rsidR="00574267" w:rsidRDefault="00574267" w:rsidP="00574267">
      <w:pPr>
        <w:pStyle w:val="Prrafodelista"/>
        <w:numPr>
          <w:ilvl w:val="0"/>
          <w:numId w:val="1"/>
        </w:numPr>
        <w:jc w:val="both"/>
      </w:pPr>
      <w:r>
        <w:t>Campos que comprenden la consulta:</w:t>
      </w:r>
    </w:p>
    <w:tbl>
      <w:tblPr>
        <w:tblW w:w="33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2126"/>
      </w:tblGrid>
      <w:tr w:rsidR="00A22846" w:rsidRPr="00474B26" w14:paraId="1CCCED0A" w14:textId="77777777" w:rsidTr="00835128">
        <w:trPr>
          <w:trHeight w:val="20"/>
        </w:trPr>
        <w:tc>
          <w:tcPr>
            <w:tcW w:w="339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727C"/>
            <w:noWrap/>
            <w:vAlign w:val="center"/>
            <w:hideMark/>
          </w:tcPr>
          <w:p w14:paraId="6D742C1B" w14:textId="77777777" w:rsidR="00A22846" w:rsidRPr="0005305C" w:rsidRDefault="00A22846" w:rsidP="00835128">
            <w:pPr>
              <w:jc w:val="center"/>
              <w:rPr>
                <w:rFonts w:eastAsia="Times New Roman" w:cs="Times New Roman"/>
                <w:color w:val="FFFFFF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FFFFFF"/>
                <w:szCs w:val="20"/>
                <w:lang w:eastAsia="es-MX"/>
              </w:rPr>
              <w:t>TIPO DE DATO</w:t>
            </w:r>
          </w:p>
        </w:tc>
      </w:tr>
      <w:tr w:rsidR="00A22846" w:rsidRPr="00474B26" w14:paraId="1DDF5CB5" w14:textId="77777777" w:rsidTr="00835128">
        <w:trPr>
          <w:trHeight w:val="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7CAE5B64" w14:textId="77777777" w:rsidR="00A22846" w:rsidRPr="0005305C" w:rsidRDefault="00A22846" w:rsidP="0083512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es-MX"/>
              </w:rPr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F50576" w14:textId="77777777" w:rsidR="00A22846" w:rsidRPr="0005305C" w:rsidRDefault="00A22846" w:rsidP="00835128">
            <w:pPr>
              <w:rPr>
                <w:rFonts w:eastAsia="Times New Roman" w:cs="Times New Roman"/>
                <w:color w:val="00000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MX"/>
              </w:rPr>
              <w:t>ALFANUMÉRICO</w:t>
            </w:r>
          </w:p>
        </w:tc>
      </w:tr>
      <w:tr w:rsidR="00A22846" w:rsidRPr="00474B26" w14:paraId="59BAEC3F" w14:textId="77777777" w:rsidTr="00835128">
        <w:trPr>
          <w:trHeight w:val="2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F44141" w14:textId="77777777" w:rsidR="00A22846" w:rsidRPr="0005305C" w:rsidRDefault="00A22846" w:rsidP="00835128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es-MX"/>
              </w:rPr>
              <w:t>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8289D" w14:textId="77777777" w:rsidR="00A22846" w:rsidRPr="0005305C" w:rsidRDefault="00A22846" w:rsidP="00835128">
            <w:pPr>
              <w:rPr>
                <w:rFonts w:eastAsia="Times New Roman" w:cs="Times New Roman"/>
                <w:color w:val="000000"/>
                <w:szCs w:val="20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MX"/>
              </w:rPr>
              <w:t>NÚMERICO</w:t>
            </w:r>
          </w:p>
        </w:tc>
      </w:tr>
    </w:tbl>
    <w:p w14:paraId="73060539" w14:textId="77777777" w:rsidR="00A22846" w:rsidRDefault="00A22846" w:rsidP="00A2284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3380"/>
        <w:gridCol w:w="650"/>
        <w:gridCol w:w="4247"/>
      </w:tblGrid>
      <w:tr w:rsidR="00574267" w:rsidRPr="00B3619C" w14:paraId="71E82D79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90361D4" w14:textId="77777777" w:rsidR="00574267" w:rsidRPr="00B3619C" w:rsidRDefault="00574267" w:rsidP="00574267">
            <w:pPr>
              <w:spacing w:after="0" w:line="240" w:lineRule="auto"/>
              <w:jc w:val="center"/>
              <w:rPr>
                <w:b/>
              </w:rPr>
            </w:pPr>
            <w:r w:rsidRPr="00B3619C">
              <w:rPr>
                <w:b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14:paraId="21CCE140" w14:textId="77777777" w:rsidR="00574267" w:rsidRPr="00B3619C" w:rsidRDefault="00574267" w:rsidP="00574267">
            <w:pPr>
              <w:spacing w:after="0" w:line="240" w:lineRule="auto"/>
              <w:jc w:val="center"/>
              <w:rPr>
                <w:b/>
              </w:rPr>
            </w:pPr>
            <w:r w:rsidRPr="00B3619C">
              <w:rPr>
                <w:b/>
              </w:rPr>
              <w:t>CAMPO</w:t>
            </w:r>
          </w:p>
        </w:tc>
        <w:tc>
          <w:tcPr>
            <w:tcW w:w="0" w:type="auto"/>
            <w:noWrap/>
            <w:vAlign w:val="center"/>
            <w:hideMark/>
          </w:tcPr>
          <w:p w14:paraId="4BEA28EB" w14:textId="0ABAB7A5" w:rsidR="00574267" w:rsidRPr="00B3619C" w:rsidRDefault="00574267" w:rsidP="00A22846">
            <w:pPr>
              <w:spacing w:after="0" w:line="240" w:lineRule="auto"/>
              <w:jc w:val="center"/>
              <w:rPr>
                <w:b/>
              </w:rPr>
            </w:pPr>
            <w:r w:rsidRPr="00B3619C">
              <w:rPr>
                <w:b/>
              </w:rPr>
              <w:t>TIPO</w:t>
            </w:r>
          </w:p>
        </w:tc>
        <w:tc>
          <w:tcPr>
            <w:tcW w:w="0" w:type="auto"/>
            <w:noWrap/>
            <w:vAlign w:val="center"/>
            <w:hideMark/>
          </w:tcPr>
          <w:p w14:paraId="7130A2F3" w14:textId="77777777" w:rsidR="00574267" w:rsidRPr="00B3619C" w:rsidRDefault="00574267" w:rsidP="00A22846">
            <w:pPr>
              <w:spacing w:after="0" w:line="240" w:lineRule="auto"/>
              <w:jc w:val="center"/>
              <w:rPr>
                <w:b/>
              </w:rPr>
            </w:pPr>
            <w:r w:rsidRPr="00B3619C">
              <w:rPr>
                <w:b/>
              </w:rPr>
              <w:t>DESCRIPCIÓN</w:t>
            </w:r>
          </w:p>
        </w:tc>
      </w:tr>
      <w:tr w:rsidR="00574267" w:rsidRPr="00B3619C" w14:paraId="49383A5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73257C0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015241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ID_CLIENTE_ORIGINADOR</w:t>
            </w:r>
          </w:p>
        </w:tc>
        <w:tc>
          <w:tcPr>
            <w:tcW w:w="0" w:type="auto"/>
            <w:noWrap/>
            <w:vAlign w:val="center"/>
            <w:hideMark/>
          </w:tcPr>
          <w:p w14:paraId="46165BB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  <w:hideMark/>
          </w:tcPr>
          <w:p w14:paraId="62C8B79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Identificador único del cliente que originó las transferencias.</w:t>
            </w:r>
          </w:p>
        </w:tc>
      </w:tr>
      <w:tr w:rsidR="00574267" w:rsidRPr="00B3619C" w14:paraId="7D7C9497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D2288E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0E9C37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TIPO_CLIENTE_ORIGINADOR</w:t>
            </w:r>
          </w:p>
        </w:tc>
        <w:tc>
          <w:tcPr>
            <w:tcW w:w="0" w:type="auto"/>
            <w:noWrap/>
            <w:vAlign w:val="center"/>
            <w:hideMark/>
          </w:tcPr>
          <w:p w14:paraId="22FD11D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  <w:hideMark/>
          </w:tcPr>
          <w:p w14:paraId="61A1210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Tipo de cliente originador, persona física (1) o persona moral (2).</w:t>
            </w:r>
          </w:p>
        </w:tc>
      </w:tr>
      <w:tr w:rsidR="00A849FF" w:rsidRPr="00B3619C" w14:paraId="4C3A32ED" w14:textId="77777777" w:rsidTr="006B55BC">
        <w:trPr>
          <w:trHeight w:val="330"/>
        </w:trPr>
        <w:tc>
          <w:tcPr>
            <w:tcW w:w="0" w:type="auto"/>
            <w:noWrap/>
            <w:vAlign w:val="center"/>
          </w:tcPr>
          <w:p w14:paraId="2F5D7039" w14:textId="77777777" w:rsidR="00A849FF" w:rsidRPr="00B3619C" w:rsidRDefault="00310C9D" w:rsidP="00310C9D">
            <w:pPr>
              <w:spacing w:after="0" w:line="240" w:lineRule="auto"/>
            </w:pPr>
            <w:r w:rsidRPr="00B3619C">
              <w:t>3</w:t>
            </w:r>
          </w:p>
        </w:tc>
        <w:tc>
          <w:tcPr>
            <w:tcW w:w="0" w:type="auto"/>
            <w:noWrap/>
            <w:vAlign w:val="center"/>
          </w:tcPr>
          <w:p w14:paraId="2EA70EDA" w14:textId="77777777" w:rsidR="00A849FF" w:rsidRPr="00B3619C" w:rsidRDefault="00A849FF" w:rsidP="00574267">
            <w:pPr>
              <w:spacing w:after="0" w:line="240" w:lineRule="auto"/>
            </w:pPr>
            <w:r w:rsidRPr="00B3619C">
              <w:t>NACIONALIDAD</w:t>
            </w:r>
          </w:p>
        </w:tc>
        <w:tc>
          <w:tcPr>
            <w:tcW w:w="0" w:type="auto"/>
            <w:noWrap/>
            <w:vAlign w:val="center"/>
          </w:tcPr>
          <w:p w14:paraId="59F19A5C" w14:textId="77777777" w:rsidR="00A849FF" w:rsidRPr="00B3619C" w:rsidRDefault="00A849FF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</w:tcPr>
          <w:p w14:paraId="24BB9B1B" w14:textId="77777777" w:rsidR="00A849FF" w:rsidRPr="00B3619C" w:rsidRDefault="00AC7BD0" w:rsidP="00A22846">
            <w:pPr>
              <w:spacing w:after="0" w:line="240" w:lineRule="auto"/>
              <w:jc w:val="both"/>
            </w:pPr>
            <w:r w:rsidRPr="00B3619C">
              <w:t xml:space="preserve">Nacionalidad del cliente originador: </w:t>
            </w:r>
            <w:r w:rsidR="00A849FF" w:rsidRPr="00B3619C">
              <w:t>Nacional (N), Extranjero (E).</w:t>
            </w:r>
          </w:p>
        </w:tc>
      </w:tr>
      <w:tr w:rsidR="00A849FF" w:rsidRPr="00B3619C" w14:paraId="02426950" w14:textId="77777777" w:rsidTr="006B55BC">
        <w:trPr>
          <w:trHeight w:val="330"/>
        </w:trPr>
        <w:tc>
          <w:tcPr>
            <w:tcW w:w="0" w:type="auto"/>
            <w:noWrap/>
            <w:vAlign w:val="center"/>
          </w:tcPr>
          <w:p w14:paraId="6FC078F3" w14:textId="77777777" w:rsidR="00A849FF" w:rsidRPr="00B3619C" w:rsidRDefault="00310C9D" w:rsidP="00310C9D">
            <w:pPr>
              <w:spacing w:after="0" w:line="240" w:lineRule="auto"/>
            </w:pPr>
            <w:r w:rsidRPr="00B3619C">
              <w:t>4</w:t>
            </w:r>
          </w:p>
        </w:tc>
        <w:tc>
          <w:tcPr>
            <w:tcW w:w="0" w:type="auto"/>
            <w:noWrap/>
            <w:vAlign w:val="center"/>
          </w:tcPr>
          <w:p w14:paraId="45ECEDB9" w14:textId="77777777" w:rsidR="00A849FF" w:rsidRPr="00B3619C" w:rsidRDefault="00310C9D" w:rsidP="00574267">
            <w:pPr>
              <w:spacing w:after="0" w:line="240" w:lineRule="auto"/>
            </w:pPr>
            <w:r w:rsidRPr="00B3619C">
              <w:t>TAX_ID</w:t>
            </w:r>
          </w:p>
        </w:tc>
        <w:tc>
          <w:tcPr>
            <w:tcW w:w="0" w:type="auto"/>
            <w:noWrap/>
            <w:vAlign w:val="center"/>
          </w:tcPr>
          <w:p w14:paraId="2D68BE54" w14:textId="77777777" w:rsidR="00A849FF" w:rsidRPr="00B3619C" w:rsidRDefault="00310C9D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</w:tcPr>
          <w:p w14:paraId="265A7A7A" w14:textId="77777777" w:rsidR="00A849FF" w:rsidRPr="00B3619C" w:rsidRDefault="00310C9D" w:rsidP="00A22846">
            <w:pPr>
              <w:spacing w:after="0" w:line="240" w:lineRule="auto"/>
              <w:jc w:val="both"/>
            </w:pPr>
            <w:r w:rsidRPr="00B3619C">
              <w:t>Clave extranjera del originador.</w:t>
            </w:r>
          </w:p>
          <w:p w14:paraId="78196B9D" w14:textId="77777777" w:rsidR="00AC7BD0" w:rsidRPr="00B3619C" w:rsidRDefault="00AC7BD0" w:rsidP="00A22846">
            <w:pPr>
              <w:spacing w:after="0" w:line="240" w:lineRule="auto"/>
              <w:jc w:val="both"/>
            </w:pPr>
            <w:r w:rsidRPr="00B3619C">
              <w:lastRenderedPageBreak/>
              <w:t xml:space="preserve">Cada clave deberá ir separada con un </w:t>
            </w:r>
            <w:proofErr w:type="spellStart"/>
            <w:r w:rsidRPr="00B3619C">
              <w:t>caracter</w:t>
            </w:r>
            <w:proofErr w:type="spellEnd"/>
            <w:r w:rsidRPr="00B3619C">
              <w:t xml:space="preserve"> pipe "|".</w:t>
            </w:r>
          </w:p>
        </w:tc>
      </w:tr>
      <w:tr w:rsidR="00310C9D" w:rsidRPr="00B3619C" w14:paraId="3BE888C9" w14:textId="77777777" w:rsidTr="006B55BC">
        <w:trPr>
          <w:trHeight w:val="330"/>
        </w:trPr>
        <w:tc>
          <w:tcPr>
            <w:tcW w:w="0" w:type="auto"/>
            <w:noWrap/>
            <w:vAlign w:val="center"/>
          </w:tcPr>
          <w:p w14:paraId="48CEDE88" w14:textId="77777777" w:rsidR="00310C9D" w:rsidRPr="00B3619C" w:rsidRDefault="00310C9D" w:rsidP="00574267">
            <w:pPr>
              <w:spacing w:after="0" w:line="240" w:lineRule="auto"/>
            </w:pPr>
            <w:r w:rsidRPr="00B3619C">
              <w:lastRenderedPageBreak/>
              <w:t>5</w:t>
            </w:r>
          </w:p>
        </w:tc>
        <w:tc>
          <w:tcPr>
            <w:tcW w:w="0" w:type="auto"/>
            <w:noWrap/>
            <w:vAlign w:val="center"/>
          </w:tcPr>
          <w:p w14:paraId="433BD14A" w14:textId="77777777" w:rsidR="00310C9D" w:rsidRPr="00B3619C" w:rsidRDefault="00310C9D" w:rsidP="00574267">
            <w:pPr>
              <w:spacing w:after="0" w:line="240" w:lineRule="auto"/>
            </w:pPr>
            <w:r w:rsidRPr="00B3619C">
              <w:t>PAIS_TAX_ID</w:t>
            </w:r>
          </w:p>
        </w:tc>
        <w:tc>
          <w:tcPr>
            <w:tcW w:w="0" w:type="auto"/>
            <w:noWrap/>
            <w:vAlign w:val="center"/>
          </w:tcPr>
          <w:p w14:paraId="68D8D21B" w14:textId="77777777" w:rsidR="00310C9D" w:rsidRPr="00B3619C" w:rsidRDefault="00310C9D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</w:tcPr>
          <w:p w14:paraId="610147EC" w14:textId="77777777" w:rsidR="00310C9D" w:rsidRPr="00B3619C" w:rsidRDefault="00310C9D" w:rsidP="00A22846">
            <w:pPr>
              <w:spacing w:after="0" w:line="240" w:lineRule="auto"/>
              <w:jc w:val="both"/>
            </w:pPr>
            <w:r w:rsidRPr="00B3619C">
              <w:t>Clave ISO del país que emite el TAX_ID.</w:t>
            </w:r>
          </w:p>
          <w:p w14:paraId="09311B14" w14:textId="77777777" w:rsidR="00AC7BD0" w:rsidRPr="00B3619C" w:rsidRDefault="00AC7BD0" w:rsidP="00A22846">
            <w:pPr>
              <w:spacing w:after="0" w:line="240" w:lineRule="auto"/>
              <w:jc w:val="both"/>
            </w:pPr>
            <w:r w:rsidRPr="00B3619C">
              <w:t xml:space="preserve">Cada país </w:t>
            </w:r>
            <w:r w:rsidR="008942DC" w:rsidRPr="00B3619C">
              <w:t xml:space="preserve">de la clave </w:t>
            </w:r>
            <w:r w:rsidRPr="00B3619C">
              <w:t xml:space="preserve">deberá ir separado con un </w:t>
            </w:r>
            <w:proofErr w:type="spellStart"/>
            <w:r w:rsidRPr="00B3619C">
              <w:t>caracter</w:t>
            </w:r>
            <w:proofErr w:type="spellEnd"/>
            <w:r w:rsidRPr="00B3619C">
              <w:t xml:space="preserve"> pipe "|".</w:t>
            </w:r>
          </w:p>
        </w:tc>
      </w:tr>
      <w:tr w:rsidR="00A849FF" w:rsidRPr="00B3619C" w14:paraId="15942B1D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62D45B89" w14:textId="77777777" w:rsidR="00A849FF" w:rsidRPr="00B3619C" w:rsidRDefault="00310C9D" w:rsidP="00310C9D">
            <w:pPr>
              <w:spacing w:after="0" w:line="240" w:lineRule="auto"/>
            </w:pPr>
            <w:r w:rsidRPr="00B3619C"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7C892C8" w14:textId="77777777" w:rsidR="00A849FF" w:rsidRPr="00B3619C" w:rsidRDefault="00A849FF" w:rsidP="00273FE3">
            <w:pPr>
              <w:spacing w:after="0" w:line="240" w:lineRule="auto"/>
            </w:pPr>
            <w:r w:rsidRPr="00B3619C">
              <w:t>NUM_BCOS_ORDENO_TRANSFER</w:t>
            </w:r>
          </w:p>
        </w:tc>
        <w:tc>
          <w:tcPr>
            <w:tcW w:w="0" w:type="auto"/>
            <w:noWrap/>
            <w:vAlign w:val="center"/>
            <w:hideMark/>
          </w:tcPr>
          <w:p w14:paraId="34B3A75F" w14:textId="77777777" w:rsidR="00A849FF" w:rsidRPr="00B3619C" w:rsidRDefault="00A849FF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B28C180" w14:textId="77777777" w:rsidR="00A849FF" w:rsidRPr="00B3619C" w:rsidRDefault="00A849FF" w:rsidP="00A22846">
            <w:pPr>
              <w:spacing w:after="0" w:line="240" w:lineRule="auto"/>
              <w:jc w:val="both"/>
            </w:pPr>
            <w:r w:rsidRPr="00B3619C">
              <w:t>Número de bancos nacionales desde los que ordenó transferencias.</w:t>
            </w:r>
          </w:p>
        </w:tc>
      </w:tr>
      <w:tr w:rsidR="00574267" w:rsidRPr="00B3619C" w14:paraId="3E5F5E20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7046A251" w14:textId="77777777" w:rsidR="00574267" w:rsidRPr="00B3619C" w:rsidRDefault="00310C9D" w:rsidP="00310C9D">
            <w:pPr>
              <w:spacing w:after="0" w:line="240" w:lineRule="auto"/>
            </w:pPr>
            <w:r w:rsidRPr="00B3619C"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60CDF2C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NUM_BCOS_DIFERENTES_ENVIOS</w:t>
            </w:r>
          </w:p>
        </w:tc>
        <w:tc>
          <w:tcPr>
            <w:tcW w:w="0" w:type="auto"/>
            <w:noWrap/>
            <w:vAlign w:val="center"/>
            <w:hideMark/>
          </w:tcPr>
          <w:p w14:paraId="57E70E1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61352E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Número de bancos extranjeros a los que destinó transferencias.</w:t>
            </w:r>
          </w:p>
        </w:tc>
      </w:tr>
      <w:tr w:rsidR="00574267" w:rsidRPr="00B3619C" w14:paraId="0157B9BC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BAACA0A" w14:textId="77777777" w:rsidR="00574267" w:rsidRPr="00B3619C" w:rsidRDefault="00310C9D" w:rsidP="00310C9D">
            <w:pPr>
              <w:spacing w:after="0" w:line="240" w:lineRule="auto"/>
            </w:pPr>
            <w:r w:rsidRPr="00B3619C"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1215C85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LISTA_PAISES_DESTINOS_ENVIOS</w:t>
            </w:r>
          </w:p>
        </w:tc>
        <w:tc>
          <w:tcPr>
            <w:tcW w:w="0" w:type="auto"/>
            <w:noWrap/>
            <w:vAlign w:val="center"/>
            <w:hideMark/>
          </w:tcPr>
          <w:p w14:paraId="68B44C7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  <w:hideMark/>
          </w:tcPr>
          <w:p w14:paraId="67E618F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Lista de países a los que el cliente destinó sus envíos.</w:t>
            </w:r>
            <w:r w:rsidRPr="00B3619C">
              <w:br/>
              <w:t xml:space="preserve">Cada país deberá ir separado con un </w:t>
            </w:r>
            <w:proofErr w:type="spellStart"/>
            <w:r w:rsidRPr="00B3619C">
              <w:t>caracter</w:t>
            </w:r>
            <w:proofErr w:type="spellEnd"/>
            <w:r w:rsidRPr="00B3619C">
              <w:t xml:space="preserve"> pipe "|".</w:t>
            </w:r>
          </w:p>
        </w:tc>
      </w:tr>
      <w:tr w:rsidR="00574267" w:rsidRPr="00B3619C" w14:paraId="40A5E3F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D7D0F28" w14:textId="77777777" w:rsidR="00574267" w:rsidRPr="00B3619C" w:rsidRDefault="00310C9D" w:rsidP="00574267">
            <w:pPr>
              <w:spacing w:after="0" w:line="240" w:lineRule="auto"/>
            </w:pPr>
            <w:r w:rsidRPr="00B3619C"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61BB2B4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NUM_TOTAL_TRANSFERENCIAS</w:t>
            </w:r>
          </w:p>
        </w:tc>
        <w:tc>
          <w:tcPr>
            <w:tcW w:w="0" w:type="auto"/>
            <w:noWrap/>
            <w:vAlign w:val="center"/>
            <w:hideMark/>
          </w:tcPr>
          <w:p w14:paraId="6479100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369106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Número de transferencias instruidas por el cliente en el periodo.</w:t>
            </w:r>
          </w:p>
        </w:tc>
      </w:tr>
      <w:tr w:rsidR="00574267" w:rsidRPr="00B3619C" w14:paraId="6A7FF15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726E082" w14:textId="77777777" w:rsidR="00574267" w:rsidRPr="00B3619C" w:rsidRDefault="00310C9D" w:rsidP="00574267">
            <w:pPr>
              <w:spacing w:after="0" w:line="240" w:lineRule="auto"/>
            </w:pPr>
            <w:r w:rsidRPr="00B3619C"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697F9F09" w14:textId="77777777" w:rsidR="00574267" w:rsidRPr="00B3619C" w:rsidRDefault="00574267" w:rsidP="006E5966">
            <w:pPr>
              <w:spacing w:after="0" w:line="240" w:lineRule="auto"/>
            </w:pPr>
            <w:r w:rsidRPr="00B3619C">
              <w:t>DIVISAS_</w:t>
            </w:r>
            <w:r w:rsidR="006E5966" w:rsidRPr="00B3619C">
              <w:t xml:space="preserve">MAS_ </w:t>
            </w:r>
            <w:r w:rsidRPr="00B3619C">
              <w:t>OPERADAS</w:t>
            </w:r>
          </w:p>
        </w:tc>
        <w:tc>
          <w:tcPr>
            <w:tcW w:w="0" w:type="auto"/>
            <w:noWrap/>
            <w:vAlign w:val="center"/>
            <w:hideMark/>
          </w:tcPr>
          <w:p w14:paraId="600504D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  <w:hideMark/>
          </w:tcPr>
          <w:p w14:paraId="3B98A85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Lista de las divisas operadas por el cliente en el periodo</w:t>
            </w:r>
            <w:r w:rsidR="00310C9D" w:rsidRPr="00B3619C">
              <w:t xml:space="preserve"> </w:t>
            </w:r>
            <w:r w:rsidR="006E5966" w:rsidRPr="00B3619C">
              <w:t>pertenecientes a</w:t>
            </w:r>
            <w:r w:rsidR="00310C9D" w:rsidRPr="00B3619C">
              <w:t xml:space="preserve">l grupo de </w:t>
            </w:r>
            <w:r w:rsidR="00AC7BD0" w:rsidRPr="00B3619C">
              <w:t xml:space="preserve">las </w:t>
            </w:r>
            <w:r w:rsidR="00310C9D" w:rsidRPr="00B3619C">
              <w:t xml:space="preserve">divisas </w:t>
            </w:r>
            <w:r w:rsidR="006E5966" w:rsidRPr="00B3619C">
              <w:t>más operadas</w:t>
            </w:r>
            <w:r w:rsidRPr="00B3619C">
              <w:t>.</w:t>
            </w:r>
            <w:r w:rsidRPr="00B3619C">
              <w:br/>
              <w:t xml:space="preserve">Cada nombre de divisa irá separado con un </w:t>
            </w:r>
            <w:proofErr w:type="spellStart"/>
            <w:r w:rsidRPr="00B3619C">
              <w:t>caracter</w:t>
            </w:r>
            <w:proofErr w:type="spellEnd"/>
            <w:r w:rsidRPr="00B3619C">
              <w:t xml:space="preserve"> pipe "|".</w:t>
            </w:r>
          </w:p>
        </w:tc>
      </w:tr>
      <w:tr w:rsidR="00310C9D" w:rsidRPr="00B3619C" w14:paraId="0F5B138F" w14:textId="77777777" w:rsidTr="006B55BC">
        <w:trPr>
          <w:trHeight w:val="660"/>
        </w:trPr>
        <w:tc>
          <w:tcPr>
            <w:tcW w:w="0" w:type="auto"/>
            <w:noWrap/>
            <w:vAlign w:val="center"/>
          </w:tcPr>
          <w:p w14:paraId="4959A217" w14:textId="77777777" w:rsidR="00310C9D" w:rsidRPr="00B3619C" w:rsidRDefault="00310C9D" w:rsidP="00574267">
            <w:pPr>
              <w:spacing w:after="0" w:line="240" w:lineRule="auto"/>
            </w:pPr>
            <w:r w:rsidRPr="00B3619C">
              <w:t>11</w:t>
            </w:r>
          </w:p>
        </w:tc>
        <w:tc>
          <w:tcPr>
            <w:tcW w:w="0" w:type="auto"/>
            <w:noWrap/>
            <w:vAlign w:val="center"/>
          </w:tcPr>
          <w:p w14:paraId="0EAC3B41" w14:textId="77777777" w:rsidR="00310C9D" w:rsidRPr="00B3619C" w:rsidRDefault="006E5966" w:rsidP="006E5966">
            <w:pPr>
              <w:spacing w:after="0" w:line="240" w:lineRule="auto"/>
            </w:pPr>
            <w:r w:rsidRPr="00B3619C">
              <w:t>LISTA_OTRAS_DIVISAS</w:t>
            </w:r>
          </w:p>
        </w:tc>
        <w:tc>
          <w:tcPr>
            <w:tcW w:w="0" w:type="auto"/>
            <w:noWrap/>
            <w:vAlign w:val="center"/>
          </w:tcPr>
          <w:p w14:paraId="0069D980" w14:textId="77777777" w:rsidR="00310C9D" w:rsidRPr="00B3619C" w:rsidRDefault="00310C9D" w:rsidP="00A22846">
            <w:pPr>
              <w:spacing w:after="0" w:line="240" w:lineRule="auto"/>
              <w:jc w:val="center"/>
            </w:pPr>
            <w:r w:rsidRPr="00B3619C">
              <w:t>A</w:t>
            </w:r>
          </w:p>
        </w:tc>
        <w:tc>
          <w:tcPr>
            <w:tcW w:w="0" w:type="auto"/>
            <w:vAlign w:val="center"/>
          </w:tcPr>
          <w:p w14:paraId="77C9AF68" w14:textId="77777777" w:rsidR="00310C9D" w:rsidRPr="00B3619C" w:rsidRDefault="00310C9D" w:rsidP="00A22846">
            <w:pPr>
              <w:spacing w:after="0" w:line="240" w:lineRule="auto"/>
              <w:jc w:val="both"/>
            </w:pPr>
            <w:r w:rsidRPr="00B3619C">
              <w:t xml:space="preserve">Lista de las divisas operadas por el cliente en el periodo </w:t>
            </w:r>
            <w:r w:rsidR="006E5966" w:rsidRPr="00B3619C">
              <w:t>que no pertenecen grupo de divisas más operadas</w:t>
            </w:r>
            <w:r w:rsidRPr="00B3619C">
              <w:t>.</w:t>
            </w:r>
            <w:r w:rsidRPr="00B3619C">
              <w:br/>
              <w:t xml:space="preserve">Cada nombre de divisa irá separado con un </w:t>
            </w:r>
            <w:proofErr w:type="spellStart"/>
            <w:r w:rsidRPr="00B3619C">
              <w:t>caracter</w:t>
            </w:r>
            <w:proofErr w:type="spellEnd"/>
            <w:r w:rsidRPr="00B3619C">
              <w:t xml:space="preserve"> pipe "|".</w:t>
            </w:r>
          </w:p>
        </w:tc>
      </w:tr>
      <w:tr w:rsidR="00310C9D" w:rsidRPr="00B3619C" w14:paraId="7B25A0BD" w14:textId="77777777" w:rsidTr="006B55BC">
        <w:trPr>
          <w:trHeight w:val="660"/>
        </w:trPr>
        <w:tc>
          <w:tcPr>
            <w:tcW w:w="0" w:type="auto"/>
            <w:noWrap/>
            <w:vAlign w:val="center"/>
          </w:tcPr>
          <w:p w14:paraId="340A10AB" w14:textId="77777777" w:rsidR="00310C9D" w:rsidRPr="00B3619C" w:rsidRDefault="00310C9D" w:rsidP="00574267">
            <w:pPr>
              <w:spacing w:after="0" w:line="240" w:lineRule="auto"/>
            </w:pPr>
            <w:r w:rsidRPr="00B3619C">
              <w:t>12</w:t>
            </w:r>
          </w:p>
        </w:tc>
        <w:tc>
          <w:tcPr>
            <w:tcW w:w="0" w:type="auto"/>
            <w:noWrap/>
            <w:vAlign w:val="center"/>
          </w:tcPr>
          <w:p w14:paraId="012E410C" w14:textId="77777777" w:rsidR="00310C9D" w:rsidRPr="00B3619C" w:rsidRDefault="00310C9D" w:rsidP="00574267">
            <w:pPr>
              <w:spacing w:after="0" w:line="240" w:lineRule="auto"/>
            </w:pPr>
            <w:r w:rsidRPr="00B3619C">
              <w:t>NIVEL_MONTO_TOTAL_D</w:t>
            </w:r>
            <w:r w:rsidR="00DF23A9" w:rsidRPr="00B3619C">
              <w:t>L</w:t>
            </w:r>
            <w:r w:rsidRPr="00B3619C">
              <w:t>LS</w:t>
            </w:r>
          </w:p>
        </w:tc>
        <w:tc>
          <w:tcPr>
            <w:tcW w:w="0" w:type="auto"/>
            <w:noWrap/>
            <w:vAlign w:val="center"/>
          </w:tcPr>
          <w:p w14:paraId="6682236D" w14:textId="77777777" w:rsidR="00310C9D" w:rsidRPr="00B3619C" w:rsidRDefault="003F4D3C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</w:tcPr>
          <w:p w14:paraId="29960409" w14:textId="77777777" w:rsidR="00310C9D" w:rsidRPr="00B3619C" w:rsidRDefault="003F4D3C" w:rsidP="00A22846">
            <w:pPr>
              <w:spacing w:after="0" w:line="240" w:lineRule="auto"/>
              <w:jc w:val="both"/>
            </w:pPr>
            <w:r w:rsidRPr="00B3619C">
              <w:t xml:space="preserve">Indica el nivel de </w:t>
            </w:r>
            <w:proofErr w:type="spellStart"/>
            <w:r w:rsidRPr="00B3619C">
              <w:t>transaccionalidad</w:t>
            </w:r>
            <w:proofErr w:type="spellEnd"/>
            <w:r w:rsidRPr="00B3619C">
              <w:t xml:space="preserve"> del cliente, conforme al monto total enviado por este en el periodo.</w:t>
            </w:r>
          </w:p>
        </w:tc>
      </w:tr>
      <w:tr w:rsidR="00574267" w:rsidRPr="00B3619C" w14:paraId="1E999CD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D9459D5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6F474539" w14:textId="77777777" w:rsidR="00574267" w:rsidRPr="00B3619C" w:rsidRDefault="00574267" w:rsidP="00AC7BD0">
            <w:pPr>
              <w:spacing w:after="0" w:line="240" w:lineRule="auto"/>
            </w:pPr>
            <w:r w:rsidRPr="00B3619C">
              <w:t>MONTO_TOTAL_DL</w:t>
            </w:r>
            <w:r w:rsidR="003343E0" w:rsidRPr="00B3619C">
              <w:t>L</w:t>
            </w:r>
            <w:r w:rsidRPr="00B3619C"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14:paraId="1C379DD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CAFC808" w14:textId="77777777" w:rsidR="00574267" w:rsidRPr="00B3619C" w:rsidRDefault="008942DC" w:rsidP="00A22846">
            <w:pPr>
              <w:spacing w:after="0" w:line="240" w:lineRule="auto"/>
              <w:jc w:val="both"/>
            </w:pPr>
            <w:r w:rsidRPr="00B3619C">
              <w:t>Indica el m</w:t>
            </w:r>
            <w:r w:rsidR="00574267" w:rsidRPr="00B3619C">
              <w:t xml:space="preserve">onto total enviado por el cliente en el periodo. </w:t>
            </w:r>
            <w:r w:rsidR="00574267" w:rsidRPr="00B3619C">
              <w:br/>
            </w:r>
            <w:r w:rsidR="00574267"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Pr="00B3619C">
              <w:rPr>
                <w:bCs/>
                <w:iCs/>
              </w:rPr>
              <w:t>suman para obtener el monto total</w:t>
            </w:r>
            <w:r w:rsidR="00574267" w:rsidRPr="00B3619C">
              <w:rPr>
                <w:bCs/>
                <w:iCs/>
              </w:rPr>
              <w:t>.</w:t>
            </w:r>
          </w:p>
        </w:tc>
      </w:tr>
      <w:tr w:rsidR="00574267" w:rsidRPr="00B3619C" w14:paraId="33C945AE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622DE5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02B786B9" w14:textId="3823FD3F" w:rsidR="00574267" w:rsidRPr="00B3619C" w:rsidRDefault="00574267" w:rsidP="003343E0">
            <w:pPr>
              <w:spacing w:after="0" w:line="240" w:lineRule="auto"/>
            </w:pPr>
            <w:r w:rsidRPr="00B3619C">
              <w:t>NUM_DIAS_</w:t>
            </w:r>
            <w:r w:rsidR="003343E0" w:rsidRPr="00B3619C">
              <w:t>HUBO</w:t>
            </w:r>
            <w:r w:rsidRPr="00B3619C">
              <w:t>_ENVIOS</w:t>
            </w:r>
          </w:p>
        </w:tc>
        <w:tc>
          <w:tcPr>
            <w:tcW w:w="0" w:type="auto"/>
            <w:noWrap/>
            <w:vAlign w:val="center"/>
            <w:hideMark/>
          </w:tcPr>
          <w:p w14:paraId="55B80AA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07D58E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Número de días del periodo en los que el cliente instruyó transferencias.</w:t>
            </w:r>
          </w:p>
        </w:tc>
      </w:tr>
      <w:tr w:rsidR="00574267" w:rsidRPr="00B3619C" w14:paraId="2450ED71" w14:textId="77777777" w:rsidTr="006B55BC">
        <w:trPr>
          <w:trHeight w:val="990"/>
        </w:trPr>
        <w:tc>
          <w:tcPr>
            <w:tcW w:w="0" w:type="auto"/>
            <w:noWrap/>
            <w:vAlign w:val="center"/>
            <w:hideMark/>
          </w:tcPr>
          <w:p w14:paraId="4B82E5E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77BB740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NUM_DIAS_NAT_ULT_ENVIO</w:t>
            </w:r>
          </w:p>
        </w:tc>
        <w:tc>
          <w:tcPr>
            <w:tcW w:w="0" w:type="auto"/>
            <w:noWrap/>
            <w:vAlign w:val="center"/>
            <w:hideMark/>
          </w:tcPr>
          <w:p w14:paraId="6D5F6D4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0F078A4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Número de días naturales desde que el cliente instruyó su última transferencia. Los valores válidos para este campo son:</w:t>
            </w:r>
            <w:r w:rsidRPr="00B3619C">
              <w:br/>
            </w:r>
            <w:r w:rsidRPr="00B3619C">
              <w:rPr>
                <w:b/>
                <w:bCs/>
              </w:rPr>
              <w:t>0</w:t>
            </w:r>
            <w:r w:rsidRPr="00B3619C">
              <w:t xml:space="preserve"> (cero) - Si el número es mayor a</w:t>
            </w:r>
            <w:r w:rsidR="007B0ECC" w:rsidRPr="00B3619C">
              <w:t>l número de días naturales del periodo.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&lt;</w:t>
            </w:r>
            <w:proofErr w:type="gramStart"/>
            <w:r w:rsidRPr="00B3619C">
              <w:rPr>
                <w:b/>
                <w:bCs/>
                <w:i/>
                <w:iCs/>
              </w:rPr>
              <w:t>número</w:t>
            </w:r>
            <w:proofErr w:type="gramEnd"/>
            <w:r w:rsidRPr="00B3619C">
              <w:rPr>
                <w:b/>
                <w:bCs/>
                <w:i/>
                <w:iCs/>
              </w:rPr>
              <w:t xml:space="preserve"> de días&gt;</w:t>
            </w:r>
            <w:r w:rsidRPr="00B3619C">
              <w:t xml:space="preserve"> - Si es igual o menor a</w:t>
            </w:r>
            <w:r w:rsidR="007B0ECC" w:rsidRPr="00B3619C">
              <w:t xml:space="preserve">l número de </w:t>
            </w:r>
            <w:r w:rsidRPr="00B3619C">
              <w:t>días naturales</w:t>
            </w:r>
            <w:r w:rsidR="007B0ECC" w:rsidRPr="00B3619C">
              <w:t xml:space="preserve"> del periodo.</w:t>
            </w:r>
          </w:p>
        </w:tc>
      </w:tr>
      <w:tr w:rsidR="00574267" w:rsidRPr="00B3619C" w14:paraId="47A43712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4FB1D4E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74427B5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NUM_CTAS_DIF_ENVIOS</w:t>
            </w:r>
          </w:p>
        </w:tc>
        <w:tc>
          <w:tcPr>
            <w:tcW w:w="0" w:type="auto"/>
            <w:noWrap/>
            <w:vAlign w:val="center"/>
            <w:hideMark/>
          </w:tcPr>
          <w:p w14:paraId="3583E9F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0B4802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Número de cuentas distintas a los que el cliente destinó sus envíos.</w:t>
            </w:r>
          </w:p>
        </w:tc>
      </w:tr>
      <w:tr w:rsidR="00574267" w:rsidRPr="00B3619C" w14:paraId="6309EB8E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1E1998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46CB069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PORC_TOT_VS_MAYOR_NUM_ENV</w:t>
            </w:r>
          </w:p>
        </w:tc>
        <w:tc>
          <w:tcPr>
            <w:tcW w:w="0" w:type="auto"/>
            <w:noWrap/>
            <w:vAlign w:val="center"/>
            <w:hideMark/>
          </w:tcPr>
          <w:p w14:paraId="75C98E9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06F909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Porcentaje del número total de envíos destinados a la cuenta del beneficiario al que se envió el mayor número de envíos</w:t>
            </w:r>
          </w:p>
        </w:tc>
      </w:tr>
      <w:tr w:rsidR="00574267" w:rsidRPr="00B3619C" w14:paraId="3C9FC428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E9EA179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76A54E3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PORC_TOT_VS_MAYOR_MONTO</w:t>
            </w:r>
          </w:p>
        </w:tc>
        <w:tc>
          <w:tcPr>
            <w:tcW w:w="0" w:type="auto"/>
            <w:noWrap/>
            <w:vAlign w:val="center"/>
            <w:hideMark/>
          </w:tcPr>
          <w:p w14:paraId="3EB7453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7E80F4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>Porcentaje del monto total de envíos destinados a la cuenta del beneficiario al que se envió el mayor monto, considerando los montos convertidos a dólares americanos.</w:t>
            </w:r>
          </w:p>
        </w:tc>
      </w:tr>
      <w:tr w:rsidR="00574267" w:rsidRPr="00B3619C" w14:paraId="44FF8003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834FB6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039EC76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MONTO_PROM_X_USD</w:t>
            </w:r>
          </w:p>
        </w:tc>
        <w:tc>
          <w:tcPr>
            <w:tcW w:w="0" w:type="auto"/>
            <w:noWrap/>
            <w:vAlign w:val="center"/>
            <w:hideMark/>
          </w:tcPr>
          <w:p w14:paraId="7D54EB2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DCEE3A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USD</w:t>
            </w:r>
            <w:r w:rsidRPr="00B3619C">
              <w:t xml:space="preserve"> en el periodo.</w:t>
            </w:r>
          </w:p>
        </w:tc>
      </w:tr>
      <w:tr w:rsidR="00574267" w:rsidRPr="00B3619C" w14:paraId="1E74C96F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8DEDBD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38A49E6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MONTO_PROM_X_EUR</w:t>
            </w:r>
          </w:p>
        </w:tc>
        <w:tc>
          <w:tcPr>
            <w:tcW w:w="0" w:type="auto"/>
            <w:noWrap/>
            <w:vAlign w:val="center"/>
            <w:hideMark/>
          </w:tcPr>
          <w:p w14:paraId="1E5D79F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31D849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EUR</w:t>
            </w:r>
            <w:r w:rsidRPr="00B3619C">
              <w:t xml:space="preserve"> en el periodo.</w:t>
            </w:r>
          </w:p>
        </w:tc>
      </w:tr>
      <w:tr w:rsidR="00574267" w:rsidRPr="00B3619C" w14:paraId="716A81D3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16077B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6CDDE13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MONTO_PROM_X_CAD</w:t>
            </w:r>
          </w:p>
        </w:tc>
        <w:tc>
          <w:tcPr>
            <w:tcW w:w="0" w:type="auto"/>
            <w:noWrap/>
            <w:vAlign w:val="center"/>
            <w:hideMark/>
          </w:tcPr>
          <w:p w14:paraId="171652E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E781FD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CAD</w:t>
            </w:r>
            <w:r w:rsidRPr="00B3619C">
              <w:t xml:space="preserve"> en el periodo.</w:t>
            </w:r>
          </w:p>
        </w:tc>
      </w:tr>
      <w:tr w:rsidR="00574267" w:rsidRPr="00B3619C" w14:paraId="0C3D2E35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E036C1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0457AD7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MONTO_PROM_X_GBP</w:t>
            </w:r>
          </w:p>
        </w:tc>
        <w:tc>
          <w:tcPr>
            <w:tcW w:w="0" w:type="auto"/>
            <w:noWrap/>
            <w:vAlign w:val="center"/>
            <w:hideMark/>
          </w:tcPr>
          <w:p w14:paraId="32A67DA8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82F5E3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GBP</w:t>
            </w:r>
            <w:r w:rsidRPr="00B3619C">
              <w:t xml:space="preserve"> en el periodo.</w:t>
            </w:r>
          </w:p>
        </w:tc>
      </w:tr>
      <w:tr w:rsidR="00574267" w:rsidRPr="00B3619C" w14:paraId="0F140093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22267C5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1CF3B31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MONTO_PROM_X_JPY</w:t>
            </w:r>
          </w:p>
        </w:tc>
        <w:tc>
          <w:tcPr>
            <w:tcW w:w="0" w:type="auto"/>
            <w:noWrap/>
            <w:vAlign w:val="center"/>
            <w:hideMark/>
          </w:tcPr>
          <w:p w14:paraId="4C2AD1A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1BA9C8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JPY</w:t>
            </w:r>
            <w:r w:rsidRPr="00B3619C">
              <w:t xml:space="preserve"> en el periodo.</w:t>
            </w:r>
          </w:p>
        </w:tc>
      </w:tr>
      <w:tr w:rsidR="00574267" w:rsidRPr="00B3619C" w14:paraId="3371A4B5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D66C1D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3A276F6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MONTO_PROM_X_CHF</w:t>
            </w:r>
          </w:p>
        </w:tc>
        <w:tc>
          <w:tcPr>
            <w:tcW w:w="0" w:type="auto"/>
            <w:noWrap/>
            <w:vAlign w:val="center"/>
            <w:hideMark/>
          </w:tcPr>
          <w:p w14:paraId="15E8DC5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15ACCD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CHF</w:t>
            </w:r>
            <w:r w:rsidRPr="00B3619C">
              <w:t xml:space="preserve"> en el periodo.</w:t>
            </w:r>
          </w:p>
        </w:tc>
      </w:tr>
      <w:tr w:rsidR="00574267" w:rsidRPr="00B3619C" w14:paraId="088174C2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9C8819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0C20E69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MONTO_PROM_X_MXN</w:t>
            </w:r>
          </w:p>
        </w:tc>
        <w:tc>
          <w:tcPr>
            <w:tcW w:w="0" w:type="auto"/>
            <w:noWrap/>
            <w:vAlign w:val="center"/>
            <w:hideMark/>
          </w:tcPr>
          <w:p w14:paraId="653AC2B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4C9F2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MXN</w:t>
            </w:r>
            <w:r w:rsidRPr="00B3619C">
              <w:t xml:space="preserve"> en el periodo.</w:t>
            </w:r>
          </w:p>
        </w:tc>
      </w:tr>
      <w:tr w:rsidR="00574267" w:rsidRPr="00B3619C" w14:paraId="5F45EBD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6968D9B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7674436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MONTO_PROM_X_AUD</w:t>
            </w:r>
          </w:p>
        </w:tc>
        <w:tc>
          <w:tcPr>
            <w:tcW w:w="0" w:type="auto"/>
            <w:noWrap/>
            <w:vAlign w:val="center"/>
            <w:hideMark/>
          </w:tcPr>
          <w:p w14:paraId="65499F2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46C715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AUD</w:t>
            </w:r>
            <w:r w:rsidRPr="00B3619C">
              <w:t xml:space="preserve"> en el periodo.</w:t>
            </w:r>
          </w:p>
        </w:tc>
      </w:tr>
      <w:tr w:rsidR="00574267" w:rsidRPr="00B3619C" w14:paraId="646D1DA7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875053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14:paraId="5C553F8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MONTO_PROM_X_SEK</w:t>
            </w:r>
          </w:p>
        </w:tc>
        <w:tc>
          <w:tcPr>
            <w:tcW w:w="0" w:type="auto"/>
            <w:noWrap/>
            <w:vAlign w:val="center"/>
            <w:hideMark/>
          </w:tcPr>
          <w:p w14:paraId="4D74161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980FCB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proofErr w:type="gramStart"/>
            <w:r w:rsidRPr="00B3619C">
              <w:rPr>
                <w:b/>
                <w:bCs/>
              </w:rPr>
              <w:t>SEK</w:t>
            </w:r>
            <w:r w:rsidRPr="00B3619C">
              <w:t xml:space="preserve">  en</w:t>
            </w:r>
            <w:proofErr w:type="gramEnd"/>
            <w:r w:rsidRPr="00B3619C">
              <w:t xml:space="preserve"> el periodo.</w:t>
            </w:r>
          </w:p>
        </w:tc>
      </w:tr>
      <w:tr w:rsidR="00574267" w:rsidRPr="00B3619C" w14:paraId="66666E9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491769A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14:paraId="223D31A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MONTO_PROM_X_DKK</w:t>
            </w:r>
          </w:p>
        </w:tc>
        <w:tc>
          <w:tcPr>
            <w:tcW w:w="0" w:type="auto"/>
            <w:noWrap/>
            <w:vAlign w:val="center"/>
            <w:hideMark/>
          </w:tcPr>
          <w:p w14:paraId="20A631BA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2CE7B8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DKK</w:t>
            </w:r>
            <w:r w:rsidRPr="00B3619C">
              <w:t xml:space="preserve"> en el periodo.</w:t>
            </w:r>
          </w:p>
        </w:tc>
      </w:tr>
      <w:tr w:rsidR="00574267" w:rsidRPr="00B3619C" w14:paraId="2C721A67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2ACA02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14:paraId="3389764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MONTO_PROM_X_CNY</w:t>
            </w:r>
          </w:p>
        </w:tc>
        <w:tc>
          <w:tcPr>
            <w:tcW w:w="0" w:type="auto"/>
            <w:noWrap/>
            <w:vAlign w:val="center"/>
            <w:hideMark/>
          </w:tcPr>
          <w:p w14:paraId="3B8A4CE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3B5B1C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</w:t>
            </w:r>
            <w:r w:rsidRPr="00B3619C">
              <w:rPr>
                <w:b/>
                <w:bCs/>
              </w:rPr>
              <w:t>CNY</w:t>
            </w:r>
            <w:r w:rsidRPr="00B3619C">
              <w:t xml:space="preserve"> en el periodo.</w:t>
            </w:r>
          </w:p>
        </w:tc>
      </w:tr>
      <w:tr w:rsidR="00574267" w:rsidRPr="00B3619C" w14:paraId="3E4C9BF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06BA59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14:paraId="2CBCEA0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MONTO_PROM_X_OTRAS</w:t>
            </w:r>
          </w:p>
        </w:tc>
        <w:tc>
          <w:tcPr>
            <w:tcW w:w="0" w:type="auto"/>
            <w:noWrap/>
            <w:vAlign w:val="center"/>
            <w:hideMark/>
          </w:tcPr>
          <w:p w14:paraId="666AC34A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8D2E94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Monto promedio operado por el cliente con aquellas divisas que no </w:t>
            </w:r>
            <w:r w:rsidR="006D0354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D022FF" w:rsidRPr="00B3619C">
              <w:rPr>
                <w:bCs/>
                <w:iCs/>
              </w:rPr>
              <w:t>obtiene el monto promedio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E1C1E8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C07412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14:paraId="5D5B050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MODA_MONTO_X_USD</w:t>
            </w:r>
          </w:p>
        </w:tc>
        <w:tc>
          <w:tcPr>
            <w:tcW w:w="0" w:type="auto"/>
            <w:noWrap/>
            <w:vAlign w:val="center"/>
            <w:hideMark/>
          </w:tcPr>
          <w:p w14:paraId="07DDB10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EDDCD5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USD</w:t>
            </w:r>
            <w:r w:rsidRPr="00B3619C">
              <w:t xml:space="preserve"> en el periodo.</w:t>
            </w:r>
          </w:p>
        </w:tc>
      </w:tr>
      <w:tr w:rsidR="00574267" w:rsidRPr="00B3619C" w14:paraId="76AEE9F7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7CB442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6C019D3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MODA_MONTO_X_EUR</w:t>
            </w:r>
          </w:p>
        </w:tc>
        <w:tc>
          <w:tcPr>
            <w:tcW w:w="0" w:type="auto"/>
            <w:noWrap/>
            <w:vAlign w:val="center"/>
            <w:hideMark/>
          </w:tcPr>
          <w:p w14:paraId="14F886F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D5F939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EUR</w:t>
            </w:r>
            <w:r w:rsidRPr="00B3619C">
              <w:t xml:space="preserve"> en el periodo.</w:t>
            </w:r>
          </w:p>
        </w:tc>
      </w:tr>
      <w:tr w:rsidR="00574267" w:rsidRPr="00B3619C" w14:paraId="0340BA0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F52933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33</w:t>
            </w:r>
          </w:p>
        </w:tc>
        <w:tc>
          <w:tcPr>
            <w:tcW w:w="0" w:type="auto"/>
            <w:noWrap/>
            <w:vAlign w:val="center"/>
            <w:hideMark/>
          </w:tcPr>
          <w:p w14:paraId="0DE6101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MODA_MONTO_X_CAD</w:t>
            </w:r>
          </w:p>
        </w:tc>
        <w:tc>
          <w:tcPr>
            <w:tcW w:w="0" w:type="auto"/>
            <w:noWrap/>
            <w:vAlign w:val="center"/>
            <w:hideMark/>
          </w:tcPr>
          <w:p w14:paraId="4E038F1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995CF5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CAD</w:t>
            </w:r>
            <w:r w:rsidRPr="00B3619C">
              <w:t xml:space="preserve"> en el periodo.</w:t>
            </w:r>
          </w:p>
        </w:tc>
      </w:tr>
      <w:tr w:rsidR="00574267" w:rsidRPr="00B3619C" w14:paraId="4F5FA87A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652CEAE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14:paraId="073D0D7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MODA_MONTO_X_GBP</w:t>
            </w:r>
          </w:p>
        </w:tc>
        <w:tc>
          <w:tcPr>
            <w:tcW w:w="0" w:type="auto"/>
            <w:noWrap/>
            <w:vAlign w:val="center"/>
            <w:hideMark/>
          </w:tcPr>
          <w:p w14:paraId="4C39914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7861EF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GBP</w:t>
            </w:r>
            <w:r w:rsidRPr="00B3619C">
              <w:t xml:space="preserve"> en el periodo.</w:t>
            </w:r>
          </w:p>
        </w:tc>
      </w:tr>
      <w:tr w:rsidR="00574267" w:rsidRPr="00B3619C" w14:paraId="6B4AAA58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3CF1E9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14:paraId="5BD68C7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MODA_MONTO_X_JPY</w:t>
            </w:r>
          </w:p>
        </w:tc>
        <w:tc>
          <w:tcPr>
            <w:tcW w:w="0" w:type="auto"/>
            <w:noWrap/>
            <w:vAlign w:val="center"/>
            <w:hideMark/>
          </w:tcPr>
          <w:p w14:paraId="50D838E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20BD72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JPY</w:t>
            </w:r>
            <w:r w:rsidRPr="00B3619C">
              <w:t xml:space="preserve"> en el periodo.</w:t>
            </w:r>
          </w:p>
        </w:tc>
      </w:tr>
      <w:tr w:rsidR="00574267" w:rsidRPr="00B3619C" w14:paraId="2898417C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A75D95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14:paraId="0620DE7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MODA_MONTO_X_CHF</w:t>
            </w:r>
          </w:p>
        </w:tc>
        <w:tc>
          <w:tcPr>
            <w:tcW w:w="0" w:type="auto"/>
            <w:noWrap/>
            <w:vAlign w:val="center"/>
            <w:hideMark/>
          </w:tcPr>
          <w:p w14:paraId="3603439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645A35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CHF</w:t>
            </w:r>
            <w:r w:rsidRPr="00B3619C">
              <w:t xml:space="preserve"> en el periodo.</w:t>
            </w:r>
          </w:p>
        </w:tc>
      </w:tr>
      <w:tr w:rsidR="00574267" w:rsidRPr="00B3619C" w14:paraId="45BF2695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7414F5B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14:paraId="6322FB6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MODA_MONTO_X_MXN</w:t>
            </w:r>
          </w:p>
        </w:tc>
        <w:tc>
          <w:tcPr>
            <w:tcW w:w="0" w:type="auto"/>
            <w:noWrap/>
            <w:vAlign w:val="center"/>
            <w:hideMark/>
          </w:tcPr>
          <w:p w14:paraId="5014099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BC1D2C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MXN</w:t>
            </w:r>
            <w:r w:rsidRPr="00B3619C">
              <w:t xml:space="preserve"> en el periodo.</w:t>
            </w:r>
          </w:p>
        </w:tc>
      </w:tr>
      <w:tr w:rsidR="00574267" w:rsidRPr="00B3619C" w14:paraId="736FD7B6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137EE4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14:paraId="69BC226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MODA_MONTO_X_AUD</w:t>
            </w:r>
          </w:p>
        </w:tc>
        <w:tc>
          <w:tcPr>
            <w:tcW w:w="0" w:type="auto"/>
            <w:noWrap/>
            <w:vAlign w:val="center"/>
            <w:hideMark/>
          </w:tcPr>
          <w:p w14:paraId="7181C89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F9925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AUD</w:t>
            </w:r>
            <w:r w:rsidRPr="00B3619C">
              <w:t xml:space="preserve"> en el periodo.</w:t>
            </w:r>
          </w:p>
        </w:tc>
      </w:tr>
      <w:tr w:rsidR="00574267" w:rsidRPr="00B3619C" w14:paraId="3FFEB4AD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4B3659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39</w:t>
            </w:r>
          </w:p>
        </w:tc>
        <w:tc>
          <w:tcPr>
            <w:tcW w:w="0" w:type="auto"/>
            <w:noWrap/>
            <w:vAlign w:val="center"/>
            <w:hideMark/>
          </w:tcPr>
          <w:p w14:paraId="114D311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MODA_MONTO_X_SEK</w:t>
            </w:r>
          </w:p>
        </w:tc>
        <w:tc>
          <w:tcPr>
            <w:tcW w:w="0" w:type="auto"/>
            <w:noWrap/>
            <w:vAlign w:val="center"/>
            <w:hideMark/>
          </w:tcPr>
          <w:p w14:paraId="5961140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C4A0DC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SEK</w:t>
            </w:r>
            <w:r w:rsidRPr="00B3619C">
              <w:t xml:space="preserve"> en el periodo.</w:t>
            </w:r>
          </w:p>
        </w:tc>
      </w:tr>
      <w:tr w:rsidR="00574267" w:rsidRPr="00B3619C" w14:paraId="057410D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9662B9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4FA2F20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MODA_MONTO_X_DKK</w:t>
            </w:r>
          </w:p>
        </w:tc>
        <w:tc>
          <w:tcPr>
            <w:tcW w:w="0" w:type="auto"/>
            <w:noWrap/>
            <w:vAlign w:val="center"/>
            <w:hideMark/>
          </w:tcPr>
          <w:p w14:paraId="392CF7C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D29537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DKK</w:t>
            </w:r>
            <w:r w:rsidRPr="00B3619C">
              <w:t xml:space="preserve"> en el periodo.</w:t>
            </w:r>
          </w:p>
        </w:tc>
      </w:tr>
      <w:tr w:rsidR="00574267" w:rsidRPr="00B3619C" w14:paraId="4637425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0B5DCD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14:paraId="6BE5354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MODA_MONTO_X_CNY</w:t>
            </w:r>
          </w:p>
        </w:tc>
        <w:tc>
          <w:tcPr>
            <w:tcW w:w="0" w:type="auto"/>
            <w:noWrap/>
            <w:vAlign w:val="center"/>
            <w:hideMark/>
          </w:tcPr>
          <w:p w14:paraId="533A18E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6DAE2A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con </w:t>
            </w:r>
            <w:r w:rsidRPr="00B3619C">
              <w:rPr>
                <w:b/>
                <w:bCs/>
              </w:rPr>
              <w:t>CNY</w:t>
            </w:r>
            <w:r w:rsidRPr="00B3619C">
              <w:t xml:space="preserve"> en el periodo.</w:t>
            </w:r>
          </w:p>
        </w:tc>
      </w:tr>
      <w:tr w:rsidR="00574267" w:rsidRPr="00B3619C" w14:paraId="208B71C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0F8093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42</w:t>
            </w:r>
          </w:p>
        </w:tc>
        <w:tc>
          <w:tcPr>
            <w:tcW w:w="0" w:type="auto"/>
            <w:noWrap/>
            <w:vAlign w:val="center"/>
            <w:hideMark/>
          </w:tcPr>
          <w:p w14:paraId="56879E5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MODA_MONTO_X_OTRAS</w:t>
            </w:r>
          </w:p>
        </w:tc>
        <w:tc>
          <w:tcPr>
            <w:tcW w:w="0" w:type="auto"/>
            <w:noWrap/>
            <w:vAlign w:val="center"/>
            <w:hideMark/>
          </w:tcPr>
          <w:p w14:paraId="2BD22B0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8C9609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Moda del monto enviado por el cliente con aquellas divisas que no </w:t>
            </w:r>
            <w:r w:rsidR="006D0354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6D0354" w:rsidRPr="00B3619C">
              <w:rPr>
                <w:bCs/>
                <w:iCs/>
              </w:rPr>
              <w:t>obtiene la moda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6FE22FA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098888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14:paraId="16B992F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NUM_ENV_MODAL_X_USD</w:t>
            </w:r>
          </w:p>
        </w:tc>
        <w:tc>
          <w:tcPr>
            <w:tcW w:w="0" w:type="auto"/>
            <w:noWrap/>
            <w:vAlign w:val="center"/>
            <w:hideMark/>
          </w:tcPr>
          <w:p w14:paraId="68478F8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C5A15A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USD</w:t>
            </w:r>
            <w:r w:rsidRPr="00B3619C">
              <w:t xml:space="preserve"> en el periodo.</w:t>
            </w:r>
          </w:p>
        </w:tc>
      </w:tr>
      <w:tr w:rsidR="00574267" w:rsidRPr="00B3619C" w14:paraId="3E5989BD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E90B33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14:paraId="3037985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NUM_ENV_MODAL_X_EUR</w:t>
            </w:r>
          </w:p>
        </w:tc>
        <w:tc>
          <w:tcPr>
            <w:tcW w:w="0" w:type="auto"/>
            <w:noWrap/>
            <w:vAlign w:val="center"/>
            <w:hideMark/>
          </w:tcPr>
          <w:p w14:paraId="5FDB781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19B500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 xml:space="preserve">EUR </w:t>
            </w:r>
            <w:r w:rsidRPr="00B3619C">
              <w:t>en el periodo.</w:t>
            </w:r>
          </w:p>
        </w:tc>
      </w:tr>
      <w:tr w:rsidR="00574267" w:rsidRPr="00B3619C" w14:paraId="6595FE6A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C05DACD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14:paraId="57A79FD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NUM_ENV_MODAL_X_CAD</w:t>
            </w:r>
          </w:p>
        </w:tc>
        <w:tc>
          <w:tcPr>
            <w:tcW w:w="0" w:type="auto"/>
            <w:noWrap/>
            <w:vAlign w:val="center"/>
            <w:hideMark/>
          </w:tcPr>
          <w:p w14:paraId="54AB21B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4394EE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 xml:space="preserve">CAD </w:t>
            </w:r>
            <w:r w:rsidRPr="00B3619C">
              <w:t>en el periodo.</w:t>
            </w:r>
          </w:p>
        </w:tc>
      </w:tr>
      <w:tr w:rsidR="00574267" w:rsidRPr="00B3619C" w14:paraId="33479332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464E0F4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14:paraId="3BAE2BA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NUM_ENV_MODAL_X_GBP</w:t>
            </w:r>
          </w:p>
        </w:tc>
        <w:tc>
          <w:tcPr>
            <w:tcW w:w="0" w:type="auto"/>
            <w:noWrap/>
            <w:vAlign w:val="center"/>
            <w:hideMark/>
          </w:tcPr>
          <w:p w14:paraId="23CCA8D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D76026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GBP</w:t>
            </w:r>
            <w:r w:rsidRPr="00B3619C">
              <w:t xml:space="preserve"> en el periodo.</w:t>
            </w:r>
          </w:p>
        </w:tc>
      </w:tr>
      <w:tr w:rsidR="00574267" w:rsidRPr="00B3619C" w14:paraId="3CB6806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BE6B43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47</w:t>
            </w:r>
          </w:p>
        </w:tc>
        <w:tc>
          <w:tcPr>
            <w:tcW w:w="0" w:type="auto"/>
            <w:noWrap/>
            <w:vAlign w:val="center"/>
            <w:hideMark/>
          </w:tcPr>
          <w:p w14:paraId="3C9C6DA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NUM_ENV_MODAL_X_JPY</w:t>
            </w:r>
          </w:p>
        </w:tc>
        <w:tc>
          <w:tcPr>
            <w:tcW w:w="0" w:type="auto"/>
            <w:noWrap/>
            <w:vAlign w:val="center"/>
            <w:hideMark/>
          </w:tcPr>
          <w:p w14:paraId="5827B16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5CDA16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JPY</w:t>
            </w:r>
            <w:r w:rsidRPr="00B3619C">
              <w:t xml:space="preserve"> en el periodo.</w:t>
            </w:r>
          </w:p>
        </w:tc>
      </w:tr>
      <w:tr w:rsidR="00574267" w:rsidRPr="00B3619C" w14:paraId="125A2BB5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4067E26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14:paraId="6C65691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NUM_ENV_MODAL_X_CHF</w:t>
            </w:r>
          </w:p>
        </w:tc>
        <w:tc>
          <w:tcPr>
            <w:tcW w:w="0" w:type="auto"/>
            <w:noWrap/>
            <w:vAlign w:val="center"/>
            <w:hideMark/>
          </w:tcPr>
          <w:p w14:paraId="097DE29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D69792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CHF</w:t>
            </w:r>
            <w:r w:rsidRPr="00B3619C">
              <w:t xml:space="preserve"> en el periodo.</w:t>
            </w:r>
          </w:p>
        </w:tc>
      </w:tr>
      <w:tr w:rsidR="00574267" w:rsidRPr="00B3619C" w14:paraId="11D0C509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284B845D" w14:textId="77777777" w:rsidR="00574267" w:rsidRPr="00B3619C" w:rsidRDefault="003F4D3C" w:rsidP="00574267">
            <w:pPr>
              <w:spacing w:after="0" w:line="240" w:lineRule="auto"/>
            </w:pPr>
            <w:r w:rsidRPr="00B3619C">
              <w:t>49</w:t>
            </w:r>
          </w:p>
        </w:tc>
        <w:tc>
          <w:tcPr>
            <w:tcW w:w="0" w:type="auto"/>
            <w:noWrap/>
            <w:vAlign w:val="center"/>
            <w:hideMark/>
          </w:tcPr>
          <w:p w14:paraId="7421B3C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NUM_ENV_MODAL_X_MXN</w:t>
            </w:r>
          </w:p>
        </w:tc>
        <w:tc>
          <w:tcPr>
            <w:tcW w:w="0" w:type="auto"/>
            <w:noWrap/>
            <w:vAlign w:val="center"/>
            <w:hideMark/>
          </w:tcPr>
          <w:p w14:paraId="4BFBE5B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9A95FE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MXN</w:t>
            </w:r>
            <w:r w:rsidRPr="00B3619C">
              <w:t xml:space="preserve"> en el periodo.</w:t>
            </w:r>
          </w:p>
        </w:tc>
      </w:tr>
      <w:tr w:rsidR="00574267" w:rsidRPr="00B3619C" w14:paraId="3F6D2ED7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123B2E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14:paraId="21921597" w14:textId="77777777" w:rsidR="00574267" w:rsidRPr="00B3619C" w:rsidRDefault="00574267" w:rsidP="00574267">
            <w:pPr>
              <w:spacing w:after="0" w:line="240" w:lineRule="auto"/>
              <w:rPr>
                <w:lang w:val="en-US"/>
              </w:rPr>
            </w:pPr>
            <w:r w:rsidRPr="00B3619C">
              <w:rPr>
                <w:lang w:val="en-US"/>
              </w:rPr>
              <w:t>NUM_ENV_MODAL_X_AUD</w:t>
            </w:r>
          </w:p>
        </w:tc>
        <w:tc>
          <w:tcPr>
            <w:tcW w:w="0" w:type="auto"/>
            <w:noWrap/>
            <w:vAlign w:val="center"/>
            <w:hideMark/>
          </w:tcPr>
          <w:p w14:paraId="7C53100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999E183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AUD</w:t>
            </w:r>
            <w:r w:rsidRPr="00B3619C">
              <w:t xml:space="preserve"> en el periodo.</w:t>
            </w:r>
          </w:p>
        </w:tc>
      </w:tr>
      <w:tr w:rsidR="00574267" w:rsidRPr="00B3619C" w14:paraId="608C86E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AAAB62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51</w:t>
            </w:r>
          </w:p>
        </w:tc>
        <w:tc>
          <w:tcPr>
            <w:tcW w:w="0" w:type="auto"/>
            <w:noWrap/>
            <w:vAlign w:val="center"/>
            <w:hideMark/>
          </w:tcPr>
          <w:p w14:paraId="621C1F3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NUM_ENV_MODAL_X_SEK</w:t>
            </w:r>
          </w:p>
        </w:tc>
        <w:tc>
          <w:tcPr>
            <w:tcW w:w="0" w:type="auto"/>
            <w:noWrap/>
            <w:vAlign w:val="center"/>
            <w:hideMark/>
          </w:tcPr>
          <w:p w14:paraId="6BE72BC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E87F34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SEK</w:t>
            </w:r>
            <w:r w:rsidRPr="00B3619C">
              <w:t xml:space="preserve"> en el periodo.</w:t>
            </w:r>
          </w:p>
        </w:tc>
      </w:tr>
      <w:tr w:rsidR="00574267" w:rsidRPr="00B3619C" w14:paraId="5F099C13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A1FB71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14:paraId="7DBFB42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NUM_ENV_MODAL_X_DKK</w:t>
            </w:r>
          </w:p>
        </w:tc>
        <w:tc>
          <w:tcPr>
            <w:tcW w:w="0" w:type="auto"/>
            <w:noWrap/>
            <w:vAlign w:val="center"/>
            <w:hideMark/>
          </w:tcPr>
          <w:p w14:paraId="3E6F7BA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5E8CCE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 xml:space="preserve">DKK </w:t>
            </w:r>
            <w:r w:rsidRPr="00B3619C">
              <w:t>en el periodo.</w:t>
            </w:r>
          </w:p>
        </w:tc>
      </w:tr>
      <w:tr w:rsidR="00574267" w:rsidRPr="00B3619C" w14:paraId="75EF3A5E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EB55CC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14:paraId="5EB5B40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NUM_ENV_MODAL_X_CNY</w:t>
            </w:r>
          </w:p>
        </w:tc>
        <w:tc>
          <w:tcPr>
            <w:tcW w:w="0" w:type="auto"/>
            <w:noWrap/>
            <w:vAlign w:val="center"/>
            <w:hideMark/>
          </w:tcPr>
          <w:p w14:paraId="7BC974E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A96600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</w:t>
            </w:r>
            <w:r w:rsidRPr="00B3619C">
              <w:rPr>
                <w:b/>
                <w:bCs/>
              </w:rPr>
              <w:t>CNY</w:t>
            </w:r>
            <w:r w:rsidRPr="00B3619C">
              <w:t xml:space="preserve"> en el periodo.</w:t>
            </w:r>
          </w:p>
        </w:tc>
      </w:tr>
      <w:tr w:rsidR="00574267" w:rsidRPr="00B3619C" w14:paraId="60489A3C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759F272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54</w:t>
            </w:r>
          </w:p>
        </w:tc>
        <w:tc>
          <w:tcPr>
            <w:tcW w:w="0" w:type="auto"/>
            <w:noWrap/>
            <w:vAlign w:val="center"/>
            <w:hideMark/>
          </w:tcPr>
          <w:p w14:paraId="75ADD88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NUM_ENV_MODAL_X_OTRAS</w:t>
            </w:r>
          </w:p>
        </w:tc>
        <w:tc>
          <w:tcPr>
            <w:tcW w:w="0" w:type="auto"/>
            <w:noWrap/>
            <w:vAlign w:val="center"/>
            <w:hideMark/>
          </w:tcPr>
          <w:p w14:paraId="2957EF3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D819BF4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Número de envíos del monto modal con aquellas divisas que no </w:t>
            </w:r>
            <w:r w:rsidR="006D0354" w:rsidRPr="00B3619C">
              <w:t>forman parte de</w:t>
            </w:r>
            <w:r w:rsidR="00501C91" w:rsidRPr="00B3619C">
              <w:t>l grupo de</w:t>
            </w:r>
            <w:r w:rsidR="006D0354" w:rsidRPr="00B3619C">
              <w:t xml:space="preserve"> divisas más operadas</w:t>
            </w:r>
            <w:r w:rsidRPr="00B3619C">
              <w:t>.</w:t>
            </w:r>
          </w:p>
        </w:tc>
      </w:tr>
      <w:tr w:rsidR="00574267" w:rsidRPr="00B3619C" w14:paraId="46ED03E4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C51CB4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55</w:t>
            </w:r>
          </w:p>
        </w:tc>
        <w:tc>
          <w:tcPr>
            <w:tcW w:w="0" w:type="auto"/>
            <w:noWrap/>
            <w:vAlign w:val="center"/>
            <w:hideMark/>
          </w:tcPr>
          <w:p w14:paraId="48F0810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DISTRIB_RANGO1_USD</w:t>
            </w:r>
          </w:p>
        </w:tc>
        <w:tc>
          <w:tcPr>
            <w:tcW w:w="0" w:type="auto"/>
            <w:noWrap/>
            <w:vAlign w:val="center"/>
            <w:hideMark/>
          </w:tcPr>
          <w:p w14:paraId="4D934E7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735683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15EB23BA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0DBB14D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56</w:t>
            </w:r>
          </w:p>
        </w:tc>
        <w:tc>
          <w:tcPr>
            <w:tcW w:w="0" w:type="auto"/>
            <w:noWrap/>
            <w:vAlign w:val="center"/>
            <w:hideMark/>
          </w:tcPr>
          <w:p w14:paraId="5D1BAC8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DISTRIB_RANGO2_USD</w:t>
            </w:r>
          </w:p>
        </w:tc>
        <w:tc>
          <w:tcPr>
            <w:tcW w:w="0" w:type="auto"/>
            <w:noWrap/>
            <w:vAlign w:val="center"/>
            <w:hideMark/>
          </w:tcPr>
          <w:p w14:paraId="09B7E11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E42DB7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1BEF6390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78C65DD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57</w:t>
            </w:r>
          </w:p>
        </w:tc>
        <w:tc>
          <w:tcPr>
            <w:tcW w:w="0" w:type="auto"/>
            <w:noWrap/>
            <w:vAlign w:val="center"/>
            <w:hideMark/>
          </w:tcPr>
          <w:p w14:paraId="6D0A5DE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DISTRIB_RANGO3_USD</w:t>
            </w:r>
          </w:p>
        </w:tc>
        <w:tc>
          <w:tcPr>
            <w:tcW w:w="0" w:type="auto"/>
            <w:noWrap/>
            <w:vAlign w:val="center"/>
            <w:hideMark/>
          </w:tcPr>
          <w:p w14:paraId="41C0BF9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82832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524A940B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49CB5BB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58</w:t>
            </w:r>
          </w:p>
        </w:tc>
        <w:tc>
          <w:tcPr>
            <w:tcW w:w="0" w:type="auto"/>
            <w:noWrap/>
            <w:vAlign w:val="center"/>
            <w:hideMark/>
          </w:tcPr>
          <w:p w14:paraId="198A2B2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DISTRIB_RANGO4_USD</w:t>
            </w:r>
          </w:p>
        </w:tc>
        <w:tc>
          <w:tcPr>
            <w:tcW w:w="0" w:type="auto"/>
            <w:noWrap/>
            <w:vAlign w:val="center"/>
            <w:hideMark/>
          </w:tcPr>
          <w:p w14:paraId="64A5A54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1C233D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393C3CD1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121E4FE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59</w:t>
            </w:r>
          </w:p>
        </w:tc>
        <w:tc>
          <w:tcPr>
            <w:tcW w:w="0" w:type="auto"/>
            <w:noWrap/>
            <w:vAlign w:val="center"/>
            <w:hideMark/>
          </w:tcPr>
          <w:p w14:paraId="2FEC059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DISTRIB_RANGO5_USD</w:t>
            </w:r>
          </w:p>
        </w:tc>
        <w:tc>
          <w:tcPr>
            <w:tcW w:w="0" w:type="auto"/>
            <w:noWrap/>
            <w:vAlign w:val="center"/>
            <w:hideMark/>
          </w:tcPr>
          <w:p w14:paraId="0C9F664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A242F6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7D1A1CB5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56F5FE0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14:paraId="3620610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DISTRIB_RANGO6_USD</w:t>
            </w:r>
          </w:p>
        </w:tc>
        <w:tc>
          <w:tcPr>
            <w:tcW w:w="0" w:type="auto"/>
            <w:noWrap/>
            <w:vAlign w:val="center"/>
            <w:hideMark/>
          </w:tcPr>
          <w:p w14:paraId="1336889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E22837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04BED19D" w14:textId="77777777" w:rsidTr="006B55BC">
        <w:trPr>
          <w:trHeight w:val="330"/>
        </w:trPr>
        <w:tc>
          <w:tcPr>
            <w:tcW w:w="0" w:type="auto"/>
            <w:noWrap/>
            <w:vAlign w:val="center"/>
            <w:hideMark/>
          </w:tcPr>
          <w:p w14:paraId="6DCC3999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61</w:t>
            </w:r>
          </w:p>
        </w:tc>
        <w:tc>
          <w:tcPr>
            <w:tcW w:w="0" w:type="auto"/>
            <w:noWrap/>
            <w:vAlign w:val="center"/>
            <w:hideMark/>
          </w:tcPr>
          <w:p w14:paraId="4ECA878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DISTRIB_RANGO7_USD</w:t>
            </w:r>
          </w:p>
        </w:tc>
        <w:tc>
          <w:tcPr>
            <w:tcW w:w="0" w:type="auto"/>
            <w:noWrap/>
            <w:vAlign w:val="center"/>
            <w:hideMark/>
          </w:tcPr>
          <w:p w14:paraId="4ABD79D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1F8115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USD</w:t>
            </w:r>
            <w:r w:rsidRPr="00B3619C">
              <w:t>.</w:t>
            </w:r>
          </w:p>
        </w:tc>
      </w:tr>
      <w:tr w:rsidR="00574267" w:rsidRPr="00B3619C" w14:paraId="0AAEAB5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77C29B0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62</w:t>
            </w:r>
          </w:p>
        </w:tc>
        <w:tc>
          <w:tcPr>
            <w:tcW w:w="0" w:type="auto"/>
            <w:noWrap/>
            <w:vAlign w:val="center"/>
            <w:hideMark/>
          </w:tcPr>
          <w:p w14:paraId="6157FA8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DISTRIB_RANGO1_EUR</w:t>
            </w:r>
          </w:p>
        </w:tc>
        <w:tc>
          <w:tcPr>
            <w:tcW w:w="0" w:type="auto"/>
            <w:noWrap/>
            <w:vAlign w:val="center"/>
            <w:hideMark/>
          </w:tcPr>
          <w:p w14:paraId="0732489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F166F0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="002E2B3E" w:rsidRPr="00B3619C">
              <w:rPr>
                <w:bCs/>
                <w:iCs/>
              </w:rPr>
              <w:t>.</w:t>
            </w:r>
          </w:p>
        </w:tc>
      </w:tr>
      <w:tr w:rsidR="00574267" w:rsidRPr="00B3619C" w14:paraId="3CFA916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9F0519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63</w:t>
            </w:r>
          </w:p>
        </w:tc>
        <w:tc>
          <w:tcPr>
            <w:tcW w:w="0" w:type="auto"/>
            <w:noWrap/>
            <w:vAlign w:val="center"/>
            <w:hideMark/>
          </w:tcPr>
          <w:p w14:paraId="4376188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DISTRIB_RANGO2_EUR</w:t>
            </w:r>
          </w:p>
        </w:tc>
        <w:tc>
          <w:tcPr>
            <w:tcW w:w="0" w:type="auto"/>
            <w:noWrap/>
            <w:vAlign w:val="center"/>
            <w:hideMark/>
          </w:tcPr>
          <w:p w14:paraId="24976EE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0872DF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</w:t>
            </w:r>
            <w:r w:rsidR="00607958" w:rsidRPr="00B3619C">
              <w:rPr>
                <w:bCs/>
                <w:iCs/>
              </w:rPr>
              <w:t xml:space="preserve">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51B164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3A9EDB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14:paraId="5912887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DISTRIB_RANGO3_EUR</w:t>
            </w:r>
          </w:p>
        </w:tc>
        <w:tc>
          <w:tcPr>
            <w:tcW w:w="0" w:type="auto"/>
            <w:noWrap/>
            <w:vAlign w:val="center"/>
            <w:hideMark/>
          </w:tcPr>
          <w:p w14:paraId="370ADDA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6E5488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626A62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B31F84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65</w:t>
            </w:r>
          </w:p>
        </w:tc>
        <w:tc>
          <w:tcPr>
            <w:tcW w:w="0" w:type="auto"/>
            <w:noWrap/>
            <w:vAlign w:val="center"/>
            <w:hideMark/>
          </w:tcPr>
          <w:p w14:paraId="570ECA3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DISTRIB_RANGO4_EUR</w:t>
            </w:r>
          </w:p>
        </w:tc>
        <w:tc>
          <w:tcPr>
            <w:tcW w:w="0" w:type="auto"/>
            <w:noWrap/>
            <w:vAlign w:val="center"/>
            <w:hideMark/>
          </w:tcPr>
          <w:p w14:paraId="6D711EB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7B5025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537420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3C21AD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66</w:t>
            </w:r>
          </w:p>
        </w:tc>
        <w:tc>
          <w:tcPr>
            <w:tcW w:w="0" w:type="auto"/>
            <w:noWrap/>
            <w:vAlign w:val="center"/>
            <w:hideMark/>
          </w:tcPr>
          <w:p w14:paraId="788D5631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DISTRIB_RANGO5_EUR</w:t>
            </w:r>
          </w:p>
        </w:tc>
        <w:tc>
          <w:tcPr>
            <w:tcW w:w="0" w:type="auto"/>
            <w:noWrap/>
            <w:vAlign w:val="center"/>
            <w:hideMark/>
          </w:tcPr>
          <w:p w14:paraId="613081C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CEF590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B432967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3EDC4C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67</w:t>
            </w:r>
          </w:p>
        </w:tc>
        <w:tc>
          <w:tcPr>
            <w:tcW w:w="0" w:type="auto"/>
            <w:noWrap/>
            <w:vAlign w:val="center"/>
            <w:hideMark/>
          </w:tcPr>
          <w:p w14:paraId="63A2571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DISTRIB_RANGO6_EUR</w:t>
            </w:r>
          </w:p>
        </w:tc>
        <w:tc>
          <w:tcPr>
            <w:tcW w:w="0" w:type="auto"/>
            <w:noWrap/>
            <w:vAlign w:val="center"/>
            <w:hideMark/>
          </w:tcPr>
          <w:p w14:paraId="65F3D68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67B178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EB29DA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A98428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68</w:t>
            </w:r>
          </w:p>
        </w:tc>
        <w:tc>
          <w:tcPr>
            <w:tcW w:w="0" w:type="auto"/>
            <w:noWrap/>
            <w:vAlign w:val="center"/>
            <w:hideMark/>
          </w:tcPr>
          <w:p w14:paraId="6E3E689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DISTRIB_RANGO7_EUR</w:t>
            </w:r>
          </w:p>
        </w:tc>
        <w:tc>
          <w:tcPr>
            <w:tcW w:w="0" w:type="auto"/>
            <w:noWrap/>
            <w:vAlign w:val="center"/>
            <w:hideMark/>
          </w:tcPr>
          <w:p w14:paraId="6B3FB11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57899D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AE6730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556F3A0" w14:textId="77777777" w:rsidR="00574267" w:rsidRPr="00B3619C" w:rsidRDefault="003F4D3C" w:rsidP="00574267">
            <w:pPr>
              <w:spacing w:after="0" w:line="240" w:lineRule="auto"/>
            </w:pPr>
            <w:r w:rsidRPr="00B3619C">
              <w:t>69</w:t>
            </w:r>
          </w:p>
        </w:tc>
        <w:tc>
          <w:tcPr>
            <w:tcW w:w="0" w:type="auto"/>
            <w:noWrap/>
            <w:vAlign w:val="center"/>
            <w:hideMark/>
          </w:tcPr>
          <w:p w14:paraId="13CD009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DISTRIB_RANGO1_CAD</w:t>
            </w:r>
          </w:p>
        </w:tc>
        <w:tc>
          <w:tcPr>
            <w:tcW w:w="0" w:type="auto"/>
            <w:noWrap/>
            <w:vAlign w:val="center"/>
            <w:hideMark/>
          </w:tcPr>
          <w:p w14:paraId="3A9C74E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F3E7A4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9EC28E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5D8917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14:paraId="5051509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DISTRIB_RANGO2_CAD</w:t>
            </w:r>
          </w:p>
        </w:tc>
        <w:tc>
          <w:tcPr>
            <w:tcW w:w="0" w:type="auto"/>
            <w:noWrap/>
            <w:vAlign w:val="center"/>
            <w:hideMark/>
          </w:tcPr>
          <w:p w14:paraId="5A8E23F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07D7B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7A184A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3EAFFF0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71</w:t>
            </w:r>
          </w:p>
        </w:tc>
        <w:tc>
          <w:tcPr>
            <w:tcW w:w="0" w:type="auto"/>
            <w:noWrap/>
            <w:vAlign w:val="center"/>
            <w:hideMark/>
          </w:tcPr>
          <w:p w14:paraId="59696CF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DISTRIB_RANGO3_CAD</w:t>
            </w:r>
          </w:p>
        </w:tc>
        <w:tc>
          <w:tcPr>
            <w:tcW w:w="0" w:type="auto"/>
            <w:noWrap/>
            <w:vAlign w:val="center"/>
            <w:hideMark/>
          </w:tcPr>
          <w:p w14:paraId="3C86CE5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A7EFA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09543D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A6BC4B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72</w:t>
            </w:r>
          </w:p>
        </w:tc>
        <w:tc>
          <w:tcPr>
            <w:tcW w:w="0" w:type="auto"/>
            <w:noWrap/>
            <w:vAlign w:val="center"/>
            <w:hideMark/>
          </w:tcPr>
          <w:p w14:paraId="2366F24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DISTRIB_RANGO4_CAD</w:t>
            </w:r>
          </w:p>
        </w:tc>
        <w:tc>
          <w:tcPr>
            <w:tcW w:w="0" w:type="auto"/>
            <w:noWrap/>
            <w:vAlign w:val="center"/>
            <w:hideMark/>
          </w:tcPr>
          <w:p w14:paraId="3F697E6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D235C3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A2E045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9580F6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73</w:t>
            </w:r>
          </w:p>
        </w:tc>
        <w:tc>
          <w:tcPr>
            <w:tcW w:w="0" w:type="auto"/>
            <w:noWrap/>
            <w:vAlign w:val="center"/>
            <w:hideMark/>
          </w:tcPr>
          <w:p w14:paraId="2253D82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DISTRIB_RANGO5_CAD</w:t>
            </w:r>
          </w:p>
        </w:tc>
        <w:tc>
          <w:tcPr>
            <w:tcW w:w="0" w:type="auto"/>
            <w:noWrap/>
            <w:vAlign w:val="center"/>
            <w:hideMark/>
          </w:tcPr>
          <w:p w14:paraId="0597518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91FF60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6C816E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26883D9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74</w:t>
            </w:r>
          </w:p>
        </w:tc>
        <w:tc>
          <w:tcPr>
            <w:tcW w:w="0" w:type="auto"/>
            <w:noWrap/>
            <w:vAlign w:val="center"/>
            <w:hideMark/>
          </w:tcPr>
          <w:p w14:paraId="0E96EF61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DISTRIB_RANGO6_CAD</w:t>
            </w:r>
          </w:p>
        </w:tc>
        <w:tc>
          <w:tcPr>
            <w:tcW w:w="0" w:type="auto"/>
            <w:noWrap/>
            <w:vAlign w:val="center"/>
            <w:hideMark/>
          </w:tcPr>
          <w:p w14:paraId="4F6A240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5F4AE1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894FE9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5246920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75</w:t>
            </w:r>
          </w:p>
        </w:tc>
        <w:tc>
          <w:tcPr>
            <w:tcW w:w="0" w:type="auto"/>
            <w:noWrap/>
            <w:vAlign w:val="center"/>
            <w:hideMark/>
          </w:tcPr>
          <w:p w14:paraId="20E1C11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DISTRIB_RANGO7_CAD</w:t>
            </w:r>
          </w:p>
        </w:tc>
        <w:tc>
          <w:tcPr>
            <w:tcW w:w="0" w:type="auto"/>
            <w:noWrap/>
            <w:vAlign w:val="center"/>
            <w:hideMark/>
          </w:tcPr>
          <w:p w14:paraId="0FB9B912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2FDAAF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CAD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5E24C8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6F751B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76</w:t>
            </w:r>
          </w:p>
        </w:tc>
        <w:tc>
          <w:tcPr>
            <w:tcW w:w="0" w:type="auto"/>
            <w:noWrap/>
            <w:vAlign w:val="center"/>
            <w:hideMark/>
          </w:tcPr>
          <w:p w14:paraId="19071DD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DISTRIB_RANGO1_GBP</w:t>
            </w:r>
          </w:p>
        </w:tc>
        <w:tc>
          <w:tcPr>
            <w:tcW w:w="0" w:type="auto"/>
            <w:noWrap/>
            <w:vAlign w:val="center"/>
            <w:hideMark/>
          </w:tcPr>
          <w:p w14:paraId="4111AA8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DC912C7" w14:textId="77777777" w:rsidR="00574267" w:rsidRPr="00B3619C" w:rsidRDefault="003343E0" w:rsidP="00A22846">
            <w:pPr>
              <w:spacing w:after="0" w:line="240" w:lineRule="auto"/>
              <w:jc w:val="both"/>
            </w:pPr>
            <w:r w:rsidRPr="00B3619C">
              <w:rPr>
                <w:rFonts w:eastAsia="Times New Roman" w:cs="Times New Roman"/>
                <w:lang w:eastAsia="es-MX"/>
              </w:rPr>
              <w:t xml:space="preserve">Rango 1 de operaciones en </w:t>
            </w:r>
            <w:r w:rsidRPr="00B3619C">
              <w:rPr>
                <w:rFonts w:eastAsia="Times New Roman" w:cs="Times New Roman"/>
                <w:b/>
                <w:bCs/>
                <w:lang w:eastAsia="es-MX"/>
              </w:rPr>
              <w:t>GBP</w:t>
            </w:r>
            <w:r w:rsidRPr="00B3619C">
              <w:rPr>
                <w:rFonts w:eastAsia="Times New Roman" w:cs="Times New Roman"/>
                <w:lang w:eastAsia="es-MX"/>
              </w:rPr>
              <w:t>.</w:t>
            </w:r>
            <w:r w:rsidRPr="00B3619C">
              <w:rPr>
                <w:rFonts w:eastAsia="Times New Roman" w:cs="Times New Roman"/>
                <w:lang w:eastAsia="es-MX"/>
              </w:rPr>
              <w:br/>
            </w:r>
            <w:r w:rsidR="00574267" w:rsidRPr="00B3619C">
              <w:rPr>
                <w:bCs/>
                <w:iCs/>
              </w:rPr>
              <w:t xml:space="preserve">Los montos de cada operación son convertidos a dólares americanos y posteriormente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="00574267" w:rsidRPr="00B3619C">
              <w:rPr>
                <w:bCs/>
                <w:iCs/>
              </w:rPr>
              <w:t>.</w:t>
            </w:r>
          </w:p>
        </w:tc>
      </w:tr>
      <w:tr w:rsidR="00574267" w:rsidRPr="00B3619C" w14:paraId="6C152F8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59F015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77</w:t>
            </w:r>
          </w:p>
        </w:tc>
        <w:tc>
          <w:tcPr>
            <w:tcW w:w="0" w:type="auto"/>
            <w:noWrap/>
            <w:vAlign w:val="center"/>
            <w:hideMark/>
          </w:tcPr>
          <w:p w14:paraId="5003D4E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DISTRIB_RANGO2_GBP</w:t>
            </w:r>
          </w:p>
        </w:tc>
        <w:tc>
          <w:tcPr>
            <w:tcW w:w="0" w:type="auto"/>
            <w:noWrap/>
            <w:vAlign w:val="center"/>
            <w:hideMark/>
          </w:tcPr>
          <w:p w14:paraId="3E0A86E4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4E5B9C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AF6B99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3CC5FC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78</w:t>
            </w:r>
          </w:p>
        </w:tc>
        <w:tc>
          <w:tcPr>
            <w:tcW w:w="0" w:type="auto"/>
            <w:noWrap/>
            <w:vAlign w:val="center"/>
            <w:hideMark/>
          </w:tcPr>
          <w:p w14:paraId="5282143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DISTRIB_RANGO3_GBP</w:t>
            </w:r>
          </w:p>
        </w:tc>
        <w:tc>
          <w:tcPr>
            <w:tcW w:w="0" w:type="auto"/>
            <w:noWrap/>
            <w:vAlign w:val="center"/>
            <w:hideMark/>
          </w:tcPr>
          <w:p w14:paraId="634DE55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E64C56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8E49435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63BC62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79</w:t>
            </w:r>
          </w:p>
        </w:tc>
        <w:tc>
          <w:tcPr>
            <w:tcW w:w="0" w:type="auto"/>
            <w:noWrap/>
            <w:vAlign w:val="center"/>
            <w:hideMark/>
          </w:tcPr>
          <w:p w14:paraId="5E2CB0C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DISTRIB_RANGO4_GBP</w:t>
            </w:r>
          </w:p>
        </w:tc>
        <w:tc>
          <w:tcPr>
            <w:tcW w:w="0" w:type="auto"/>
            <w:noWrap/>
            <w:vAlign w:val="center"/>
            <w:hideMark/>
          </w:tcPr>
          <w:p w14:paraId="7385FB5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607EB8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E62BC9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416853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14:paraId="4F00EE7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DISTRIB_RANGO5_GBP</w:t>
            </w:r>
          </w:p>
        </w:tc>
        <w:tc>
          <w:tcPr>
            <w:tcW w:w="0" w:type="auto"/>
            <w:noWrap/>
            <w:vAlign w:val="center"/>
            <w:hideMark/>
          </w:tcPr>
          <w:p w14:paraId="71C9052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7D76C4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4CB04A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CE98E9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81</w:t>
            </w:r>
          </w:p>
        </w:tc>
        <w:tc>
          <w:tcPr>
            <w:tcW w:w="0" w:type="auto"/>
            <w:noWrap/>
            <w:vAlign w:val="center"/>
            <w:hideMark/>
          </w:tcPr>
          <w:p w14:paraId="470F6D3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DISTRIB_RANGO6_GBP</w:t>
            </w:r>
          </w:p>
        </w:tc>
        <w:tc>
          <w:tcPr>
            <w:tcW w:w="0" w:type="auto"/>
            <w:noWrap/>
            <w:vAlign w:val="center"/>
            <w:hideMark/>
          </w:tcPr>
          <w:p w14:paraId="35DD288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068853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A8AF070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B7DDED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82</w:t>
            </w:r>
          </w:p>
        </w:tc>
        <w:tc>
          <w:tcPr>
            <w:tcW w:w="0" w:type="auto"/>
            <w:noWrap/>
            <w:vAlign w:val="center"/>
            <w:hideMark/>
          </w:tcPr>
          <w:p w14:paraId="66DBEA5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DISTRIB_RANGO7_GBP</w:t>
            </w:r>
          </w:p>
        </w:tc>
        <w:tc>
          <w:tcPr>
            <w:tcW w:w="0" w:type="auto"/>
            <w:noWrap/>
            <w:vAlign w:val="center"/>
            <w:hideMark/>
          </w:tcPr>
          <w:p w14:paraId="1DB95FC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B9BFEC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GBP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461F650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F36DD2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83</w:t>
            </w:r>
          </w:p>
        </w:tc>
        <w:tc>
          <w:tcPr>
            <w:tcW w:w="0" w:type="auto"/>
            <w:noWrap/>
            <w:vAlign w:val="center"/>
            <w:hideMark/>
          </w:tcPr>
          <w:p w14:paraId="16CF845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DISTRIB_RANGO1_JPY</w:t>
            </w:r>
          </w:p>
        </w:tc>
        <w:tc>
          <w:tcPr>
            <w:tcW w:w="0" w:type="auto"/>
            <w:noWrap/>
            <w:vAlign w:val="center"/>
            <w:hideMark/>
          </w:tcPr>
          <w:p w14:paraId="32154058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4524D0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37F6B57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D331CC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84</w:t>
            </w:r>
          </w:p>
        </w:tc>
        <w:tc>
          <w:tcPr>
            <w:tcW w:w="0" w:type="auto"/>
            <w:noWrap/>
            <w:vAlign w:val="center"/>
            <w:hideMark/>
          </w:tcPr>
          <w:p w14:paraId="7CE3BD3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DISTRIB_RANGO2_JPY</w:t>
            </w:r>
          </w:p>
        </w:tc>
        <w:tc>
          <w:tcPr>
            <w:tcW w:w="0" w:type="auto"/>
            <w:noWrap/>
            <w:vAlign w:val="center"/>
            <w:hideMark/>
          </w:tcPr>
          <w:p w14:paraId="47DF7074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1E9DAE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A52E08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A45D4E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5404814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DISTRIB_RANGO3_JPY</w:t>
            </w:r>
          </w:p>
        </w:tc>
        <w:tc>
          <w:tcPr>
            <w:tcW w:w="0" w:type="auto"/>
            <w:noWrap/>
            <w:vAlign w:val="center"/>
            <w:hideMark/>
          </w:tcPr>
          <w:p w14:paraId="4BE0237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0BE29B4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BDF4AA9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87CFB9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86</w:t>
            </w:r>
          </w:p>
        </w:tc>
        <w:tc>
          <w:tcPr>
            <w:tcW w:w="0" w:type="auto"/>
            <w:noWrap/>
            <w:vAlign w:val="center"/>
            <w:hideMark/>
          </w:tcPr>
          <w:p w14:paraId="1DCD2B3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DISTRIB_RANGO4_JPY</w:t>
            </w:r>
          </w:p>
        </w:tc>
        <w:tc>
          <w:tcPr>
            <w:tcW w:w="0" w:type="auto"/>
            <w:noWrap/>
            <w:vAlign w:val="center"/>
            <w:hideMark/>
          </w:tcPr>
          <w:p w14:paraId="6300E3B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42D609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33DB5D0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0400C0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87</w:t>
            </w:r>
          </w:p>
        </w:tc>
        <w:tc>
          <w:tcPr>
            <w:tcW w:w="0" w:type="auto"/>
            <w:noWrap/>
            <w:vAlign w:val="center"/>
            <w:hideMark/>
          </w:tcPr>
          <w:p w14:paraId="4419A80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DISTRIB_RANGO5_JPY</w:t>
            </w:r>
          </w:p>
        </w:tc>
        <w:tc>
          <w:tcPr>
            <w:tcW w:w="0" w:type="auto"/>
            <w:noWrap/>
            <w:vAlign w:val="center"/>
            <w:hideMark/>
          </w:tcPr>
          <w:p w14:paraId="275005B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3F6EF0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4665CBB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174E29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88</w:t>
            </w:r>
          </w:p>
        </w:tc>
        <w:tc>
          <w:tcPr>
            <w:tcW w:w="0" w:type="auto"/>
            <w:noWrap/>
            <w:vAlign w:val="center"/>
            <w:hideMark/>
          </w:tcPr>
          <w:p w14:paraId="1C24FE8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DISTRIB_RANGO6_JPY</w:t>
            </w:r>
          </w:p>
        </w:tc>
        <w:tc>
          <w:tcPr>
            <w:tcW w:w="0" w:type="auto"/>
            <w:noWrap/>
            <w:vAlign w:val="center"/>
            <w:hideMark/>
          </w:tcPr>
          <w:p w14:paraId="5245C58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9B6C9B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C5B694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600628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89</w:t>
            </w:r>
          </w:p>
        </w:tc>
        <w:tc>
          <w:tcPr>
            <w:tcW w:w="0" w:type="auto"/>
            <w:noWrap/>
            <w:vAlign w:val="center"/>
            <w:hideMark/>
          </w:tcPr>
          <w:p w14:paraId="07D1954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DISTRIB_RANGO7_JPY</w:t>
            </w:r>
          </w:p>
        </w:tc>
        <w:tc>
          <w:tcPr>
            <w:tcW w:w="0" w:type="auto"/>
            <w:noWrap/>
            <w:vAlign w:val="center"/>
            <w:hideMark/>
          </w:tcPr>
          <w:p w14:paraId="0E58F84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63863D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JPY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0650EC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9E3974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90</w:t>
            </w:r>
          </w:p>
        </w:tc>
        <w:tc>
          <w:tcPr>
            <w:tcW w:w="0" w:type="auto"/>
            <w:noWrap/>
            <w:vAlign w:val="center"/>
            <w:hideMark/>
          </w:tcPr>
          <w:p w14:paraId="4B2F2C46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DISTRIB_RANGO1_CHF</w:t>
            </w:r>
          </w:p>
        </w:tc>
        <w:tc>
          <w:tcPr>
            <w:tcW w:w="0" w:type="auto"/>
            <w:noWrap/>
            <w:vAlign w:val="center"/>
            <w:hideMark/>
          </w:tcPr>
          <w:p w14:paraId="6BC25D1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A79DEC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97F0CE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FF5AE6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91</w:t>
            </w:r>
          </w:p>
        </w:tc>
        <w:tc>
          <w:tcPr>
            <w:tcW w:w="0" w:type="auto"/>
            <w:noWrap/>
            <w:vAlign w:val="center"/>
            <w:hideMark/>
          </w:tcPr>
          <w:p w14:paraId="1F2FAC43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DISTRIB_RANGO2_CHF</w:t>
            </w:r>
          </w:p>
        </w:tc>
        <w:tc>
          <w:tcPr>
            <w:tcW w:w="0" w:type="auto"/>
            <w:noWrap/>
            <w:vAlign w:val="center"/>
            <w:hideMark/>
          </w:tcPr>
          <w:p w14:paraId="02F044D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68D659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7DEFC8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A1EC97D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92</w:t>
            </w:r>
          </w:p>
        </w:tc>
        <w:tc>
          <w:tcPr>
            <w:tcW w:w="0" w:type="auto"/>
            <w:noWrap/>
            <w:vAlign w:val="center"/>
            <w:hideMark/>
          </w:tcPr>
          <w:p w14:paraId="3A24BCD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DISTRIB_RANGO3_CHF</w:t>
            </w:r>
          </w:p>
        </w:tc>
        <w:tc>
          <w:tcPr>
            <w:tcW w:w="0" w:type="auto"/>
            <w:noWrap/>
            <w:vAlign w:val="center"/>
            <w:hideMark/>
          </w:tcPr>
          <w:p w14:paraId="2E6E5F2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B46029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91C7D4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08AA96D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93</w:t>
            </w:r>
          </w:p>
        </w:tc>
        <w:tc>
          <w:tcPr>
            <w:tcW w:w="0" w:type="auto"/>
            <w:noWrap/>
            <w:vAlign w:val="center"/>
            <w:hideMark/>
          </w:tcPr>
          <w:p w14:paraId="5292810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DISTRIB_RANGO4_CHF</w:t>
            </w:r>
          </w:p>
        </w:tc>
        <w:tc>
          <w:tcPr>
            <w:tcW w:w="0" w:type="auto"/>
            <w:noWrap/>
            <w:vAlign w:val="center"/>
            <w:hideMark/>
          </w:tcPr>
          <w:p w14:paraId="596CDFDA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0D4A72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E6C213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4FEA99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94</w:t>
            </w:r>
          </w:p>
        </w:tc>
        <w:tc>
          <w:tcPr>
            <w:tcW w:w="0" w:type="auto"/>
            <w:noWrap/>
            <w:vAlign w:val="center"/>
            <w:hideMark/>
          </w:tcPr>
          <w:p w14:paraId="08BBEFE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DISTRIB_RANGO5_CHF</w:t>
            </w:r>
          </w:p>
        </w:tc>
        <w:tc>
          <w:tcPr>
            <w:tcW w:w="0" w:type="auto"/>
            <w:noWrap/>
            <w:vAlign w:val="center"/>
            <w:hideMark/>
          </w:tcPr>
          <w:p w14:paraId="2CF01F2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2E8F783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33B2A52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543703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95</w:t>
            </w:r>
          </w:p>
        </w:tc>
        <w:tc>
          <w:tcPr>
            <w:tcW w:w="0" w:type="auto"/>
            <w:noWrap/>
            <w:vAlign w:val="center"/>
            <w:hideMark/>
          </w:tcPr>
          <w:p w14:paraId="6735702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DISTRIB_RANGO6_CHF</w:t>
            </w:r>
          </w:p>
        </w:tc>
        <w:tc>
          <w:tcPr>
            <w:tcW w:w="0" w:type="auto"/>
            <w:noWrap/>
            <w:vAlign w:val="center"/>
            <w:hideMark/>
          </w:tcPr>
          <w:p w14:paraId="081D925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184EB13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2DD7A9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FD34D5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96</w:t>
            </w:r>
          </w:p>
        </w:tc>
        <w:tc>
          <w:tcPr>
            <w:tcW w:w="0" w:type="auto"/>
            <w:noWrap/>
            <w:vAlign w:val="center"/>
            <w:hideMark/>
          </w:tcPr>
          <w:p w14:paraId="484B4D1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DISTRIB_RANGO7_CHF</w:t>
            </w:r>
          </w:p>
        </w:tc>
        <w:tc>
          <w:tcPr>
            <w:tcW w:w="0" w:type="auto"/>
            <w:noWrap/>
            <w:vAlign w:val="center"/>
            <w:hideMark/>
          </w:tcPr>
          <w:p w14:paraId="0BD830B6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FD17E0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CHF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0CB99A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5B4997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97</w:t>
            </w:r>
          </w:p>
        </w:tc>
        <w:tc>
          <w:tcPr>
            <w:tcW w:w="0" w:type="auto"/>
            <w:noWrap/>
            <w:vAlign w:val="center"/>
            <w:hideMark/>
          </w:tcPr>
          <w:p w14:paraId="1C6F72C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DISTRIB_RANGO1_MXN</w:t>
            </w:r>
          </w:p>
        </w:tc>
        <w:tc>
          <w:tcPr>
            <w:tcW w:w="0" w:type="auto"/>
            <w:noWrap/>
            <w:vAlign w:val="center"/>
            <w:hideMark/>
          </w:tcPr>
          <w:p w14:paraId="7A93C16A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1700063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3160C4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DD169C9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98</w:t>
            </w:r>
          </w:p>
        </w:tc>
        <w:tc>
          <w:tcPr>
            <w:tcW w:w="0" w:type="auto"/>
            <w:noWrap/>
            <w:vAlign w:val="center"/>
            <w:hideMark/>
          </w:tcPr>
          <w:p w14:paraId="15D43BF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DISTRIB_RANGO2_MXN</w:t>
            </w:r>
          </w:p>
        </w:tc>
        <w:tc>
          <w:tcPr>
            <w:tcW w:w="0" w:type="auto"/>
            <w:noWrap/>
            <w:vAlign w:val="center"/>
            <w:hideMark/>
          </w:tcPr>
          <w:p w14:paraId="0A0DDEA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124928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280AFD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FE2B5D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99</w:t>
            </w:r>
          </w:p>
        </w:tc>
        <w:tc>
          <w:tcPr>
            <w:tcW w:w="0" w:type="auto"/>
            <w:noWrap/>
            <w:vAlign w:val="center"/>
            <w:hideMark/>
          </w:tcPr>
          <w:p w14:paraId="3767117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DISTRIB_RANGO3_MXN</w:t>
            </w:r>
          </w:p>
        </w:tc>
        <w:tc>
          <w:tcPr>
            <w:tcW w:w="0" w:type="auto"/>
            <w:noWrap/>
            <w:vAlign w:val="center"/>
            <w:hideMark/>
          </w:tcPr>
          <w:p w14:paraId="0814CAB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0B247F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E44A16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DE7B44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4CFB354C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DISTRIB_RANGO4_MXN</w:t>
            </w:r>
          </w:p>
        </w:tc>
        <w:tc>
          <w:tcPr>
            <w:tcW w:w="0" w:type="auto"/>
            <w:noWrap/>
            <w:vAlign w:val="center"/>
            <w:hideMark/>
          </w:tcPr>
          <w:p w14:paraId="5C387EF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E6BF28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8129815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9F0BD4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101</w:t>
            </w:r>
          </w:p>
        </w:tc>
        <w:tc>
          <w:tcPr>
            <w:tcW w:w="0" w:type="auto"/>
            <w:noWrap/>
            <w:vAlign w:val="center"/>
            <w:hideMark/>
          </w:tcPr>
          <w:p w14:paraId="2399B32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DISTRIB_RANGO5_MXN</w:t>
            </w:r>
          </w:p>
        </w:tc>
        <w:tc>
          <w:tcPr>
            <w:tcW w:w="0" w:type="auto"/>
            <w:noWrap/>
            <w:vAlign w:val="center"/>
            <w:hideMark/>
          </w:tcPr>
          <w:p w14:paraId="5A7B4DF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76AD24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DD3D3B3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C613BB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102</w:t>
            </w:r>
          </w:p>
        </w:tc>
        <w:tc>
          <w:tcPr>
            <w:tcW w:w="0" w:type="auto"/>
            <w:noWrap/>
            <w:vAlign w:val="center"/>
            <w:hideMark/>
          </w:tcPr>
          <w:p w14:paraId="293DA0E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DISTRIB_RANGO6_MXN</w:t>
            </w:r>
          </w:p>
        </w:tc>
        <w:tc>
          <w:tcPr>
            <w:tcW w:w="0" w:type="auto"/>
            <w:noWrap/>
            <w:vAlign w:val="center"/>
            <w:hideMark/>
          </w:tcPr>
          <w:p w14:paraId="3C5245DC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B4EEC8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429E315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26D54C5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103</w:t>
            </w:r>
          </w:p>
        </w:tc>
        <w:tc>
          <w:tcPr>
            <w:tcW w:w="0" w:type="auto"/>
            <w:noWrap/>
            <w:vAlign w:val="center"/>
            <w:hideMark/>
          </w:tcPr>
          <w:p w14:paraId="5759BBC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DISTRIB_RANGO7_MXN</w:t>
            </w:r>
          </w:p>
        </w:tc>
        <w:tc>
          <w:tcPr>
            <w:tcW w:w="0" w:type="auto"/>
            <w:noWrap/>
            <w:vAlign w:val="center"/>
            <w:hideMark/>
          </w:tcPr>
          <w:p w14:paraId="288542D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B63115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MXN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4A3ADDC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9D8C46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104</w:t>
            </w:r>
          </w:p>
        </w:tc>
        <w:tc>
          <w:tcPr>
            <w:tcW w:w="0" w:type="auto"/>
            <w:noWrap/>
            <w:vAlign w:val="center"/>
            <w:hideMark/>
          </w:tcPr>
          <w:p w14:paraId="1BF39AC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DISTRIB_RANGO1_AUD</w:t>
            </w:r>
          </w:p>
        </w:tc>
        <w:tc>
          <w:tcPr>
            <w:tcW w:w="0" w:type="auto"/>
            <w:noWrap/>
            <w:vAlign w:val="center"/>
            <w:hideMark/>
          </w:tcPr>
          <w:p w14:paraId="6B85ABB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218989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7102BB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65176D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105</w:t>
            </w:r>
          </w:p>
        </w:tc>
        <w:tc>
          <w:tcPr>
            <w:tcW w:w="0" w:type="auto"/>
            <w:noWrap/>
            <w:vAlign w:val="center"/>
            <w:hideMark/>
          </w:tcPr>
          <w:p w14:paraId="4E48DD21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DISTRIB_RANGO2_AUD</w:t>
            </w:r>
          </w:p>
        </w:tc>
        <w:tc>
          <w:tcPr>
            <w:tcW w:w="0" w:type="auto"/>
            <w:noWrap/>
            <w:vAlign w:val="center"/>
            <w:hideMark/>
          </w:tcPr>
          <w:p w14:paraId="5C580D12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8FA580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9CF259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269A1C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106</w:t>
            </w:r>
          </w:p>
        </w:tc>
        <w:tc>
          <w:tcPr>
            <w:tcW w:w="0" w:type="auto"/>
            <w:noWrap/>
            <w:vAlign w:val="center"/>
            <w:hideMark/>
          </w:tcPr>
          <w:p w14:paraId="6971612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DISTRIB_RANGO3_AUD</w:t>
            </w:r>
          </w:p>
        </w:tc>
        <w:tc>
          <w:tcPr>
            <w:tcW w:w="0" w:type="auto"/>
            <w:noWrap/>
            <w:vAlign w:val="center"/>
            <w:hideMark/>
          </w:tcPr>
          <w:p w14:paraId="3DA8348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8F3534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22520F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AE1ADF5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107</w:t>
            </w:r>
          </w:p>
        </w:tc>
        <w:tc>
          <w:tcPr>
            <w:tcW w:w="0" w:type="auto"/>
            <w:noWrap/>
            <w:vAlign w:val="center"/>
            <w:hideMark/>
          </w:tcPr>
          <w:p w14:paraId="0EDB47E7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DISTRIB_RANGO4_AUD</w:t>
            </w:r>
          </w:p>
        </w:tc>
        <w:tc>
          <w:tcPr>
            <w:tcW w:w="0" w:type="auto"/>
            <w:noWrap/>
            <w:vAlign w:val="center"/>
            <w:hideMark/>
          </w:tcPr>
          <w:p w14:paraId="0D622FB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ACDBF0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F0BF2D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56E85E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108</w:t>
            </w:r>
          </w:p>
        </w:tc>
        <w:tc>
          <w:tcPr>
            <w:tcW w:w="0" w:type="auto"/>
            <w:noWrap/>
            <w:vAlign w:val="center"/>
            <w:hideMark/>
          </w:tcPr>
          <w:p w14:paraId="6C132D5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DISTRIB_RANGO5_AUD</w:t>
            </w:r>
          </w:p>
        </w:tc>
        <w:tc>
          <w:tcPr>
            <w:tcW w:w="0" w:type="auto"/>
            <w:noWrap/>
            <w:vAlign w:val="center"/>
            <w:hideMark/>
          </w:tcPr>
          <w:p w14:paraId="36BFD85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8DC85F5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DF5AC7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8706FE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109</w:t>
            </w:r>
          </w:p>
        </w:tc>
        <w:tc>
          <w:tcPr>
            <w:tcW w:w="0" w:type="auto"/>
            <w:noWrap/>
            <w:vAlign w:val="center"/>
            <w:hideMark/>
          </w:tcPr>
          <w:p w14:paraId="1C82FC6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DISTRIB_RANGO6_AUD</w:t>
            </w:r>
          </w:p>
        </w:tc>
        <w:tc>
          <w:tcPr>
            <w:tcW w:w="0" w:type="auto"/>
            <w:noWrap/>
            <w:vAlign w:val="center"/>
            <w:hideMark/>
          </w:tcPr>
          <w:p w14:paraId="681956A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F1D313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A6279DB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4E67F3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110</w:t>
            </w:r>
          </w:p>
        </w:tc>
        <w:tc>
          <w:tcPr>
            <w:tcW w:w="0" w:type="auto"/>
            <w:noWrap/>
            <w:vAlign w:val="center"/>
            <w:hideMark/>
          </w:tcPr>
          <w:p w14:paraId="39AB31F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DISTRIB_RANGO7_AUD</w:t>
            </w:r>
          </w:p>
        </w:tc>
        <w:tc>
          <w:tcPr>
            <w:tcW w:w="0" w:type="auto"/>
            <w:noWrap/>
            <w:vAlign w:val="center"/>
            <w:hideMark/>
          </w:tcPr>
          <w:p w14:paraId="77A92B38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FEBF6A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AUD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938B327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EE96C7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111</w:t>
            </w:r>
          </w:p>
        </w:tc>
        <w:tc>
          <w:tcPr>
            <w:tcW w:w="0" w:type="auto"/>
            <w:noWrap/>
            <w:vAlign w:val="center"/>
            <w:hideMark/>
          </w:tcPr>
          <w:p w14:paraId="5BF3345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DISTRIB_RANGO1_SEK</w:t>
            </w:r>
          </w:p>
        </w:tc>
        <w:tc>
          <w:tcPr>
            <w:tcW w:w="0" w:type="auto"/>
            <w:noWrap/>
            <w:vAlign w:val="center"/>
            <w:hideMark/>
          </w:tcPr>
          <w:p w14:paraId="1C2C24C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48CD0F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D5F5E0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F3D8D79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112</w:t>
            </w:r>
          </w:p>
        </w:tc>
        <w:tc>
          <w:tcPr>
            <w:tcW w:w="0" w:type="auto"/>
            <w:noWrap/>
            <w:vAlign w:val="center"/>
            <w:hideMark/>
          </w:tcPr>
          <w:p w14:paraId="57693E8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DISTRIB_RANGO2_SEK</w:t>
            </w:r>
          </w:p>
        </w:tc>
        <w:tc>
          <w:tcPr>
            <w:tcW w:w="0" w:type="auto"/>
            <w:noWrap/>
            <w:vAlign w:val="center"/>
            <w:hideMark/>
          </w:tcPr>
          <w:p w14:paraId="7B90F6F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35F62D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8DE6D7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EA6BB1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113</w:t>
            </w:r>
          </w:p>
        </w:tc>
        <w:tc>
          <w:tcPr>
            <w:tcW w:w="0" w:type="auto"/>
            <w:noWrap/>
            <w:vAlign w:val="center"/>
            <w:hideMark/>
          </w:tcPr>
          <w:p w14:paraId="6D6409BD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DISTRIB_RANGO3_SEK</w:t>
            </w:r>
          </w:p>
        </w:tc>
        <w:tc>
          <w:tcPr>
            <w:tcW w:w="0" w:type="auto"/>
            <w:noWrap/>
            <w:vAlign w:val="center"/>
            <w:hideMark/>
          </w:tcPr>
          <w:p w14:paraId="31D6943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FFFF17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5113C9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81B54C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114</w:t>
            </w:r>
          </w:p>
        </w:tc>
        <w:tc>
          <w:tcPr>
            <w:tcW w:w="0" w:type="auto"/>
            <w:noWrap/>
            <w:vAlign w:val="center"/>
            <w:hideMark/>
          </w:tcPr>
          <w:p w14:paraId="0B8F9C74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DISTRIB_RANGO4_SEK</w:t>
            </w:r>
          </w:p>
        </w:tc>
        <w:tc>
          <w:tcPr>
            <w:tcW w:w="0" w:type="auto"/>
            <w:noWrap/>
            <w:vAlign w:val="center"/>
            <w:hideMark/>
          </w:tcPr>
          <w:p w14:paraId="1F71B8E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8D02B1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2EA765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14F1C2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115</w:t>
            </w:r>
          </w:p>
        </w:tc>
        <w:tc>
          <w:tcPr>
            <w:tcW w:w="0" w:type="auto"/>
            <w:noWrap/>
            <w:vAlign w:val="center"/>
            <w:hideMark/>
          </w:tcPr>
          <w:p w14:paraId="62F85BE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DISTRIB_RANGO5_SEK</w:t>
            </w:r>
          </w:p>
        </w:tc>
        <w:tc>
          <w:tcPr>
            <w:tcW w:w="0" w:type="auto"/>
            <w:noWrap/>
            <w:vAlign w:val="center"/>
            <w:hideMark/>
          </w:tcPr>
          <w:p w14:paraId="6CE9EB2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4EE3EC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60122A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7CB981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116</w:t>
            </w:r>
          </w:p>
        </w:tc>
        <w:tc>
          <w:tcPr>
            <w:tcW w:w="0" w:type="auto"/>
            <w:noWrap/>
            <w:vAlign w:val="center"/>
            <w:hideMark/>
          </w:tcPr>
          <w:p w14:paraId="7897719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DISTRIB_RANGO6_SEK</w:t>
            </w:r>
          </w:p>
        </w:tc>
        <w:tc>
          <w:tcPr>
            <w:tcW w:w="0" w:type="auto"/>
            <w:noWrap/>
            <w:vAlign w:val="center"/>
            <w:hideMark/>
          </w:tcPr>
          <w:p w14:paraId="64ECAA21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647A7E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B6557D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49C5E4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117</w:t>
            </w:r>
          </w:p>
        </w:tc>
        <w:tc>
          <w:tcPr>
            <w:tcW w:w="0" w:type="auto"/>
            <w:noWrap/>
            <w:vAlign w:val="center"/>
            <w:hideMark/>
          </w:tcPr>
          <w:p w14:paraId="0DD9A74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DISTRIB_RANGO7_SEK</w:t>
            </w:r>
          </w:p>
        </w:tc>
        <w:tc>
          <w:tcPr>
            <w:tcW w:w="0" w:type="auto"/>
            <w:noWrap/>
            <w:vAlign w:val="center"/>
            <w:hideMark/>
          </w:tcPr>
          <w:p w14:paraId="71F4292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3EDCE5B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SEK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1E1DF3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39E80CC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118</w:t>
            </w:r>
          </w:p>
        </w:tc>
        <w:tc>
          <w:tcPr>
            <w:tcW w:w="0" w:type="auto"/>
            <w:noWrap/>
            <w:vAlign w:val="center"/>
            <w:hideMark/>
          </w:tcPr>
          <w:p w14:paraId="163F0C2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DISTRIB_RANGO1_DKK</w:t>
            </w:r>
          </w:p>
        </w:tc>
        <w:tc>
          <w:tcPr>
            <w:tcW w:w="0" w:type="auto"/>
            <w:noWrap/>
            <w:vAlign w:val="center"/>
            <w:hideMark/>
          </w:tcPr>
          <w:p w14:paraId="0BC30B0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48B5FA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E670752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13D0E6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119</w:t>
            </w:r>
          </w:p>
        </w:tc>
        <w:tc>
          <w:tcPr>
            <w:tcW w:w="0" w:type="auto"/>
            <w:noWrap/>
            <w:vAlign w:val="center"/>
            <w:hideMark/>
          </w:tcPr>
          <w:p w14:paraId="2E5D916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DISTRIB_RANGO2_DKK</w:t>
            </w:r>
          </w:p>
        </w:tc>
        <w:tc>
          <w:tcPr>
            <w:tcW w:w="0" w:type="auto"/>
            <w:noWrap/>
            <w:vAlign w:val="center"/>
            <w:hideMark/>
          </w:tcPr>
          <w:p w14:paraId="56A112E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C5F485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FB2720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190CD3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120</w:t>
            </w:r>
          </w:p>
        </w:tc>
        <w:tc>
          <w:tcPr>
            <w:tcW w:w="0" w:type="auto"/>
            <w:noWrap/>
            <w:vAlign w:val="center"/>
            <w:hideMark/>
          </w:tcPr>
          <w:p w14:paraId="2B1CF37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DISTRIB_RANGO3_DKK</w:t>
            </w:r>
          </w:p>
        </w:tc>
        <w:tc>
          <w:tcPr>
            <w:tcW w:w="0" w:type="auto"/>
            <w:noWrap/>
            <w:vAlign w:val="center"/>
            <w:hideMark/>
          </w:tcPr>
          <w:p w14:paraId="10B5298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107B4D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CACA910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BCDD37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121</w:t>
            </w:r>
          </w:p>
        </w:tc>
        <w:tc>
          <w:tcPr>
            <w:tcW w:w="0" w:type="auto"/>
            <w:noWrap/>
            <w:vAlign w:val="center"/>
            <w:hideMark/>
          </w:tcPr>
          <w:p w14:paraId="12367F2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DISTRIB_RANGO4_DKK</w:t>
            </w:r>
          </w:p>
        </w:tc>
        <w:tc>
          <w:tcPr>
            <w:tcW w:w="0" w:type="auto"/>
            <w:noWrap/>
            <w:vAlign w:val="center"/>
            <w:hideMark/>
          </w:tcPr>
          <w:p w14:paraId="4FB7FB5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032171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F404F27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6DED79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122</w:t>
            </w:r>
          </w:p>
        </w:tc>
        <w:tc>
          <w:tcPr>
            <w:tcW w:w="0" w:type="auto"/>
            <w:noWrap/>
            <w:vAlign w:val="center"/>
            <w:hideMark/>
          </w:tcPr>
          <w:p w14:paraId="2E02147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DISTRIB_RANGO5_DKK</w:t>
            </w:r>
          </w:p>
        </w:tc>
        <w:tc>
          <w:tcPr>
            <w:tcW w:w="0" w:type="auto"/>
            <w:noWrap/>
            <w:vAlign w:val="center"/>
            <w:hideMark/>
          </w:tcPr>
          <w:p w14:paraId="20D8448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3C95EA3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5853B7F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129975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123</w:t>
            </w:r>
          </w:p>
        </w:tc>
        <w:tc>
          <w:tcPr>
            <w:tcW w:w="0" w:type="auto"/>
            <w:noWrap/>
            <w:vAlign w:val="center"/>
            <w:hideMark/>
          </w:tcPr>
          <w:p w14:paraId="13A0789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DISTRIB_RANGO6_DKK</w:t>
            </w:r>
          </w:p>
        </w:tc>
        <w:tc>
          <w:tcPr>
            <w:tcW w:w="0" w:type="auto"/>
            <w:noWrap/>
            <w:vAlign w:val="center"/>
            <w:hideMark/>
          </w:tcPr>
          <w:p w14:paraId="0E3E2BD8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224B6C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A041411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348685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124</w:t>
            </w:r>
          </w:p>
        </w:tc>
        <w:tc>
          <w:tcPr>
            <w:tcW w:w="0" w:type="auto"/>
            <w:noWrap/>
            <w:vAlign w:val="center"/>
            <w:hideMark/>
          </w:tcPr>
          <w:p w14:paraId="3BD8472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DISTRIB_RANGO7_DKK</w:t>
            </w:r>
          </w:p>
        </w:tc>
        <w:tc>
          <w:tcPr>
            <w:tcW w:w="0" w:type="auto"/>
            <w:noWrap/>
            <w:vAlign w:val="center"/>
            <w:hideMark/>
          </w:tcPr>
          <w:p w14:paraId="732E396B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F5DBC0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DKK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F18C3ED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982A5B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125</w:t>
            </w:r>
          </w:p>
        </w:tc>
        <w:tc>
          <w:tcPr>
            <w:tcW w:w="0" w:type="auto"/>
            <w:noWrap/>
            <w:vAlign w:val="center"/>
            <w:hideMark/>
          </w:tcPr>
          <w:p w14:paraId="541D547F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DISTRIB_RANGO1_CNY</w:t>
            </w:r>
          </w:p>
        </w:tc>
        <w:tc>
          <w:tcPr>
            <w:tcW w:w="0" w:type="auto"/>
            <w:noWrap/>
            <w:vAlign w:val="center"/>
            <w:hideMark/>
          </w:tcPr>
          <w:p w14:paraId="043F6A4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FDBD22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2ABEB9F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421650A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126</w:t>
            </w:r>
          </w:p>
        </w:tc>
        <w:tc>
          <w:tcPr>
            <w:tcW w:w="0" w:type="auto"/>
            <w:noWrap/>
            <w:vAlign w:val="center"/>
            <w:hideMark/>
          </w:tcPr>
          <w:p w14:paraId="402E19E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DISTRIB_RANGO2_CNY</w:t>
            </w:r>
          </w:p>
        </w:tc>
        <w:tc>
          <w:tcPr>
            <w:tcW w:w="0" w:type="auto"/>
            <w:noWrap/>
            <w:vAlign w:val="center"/>
            <w:hideMark/>
          </w:tcPr>
          <w:p w14:paraId="43A4BB1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1A9303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5B4FAA3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87B28B3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127</w:t>
            </w:r>
          </w:p>
        </w:tc>
        <w:tc>
          <w:tcPr>
            <w:tcW w:w="0" w:type="auto"/>
            <w:noWrap/>
            <w:vAlign w:val="center"/>
            <w:hideMark/>
          </w:tcPr>
          <w:p w14:paraId="37D5314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DISTRIB_RANGO3_CNY</w:t>
            </w:r>
          </w:p>
        </w:tc>
        <w:tc>
          <w:tcPr>
            <w:tcW w:w="0" w:type="auto"/>
            <w:noWrap/>
            <w:vAlign w:val="center"/>
            <w:hideMark/>
          </w:tcPr>
          <w:p w14:paraId="08D00088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EB11A6E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217F3DBF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A41683B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128</w:t>
            </w:r>
          </w:p>
        </w:tc>
        <w:tc>
          <w:tcPr>
            <w:tcW w:w="0" w:type="auto"/>
            <w:noWrap/>
            <w:vAlign w:val="center"/>
            <w:hideMark/>
          </w:tcPr>
          <w:p w14:paraId="5A486305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DISTRIB_RANGO4_CNY</w:t>
            </w:r>
          </w:p>
        </w:tc>
        <w:tc>
          <w:tcPr>
            <w:tcW w:w="0" w:type="auto"/>
            <w:noWrap/>
            <w:vAlign w:val="center"/>
            <w:hideMark/>
          </w:tcPr>
          <w:p w14:paraId="260B8A8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3CD994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B817F7E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9709E4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129</w:t>
            </w:r>
          </w:p>
        </w:tc>
        <w:tc>
          <w:tcPr>
            <w:tcW w:w="0" w:type="auto"/>
            <w:noWrap/>
            <w:vAlign w:val="center"/>
            <w:hideMark/>
          </w:tcPr>
          <w:p w14:paraId="6074039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DISTRIB_RANGO5_CNY</w:t>
            </w:r>
          </w:p>
        </w:tc>
        <w:tc>
          <w:tcPr>
            <w:tcW w:w="0" w:type="auto"/>
            <w:noWrap/>
            <w:vAlign w:val="center"/>
            <w:hideMark/>
          </w:tcPr>
          <w:p w14:paraId="5DBAD23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31F1BF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BECA5CC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204E2A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14:paraId="407837B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DISTRIB_RANGO6_CNY</w:t>
            </w:r>
          </w:p>
        </w:tc>
        <w:tc>
          <w:tcPr>
            <w:tcW w:w="0" w:type="auto"/>
            <w:noWrap/>
            <w:vAlign w:val="center"/>
            <w:hideMark/>
          </w:tcPr>
          <w:p w14:paraId="5EFE953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7B0279D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38D1AAD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0A1754C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131</w:t>
            </w:r>
          </w:p>
        </w:tc>
        <w:tc>
          <w:tcPr>
            <w:tcW w:w="0" w:type="auto"/>
            <w:noWrap/>
            <w:vAlign w:val="center"/>
            <w:hideMark/>
          </w:tcPr>
          <w:p w14:paraId="7D1DDDEA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DISTRIB_RANGO7_CNY</w:t>
            </w:r>
          </w:p>
        </w:tc>
        <w:tc>
          <w:tcPr>
            <w:tcW w:w="0" w:type="auto"/>
            <w:noWrap/>
            <w:vAlign w:val="center"/>
            <w:hideMark/>
          </w:tcPr>
          <w:p w14:paraId="7DD75D34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A1F9631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CNY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05F45D2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E940086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132</w:t>
            </w:r>
          </w:p>
        </w:tc>
        <w:tc>
          <w:tcPr>
            <w:tcW w:w="0" w:type="auto"/>
            <w:noWrap/>
            <w:vAlign w:val="center"/>
            <w:hideMark/>
          </w:tcPr>
          <w:p w14:paraId="6EE50FA2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DISTRIB_RANGO1_OTRAS</w:t>
            </w:r>
          </w:p>
        </w:tc>
        <w:tc>
          <w:tcPr>
            <w:tcW w:w="0" w:type="auto"/>
            <w:noWrap/>
            <w:vAlign w:val="center"/>
            <w:hideMark/>
          </w:tcPr>
          <w:p w14:paraId="6495BCD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5F79D7F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para aquellas divisas que no </w:t>
            </w:r>
            <w:r w:rsidR="00501C91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CE6C0DB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2066560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133</w:t>
            </w:r>
          </w:p>
        </w:tc>
        <w:tc>
          <w:tcPr>
            <w:tcW w:w="0" w:type="auto"/>
            <w:noWrap/>
            <w:vAlign w:val="center"/>
            <w:hideMark/>
          </w:tcPr>
          <w:p w14:paraId="0A6BF6C9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DISTRIB_RANGO2_OTRAS</w:t>
            </w:r>
          </w:p>
        </w:tc>
        <w:tc>
          <w:tcPr>
            <w:tcW w:w="0" w:type="auto"/>
            <w:noWrap/>
            <w:vAlign w:val="center"/>
            <w:hideMark/>
          </w:tcPr>
          <w:p w14:paraId="6AE7278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0E35954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para aquellas divisas que no </w:t>
            </w:r>
            <w:r w:rsidR="00501C91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63B0DA29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6B818D7D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134</w:t>
            </w:r>
          </w:p>
        </w:tc>
        <w:tc>
          <w:tcPr>
            <w:tcW w:w="0" w:type="auto"/>
            <w:noWrap/>
            <w:vAlign w:val="center"/>
            <w:hideMark/>
          </w:tcPr>
          <w:p w14:paraId="641DDF08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DISTRIB_RANGO3_OTRAS</w:t>
            </w:r>
          </w:p>
        </w:tc>
        <w:tc>
          <w:tcPr>
            <w:tcW w:w="0" w:type="auto"/>
            <w:noWrap/>
            <w:vAlign w:val="center"/>
            <w:hideMark/>
          </w:tcPr>
          <w:p w14:paraId="69022207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1E0448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para aquellas divisas que no </w:t>
            </w:r>
            <w:r w:rsidR="00501C91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B683A50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12AE33C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135</w:t>
            </w:r>
          </w:p>
        </w:tc>
        <w:tc>
          <w:tcPr>
            <w:tcW w:w="0" w:type="auto"/>
            <w:noWrap/>
            <w:vAlign w:val="center"/>
            <w:hideMark/>
          </w:tcPr>
          <w:p w14:paraId="400648A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DISTRIB_RANGO4_OTRAS</w:t>
            </w:r>
          </w:p>
        </w:tc>
        <w:tc>
          <w:tcPr>
            <w:tcW w:w="0" w:type="auto"/>
            <w:noWrap/>
            <w:vAlign w:val="center"/>
            <w:hideMark/>
          </w:tcPr>
          <w:p w14:paraId="4C1E9200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BD3E796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para aquellas divisas que no </w:t>
            </w:r>
            <w:r w:rsidR="00501C91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79637FF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891DA3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136</w:t>
            </w:r>
          </w:p>
        </w:tc>
        <w:tc>
          <w:tcPr>
            <w:tcW w:w="0" w:type="auto"/>
            <w:noWrap/>
            <w:vAlign w:val="center"/>
            <w:hideMark/>
          </w:tcPr>
          <w:p w14:paraId="5E6D50F0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DISTRIB_RANGO5_OTRAS</w:t>
            </w:r>
          </w:p>
        </w:tc>
        <w:tc>
          <w:tcPr>
            <w:tcW w:w="0" w:type="auto"/>
            <w:noWrap/>
            <w:vAlign w:val="center"/>
            <w:hideMark/>
          </w:tcPr>
          <w:p w14:paraId="22C6E2AD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42F2D85F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para aquellas divisas que no </w:t>
            </w:r>
            <w:r w:rsidR="00594FC8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E69B29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930FD3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137</w:t>
            </w:r>
          </w:p>
        </w:tc>
        <w:tc>
          <w:tcPr>
            <w:tcW w:w="0" w:type="auto"/>
            <w:noWrap/>
            <w:vAlign w:val="center"/>
            <w:hideMark/>
          </w:tcPr>
          <w:p w14:paraId="676E58AE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DISTRIB_RANGO6_OTRAS</w:t>
            </w:r>
          </w:p>
        </w:tc>
        <w:tc>
          <w:tcPr>
            <w:tcW w:w="0" w:type="auto"/>
            <w:noWrap/>
            <w:vAlign w:val="center"/>
            <w:hideMark/>
          </w:tcPr>
          <w:p w14:paraId="0F4CEC3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150FE8FB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para aquellas divisas que no </w:t>
            </w:r>
            <w:r w:rsidR="00594FC8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174ED31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57F4F05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138</w:t>
            </w:r>
          </w:p>
        </w:tc>
        <w:tc>
          <w:tcPr>
            <w:tcW w:w="0" w:type="auto"/>
            <w:noWrap/>
            <w:vAlign w:val="center"/>
            <w:hideMark/>
          </w:tcPr>
          <w:p w14:paraId="6AB44CBB" w14:textId="77777777" w:rsidR="00574267" w:rsidRPr="00B3619C" w:rsidRDefault="00574267" w:rsidP="00574267">
            <w:pPr>
              <w:spacing w:after="0" w:line="240" w:lineRule="auto"/>
            </w:pPr>
            <w:r w:rsidRPr="00B3619C">
              <w:t>DISTRIB_RANGO7_OTRAS</w:t>
            </w:r>
          </w:p>
        </w:tc>
        <w:tc>
          <w:tcPr>
            <w:tcW w:w="0" w:type="auto"/>
            <w:noWrap/>
            <w:vAlign w:val="center"/>
            <w:hideMark/>
          </w:tcPr>
          <w:p w14:paraId="21F0A50F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7F90558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para aquellas divisas que no </w:t>
            </w:r>
            <w:r w:rsidR="00594FC8" w:rsidRPr="00B3619C">
              <w:t>forman parte del grupo de divisas más operadas</w:t>
            </w:r>
            <w:r w:rsidRPr="00B3619C">
              <w:t>.</w:t>
            </w:r>
            <w:r w:rsidRPr="00B3619C">
              <w:br/>
            </w:r>
            <w:r w:rsidRPr="00B3619C">
              <w:rPr>
                <w:bCs/>
                <w:iCs/>
              </w:rPr>
              <w:t xml:space="preserve">Los montos de cada operación son convertidos a dólares americanos y posteriormente se </w:t>
            </w:r>
            <w:r w:rsidR="00501C91" w:rsidRPr="00B3619C">
              <w:rPr>
                <w:bCs/>
                <w:iCs/>
              </w:rPr>
              <w:t>asocia al rango correspondiente</w:t>
            </w:r>
            <w:r w:rsidRPr="00B3619C">
              <w:rPr>
                <w:bCs/>
                <w:iCs/>
              </w:rPr>
              <w:t>.</w:t>
            </w:r>
          </w:p>
        </w:tc>
      </w:tr>
      <w:tr w:rsidR="00574267" w:rsidRPr="00B3619C" w14:paraId="00999F48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604F631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139</w:t>
            </w:r>
          </w:p>
        </w:tc>
        <w:tc>
          <w:tcPr>
            <w:tcW w:w="0" w:type="auto"/>
            <w:noWrap/>
            <w:vAlign w:val="center"/>
            <w:hideMark/>
          </w:tcPr>
          <w:p w14:paraId="476591AA" w14:textId="57B73E97" w:rsidR="00574267" w:rsidRPr="00B3619C" w:rsidRDefault="00574267" w:rsidP="00574267">
            <w:pPr>
              <w:spacing w:after="0" w:line="240" w:lineRule="auto"/>
            </w:pPr>
            <w:r w:rsidRPr="00B3619C">
              <w:t>DISTRIB_RANGO1_EUR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1E91F4C3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606793B0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1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0326A55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080468E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14:paraId="741F6E4E" w14:textId="2BE9057E" w:rsidR="00574267" w:rsidRPr="00B3619C" w:rsidRDefault="00574267" w:rsidP="003343E0">
            <w:pPr>
              <w:spacing w:after="0" w:line="240" w:lineRule="auto"/>
            </w:pPr>
            <w:r w:rsidRPr="00B3619C">
              <w:t>DISTRIB_RANGO2_EUR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74D79EEE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EF90AF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2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1CAFFC9A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7CA19487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141</w:t>
            </w:r>
          </w:p>
        </w:tc>
        <w:tc>
          <w:tcPr>
            <w:tcW w:w="0" w:type="auto"/>
            <w:noWrap/>
            <w:vAlign w:val="center"/>
            <w:hideMark/>
          </w:tcPr>
          <w:p w14:paraId="5DCBF967" w14:textId="25847610" w:rsidR="00574267" w:rsidRPr="00B3619C" w:rsidRDefault="00574267" w:rsidP="00574267">
            <w:pPr>
              <w:spacing w:after="0" w:line="240" w:lineRule="auto"/>
            </w:pPr>
            <w:r w:rsidRPr="00B3619C">
              <w:t>DISTRIB_RANGO3_EUR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752BC6A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2B70AD2A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3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10E55406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67A5958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142</w:t>
            </w:r>
          </w:p>
        </w:tc>
        <w:tc>
          <w:tcPr>
            <w:tcW w:w="0" w:type="auto"/>
            <w:noWrap/>
            <w:vAlign w:val="center"/>
            <w:hideMark/>
          </w:tcPr>
          <w:p w14:paraId="3EC23DB1" w14:textId="65B1FBA2" w:rsidR="00574267" w:rsidRPr="00B3619C" w:rsidRDefault="00574267" w:rsidP="003343E0">
            <w:pPr>
              <w:spacing w:after="0" w:line="240" w:lineRule="auto"/>
            </w:pPr>
            <w:r w:rsidRPr="00B3619C">
              <w:t>DISTRIB_RANGO4_EUR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3CC5760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E4DFCB9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4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6A1AF8B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48D525BF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143</w:t>
            </w:r>
          </w:p>
        </w:tc>
        <w:tc>
          <w:tcPr>
            <w:tcW w:w="0" w:type="auto"/>
            <w:noWrap/>
            <w:vAlign w:val="center"/>
            <w:hideMark/>
          </w:tcPr>
          <w:p w14:paraId="3415F9BD" w14:textId="780F5C0D" w:rsidR="00574267" w:rsidRPr="00B3619C" w:rsidRDefault="00574267" w:rsidP="00574267">
            <w:pPr>
              <w:spacing w:after="0" w:line="240" w:lineRule="auto"/>
            </w:pPr>
            <w:r w:rsidRPr="00B3619C">
              <w:t>DISTRIB_RANGO5_EUR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4A1A89F9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72BE5C7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5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5B5CAA6B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27C40382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144</w:t>
            </w:r>
          </w:p>
        </w:tc>
        <w:tc>
          <w:tcPr>
            <w:tcW w:w="0" w:type="auto"/>
            <w:noWrap/>
            <w:vAlign w:val="center"/>
            <w:hideMark/>
          </w:tcPr>
          <w:p w14:paraId="25C75E35" w14:textId="004B55A3" w:rsidR="00574267" w:rsidRPr="00B3619C" w:rsidRDefault="00574267" w:rsidP="003343E0">
            <w:pPr>
              <w:spacing w:after="0" w:line="240" w:lineRule="auto"/>
            </w:pPr>
            <w:r w:rsidRPr="00B3619C">
              <w:t>DISTRIB_RANGO6_EUR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6C75D1C5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7EFD6D72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6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  <w:tr w:rsidR="00574267" w:rsidRPr="00B3619C" w14:paraId="000BD9E4" w14:textId="77777777" w:rsidTr="006B55BC">
        <w:trPr>
          <w:trHeight w:val="660"/>
        </w:trPr>
        <w:tc>
          <w:tcPr>
            <w:tcW w:w="0" w:type="auto"/>
            <w:noWrap/>
            <w:vAlign w:val="center"/>
            <w:hideMark/>
          </w:tcPr>
          <w:p w14:paraId="0D02BC64" w14:textId="77777777" w:rsidR="00574267" w:rsidRPr="00B3619C" w:rsidRDefault="003F4D3C" w:rsidP="00574267">
            <w:pPr>
              <w:spacing w:after="0" w:line="240" w:lineRule="auto"/>
            </w:pPr>
            <w:r w:rsidRPr="00B3619C">
              <w:t>145</w:t>
            </w:r>
          </w:p>
        </w:tc>
        <w:tc>
          <w:tcPr>
            <w:tcW w:w="0" w:type="auto"/>
            <w:noWrap/>
            <w:vAlign w:val="center"/>
            <w:hideMark/>
          </w:tcPr>
          <w:p w14:paraId="3D0202EC" w14:textId="65210BE1" w:rsidR="00574267" w:rsidRPr="00B3619C" w:rsidRDefault="00574267" w:rsidP="00574267">
            <w:pPr>
              <w:spacing w:after="0" w:line="240" w:lineRule="auto"/>
            </w:pPr>
            <w:r w:rsidRPr="00B3619C">
              <w:t>DISTRIB_RANGO7_EUR</w:t>
            </w:r>
            <w:r w:rsidR="003343E0" w:rsidRPr="00B3619C">
              <w:t>O</w:t>
            </w:r>
          </w:p>
        </w:tc>
        <w:tc>
          <w:tcPr>
            <w:tcW w:w="0" w:type="auto"/>
            <w:noWrap/>
            <w:vAlign w:val="center"/>
            <w:hideMark/>
          </w:tcPr>
          <w:p w14:paraId="1136F33A" w14:textId="77777777" w:rsidR="00574267" w:rsidRPr="00B3619C" w:rsidRDefault="00574267" w:rsidP="00A22846">
            <w:pPr>
              <w:spacing w:after="0" w:line="240" w:lineRule="auto"/>
              <w:jc w:val="center"/>
            </w:pPr>
            <w:r w:rsidRPr="00B3619C">
              <w:t>N</w:t>
            </w:r>
          </w:p>
        </w:tc>
        <w:tc>
          <w:tcPr>
            <w:tcW w:w="0" w:type="auto"/>
            <w:vAlign w:val="center"/>
            <w:hideMark/>
          </w:tcPr>
          <w:p w14:paraId="041DA33C" w14:textId="77777777" w:rsidR="00574267" w:rsidRPr="00B3619C" w:rsidRDefault="00574267" w:rsidP="00A22846">
            <w:pPr>
              <w:spacing w:after="0" w:line="240" w:lineRule="auto"/>
              <w:jc w:val="both"/>
            </w:pPr>
            <w:r w:rsidRPr="00B3619C">
              <w:t xml:space="preserve">Rango 7 de operaciones en </w:t>
            </w:r>
            <w:r w:rsidRPr="00B3619C">
              <w:rPr>
                <w:b/>
                <w:bCs/>
              </w:rPr>
              <w:t>EUR</w:t>
            </w:r>
            <w:r w:rsidRPr="00B3619C">
              <w:t>.</w:t>
            </w:r>
            <w:r w:rsidRPr="00B3619C">
              <w:br/>
            </w:r>
            <w:r w:rsidRPr="00B3619C">
              <w:rPr>
                <w:b/>
                <w:bCs/>
                <w:i/>
                <w:iCs/>
              </w:rPr>
              <w:t>No requiere conversión a dólares americanos.</w:t>
            </w:r>
          </w:p>
        </w:tc>
      </w:tr>
    </w:tbl>
    <w:p w14:paraId="61B2AFEE" w14:textId="77777777" w:rsidR="00574267" w:rsidRDefault="00574267" w:rsidP="00574267">
      <w:pPr>
        <w:jc w:val="both"/>
      </w:pPr>
    </w:p>
    <w:p w14:paraId="1F142ED5" w14:textId="77777777" w:rsidR="00574267" w:rsidRDefault="00574267" w:rsidP="00574267">
      <w:pPr>
        <w:pStyle w:val="Prrafodelista"/>
      </w:pPr>
    </w:p>
    <w:p w14:paraId="64555BAC" w14:textId="77777777" w:rsidR="00574267" w:rsidRDefault="00F63474" w:rsidP="00574267">
      <w:pPr>
        <w:pStyle w:val="Prrafodelista"/>
        <w:numPr>
          <w:ilvl w:val="0"/>
          <w:numId w:val="1"/>
        </w:numPr>
        <w:jc w:val="both"/>
      </w:pPr>
      <w:r>
        <w:t>RFC y CURP en el ambiente Beta.</w:t>
      </w:r>
    </w:p>
    <w:p w14:paraId="39AABB76" w14:textId="77777777" w:rsidR="00F63474" w:rsidRDefault="00F63474" w:rsidP="00F63474">
      <w:pPr>
        <w:jc w:val="both"/>
      </w:pPr>
      <w:r>
        <w:t xml:space="preserve">Se encuentran en el documento anexo a este comunicado denominado </w:t>
      </w:r>
      <w:r w:rsidR="0029180C">
        <w:t>“</w:t>
      </w:r>
      <w:r w:rsidR="0029180C" w:rsidRPr="0029180C">
        <w:t>Archivo de identificadores de prueba de la BDTT</w:t>
      </w:r>
      <w:r w:rsidR="0029180C">
        <w:t>.xlsx”</w:t>
      </w:r>
      <w:r>
        <w:t xml:space="preserve">. </w:t>
      </w:r>
      <w:r w:rsidR="005F7FA9">
        <w:t xml:space="preserve">Este documento también se encuentra en el </w:t>
      </w:r>
      <w:proofErr w:type="spellStart"/>
      <w:r w:rsidR="005F7FA9">
        <w:t>micrositio</w:t>
      </w:r>
      <w:proofErr w:type="spellEnd"/>
      <w:r w:rsidR="005F7FA9">
        <w:t xml:space="preserve"> de la Consulta BDTT en el servidor </w:t>
      </w:r>
      <w:hyperlink r:id="rId6" w:history="1">
        <w:r w:rsidR="005F7FA9" w:rsidRPr="005A378C">
          <w:rPr>
            <w:rStyle w:val="Hipervnculo"/>
          </w:rPr>
          <w:t>http://webdsp</w:t>
        </w:r>
      </w:hyperlink>
      <w:r w:rsidR="005F7FA9">
        <w:t>.</w:t>
      </w:r>
    </w:p>
    <w:p w14:paraId="65E67FDF" w14:textId="77777777" w:rsidR="006560BC" w:rsidRDefault="006560BC" w:rsidP="006560BC">
      <w:pPr>
        <w:jc w:val="both"/>
      </w:pPr>
      <w:r>
        <w:t xml:space="preserve">Para cualquier duda sobre el particular, favor de comunicarse al Centro de Atención de los Sistemas de Pagos (CASP) de Banco de México, al teléfono 5227 8639 opción 1, o vía correo electrónico a la dirección: </w:t>
      </w:r>
      <w:hyperlink r:id="rId7" w:history="1">
        <w:r w:rsidR="00F63474" w:rsidRPr="005A378C">
          <w:rPr>
            <w:rStyle w:val="Hipervnculo"/>
          </w:rPr>
          <w:t>casp@banxico.org.mx</w:t>
        </w:r>
      </w:hyperlink>
      <w:r>
        <w:t>.</w:t>
      </w:r>
    </w:p>
    <w:p w14:paraId="56C47E54" w14:textId="77777777" w:rsidR="00F63474" w:rsidRDefault="00F63474" w:rsidP="006560BC">
      <w:pPr>
        <w:jc w:val="both"/>
      </w:pPr>
    </w:p>
    <w:p w14:paraId="4B2F4112" w14:textId="77777777" w:rsidR="00F63474" w:rsidRDefault="00F63474" w:rsidP="00F63474">
      <w:pPr>
        <w:jc w:val="center"/>
      </w:pPr>
      <w:r>
        <w:t>Atentamente</w:t>
      </w:r>
    </w:p>
    <w:p w14:paraId="6EE0203C" w14:textId="77777777" w:rsidR="00F63474" w:rsidRDefault="00F63474" w:rsidP="00F63474">
      <w:pPr>
        <w:jc w:val="center"/>
      </w:pPr>
      <w:r>
        <w:t>Banco de México</w:t>
      </w:r>
    </w:p>
    <w:sectPr w:rsidR="00F63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449B"/>
    <w:multiLevelType w:val="hybridMultilevel"/>
    <w:tmpl w:val="47FE708A"/>
    <w:lvl w:ilvl="0" w:tplc="BB9015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8E12E5D"/>
    <w:multiLevelType w:val="hybridMultilevel"/>
    <w:tmpl w:val="FEC0B7B4"/>
    <w:lvl w:ilvl="0" w:tplc="E20CA0B6">
      <w:start w:val="1"/>
      <w:numFmt w:val="decimal"/>
      <w:lvlText w:val="%1."/>
      <w:lvlJc w:val="left"/>
      <w:pPr>
        <w:ind w:left="2629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3349" w:hanging="360"/>
      </w:pPr>
    </w:lvl>
    <w:lvl w:ilvl="2" w:tplc="080A001B" w:tentative="1">
      <w:start w:val="1"/>
      <w:numFmt w:val="lowerRoman"/>
      <w:lvlText w:val="%3."/>
      <w:lvlJc w:val="right"/>
      <w:pPr>
        <w:ind w:left="4069" w:hanging="180"/>
      </w:pPr>
    </w:lvl>
    <w:lvl w:ilvl="3" w:tplc="080A000F" w:tentative="1">
      <w:start w:val="1"/>
      <w:numFmt w:val="decimal"/>
      <w:lvlText w:val="%4."/>
      <w:lvlJc w:val="left"/>
      <w:pPr>
        <w:ind w:left="4789" w:hanging="360"/>
      </w:pPr>
    </w:lvl>
    <w:lvl w:ilvl="4" w:tplc="080A0019" w:tentative="1">
      <w:start w:val="1"/>
      <w:numFmt w:val="lowerLetter"/>
      <w:lvlText w:val="%5."/>
      <w:lvlJc w:val="left"/>
      <w:pPr>
        <w:ind w:left="5509" w:hanging="360"/>
      </w:pPr>
    </w:lvl>
    <w:lvl w:ilvl="5" w:tplc="080A001B" w:tentative="1">
      <w:start w:val="1"/>
      <w:numFmt w:val="lowerRoman"/>
      <w:lvlText w:val="%6."/>
      <w:lvlJc w:val="right"/>
      <w:pPr>
        <w:ind w:left="6229" w:hanging="180"/>
      </w:pPr>
    </w:lvl>
    <w:lvl w:ilvl="6" w:tplc="080A000F" w:tentative="1">
      <w:start w:val="1"/>
      <w:numFmt w:val="decimal"/>
      <w:lvlText w:val="%7."/>
      <w:lvlJc w:val="left"/>
      <w:pPr>
        <w:ind w:left="6949" w:hanging="360"/>
      </w:pPr>
    </w:lvl>
    <w:lvl w:ilvl="7" w:tplc="080A0019" w:tentative="1">
      <w:start w:val="1"/>
      <w:numFmt w:val="lowerLetter"/>
      <w:lvlText w:val="%8."/>
      <w:lvlJc w:val="left"/>
      <w:pPr>
        <w:ind w:left="7669" w:hanging="360"/>
      </w:pPr>
    </w:lvl>
    <w:lvl w:ilvl="8" w:tplc="0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1">
    <w:nsid w:val="2460361E"/>
    <w:multiLevelType w:val="hybridMultilevel"/>
    <w:tmpl w:val="AC887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AF0374"/>
    <w:multiLevelType w:val="hybridMultilevel"/>
    <w:tmpl w:val="50CE7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CFD4BA6"/>
    <w:multiLevelType w:val="hybridMultilevel"/>
    <w:tmpl w:val="EFB6C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7253BBC"/>
    <w:multiLevelType w:val="hybridMultilevel"/>
    <w:tmpl w:val="640EEFEA"/>
    <w:lvl w:ilvl="0" w:tplc="F36AA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A0D32B8"/>
    <w:multiLevelType w:val="multilevel"/>
    <w:tmpl w:val="D55839C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1">
    <w:nsid w:val="7AFD17EA"/>
    <w:multiLevelType w:val="hybridMultilevel"/>
    <w:tmpl w:val="193C7A38"/>
    <w:lvl w:ilvl="0" w:tplc="6BF04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BC"/>
    <w:rsid w:val="001F14E5"/>
    <w:rsid w:val="00273FE3"/>
    <w:rsid w:val="0029180C"/>
    <w:rsid w:val="002E2B3E"/>
    <w:rsid w:val="002F7306"/>
    <w:rsid w:val="00310C9D"/>
    <w:rsid w:val="003343E0"/>
    <w:rsid w:val="003952E7"/>
    <w:rsid w:val="003F4D3C"/>
    <w:rsid w:val="004D1634"/>
    <w:rsid w:val="005004CC"/>
    <w:rsid w:val="00501C91"/>
    <w:rsid w:val="005227D2"/>
    <w:rsid w:val="00574267"/>
    <w:rsid w:val="00594057"/>
    <w:rsid w:val="00594FC8"/>
    <w:rsid w:val="005F7FA9"/>
    <w:rsid w:val="00607958"/>
    <w:rsid w:val="00610141"/>
    <w:rsid w:val="006560BC"/>
    <w:rsid w:val="006B55BC"/>
    <w:rsid w:val="006B5E1C"/>
    <w:rsid w:val="006D0354"/>
    <w:rsid w:val="006E5966"/>
    <w:rsid w:val="00765CBB"/>
    <w:rsid w:val="007B0ECC"/>
    <w:rsid w:val="008942DC"/>
    <w:rsid w:val="008C3398"/>
    <w:rsid w:val="009314BE"/>
    <w:rsid w:val="009F27E4"/>
    <w:rsid w:val="00A22846"/>
    <w:rsid w:val="00A849FF"/>
    <w:rsid w:val="00AC7BD0"/>
    <w:rsid w:val="00B2662B"/>
    <w:rsid w:val="00B3619C"/>
    <w:rsid w:val="00BE75D3"/>
    <w:rsid w:val="00C231D2"/>
    <w:rsid w:val="00C95E3F"/>
    <w:rsid w:val="00D022FF"/>
    <w:rsid w:val="00D50FBE"/>
    <w:rsid w:val="00DC320C"/>
    <w:rsid w:val="00DF23A9"/>
    <w:rsid w:val="00F63474"/>
    <w:rsid w:val="00F87A2B"/>
    <w:rsid w:val="00FA6784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1066"/>
  <w15:chartTrackingRefBased/>
  <w15:docId w15:val="{BFD4E67A-8D12-4B7D-8E03-FB3212DB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267"/>
    <w:pPr>
      <w:keepNext/>
      <w:keepLines/>
      <w:numPr>
        <w:numId w:val="6"/>
      </w:numPr>
      <w:spacing w:before="480" w:after="0" w:line="360" w:lineRule="auto"/>
      <w:ind w:left="567" w:hanging="567"/>
      <w:outlineLvl w:val="0"/>
    </w:pPr>
    <w:rPr>
      <w:rFonts w:eastAsiaTheme="majorEastAsia" w:cstheme="majorBidi"/>
      <w:b/>
      <w:bCs/>
      <w:color w:val="00727C"/>
      <w:sz w:val="36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74267"/>
    <w:pPr>
      <w:keepNext/>
      <w:keepLines/>
      <w:numPr>
        <w:ilvl w:val="1"/>
        <w:numId w:val="6"/>
      </w:numPr>
      <w:spacing w:before="200" w:after="0" w:line="276" w:lineRule="auto"/>
      <w:outlineLvl w:val="1"/>
    </w:pPr>
    <w:rPr>
      <w:rFonts w:eastAsiaTheme="majorEastAsia" w:cstheme="majorBidi"/>
      <w:b/>
      <w:bCs/>
      <w:color w:val="00727C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4267"/>
    <w:pPr>
      <w:keepNext/>
      <w:keepLines/>
      <w:numPr>
        <w:ilvl w:val="2"/>
        <w:numId w:val="6"/>
      </w:numPr>
      <w:spacing w:before="200" w:after="0" w:line="276" w:lineRule="auto"/>
      <w:jc w:val="both"/>
      <w:outlineLvl w:val="2"/>
    </w:pPr>
    <w:rPr>
      <w:rFonts w:eastAsiaTheme="majorEastAsia" w:cstheme="majorBidi"/>
      <w:b/>
      <w:bCs/>
      <w:color w:val="00727C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267"/>
    <w:pPr>
      <w:keepNext/>
      <w:keepLines/>
      <w:numPr>
        <w:ilvl w:val="3"/>
        <w:numId w:val="6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267"/>
    <w:pPr>
      <w:keepNext/>
      <w:keepLines/>
      <w:numPr>
        <w:ilvl w:val="4"/>
        <w:numId w:val="6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267"/>
    <w:pPr>
      <w:keepNext/>
      <w:keepLines/>
      <w:numPr>
        <w:ilvl w:val="5"/>
        <w:numId w:val="6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267"/>
    <w:pPr>
      <w:keepNext/>
      <w:keepLines/>
      <w:numPr>
        <w:ilvl w:val="6"/>
        <w:numId w:val="6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267"/>
    <w:pPr>
      <w:keepNext/>
      <w:keepLines/>
      <w:numPr>
        <w:ilvl w:val="7"/>
        <w:numId w:val="6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267"/>
    <w:pPr>
      <w:keepNext/>
      <w:keepLines/>
      <w:numPr>
        <w:ilvl w:val="8"/>
        <w:numId w:val="6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2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4267"/>
    <w:rPr>
      <w:rFonts w:eastAsiaTheme="majorEastAsia" w:cstheme="majorBidi"/>
      <w:b/>
      <w:bCs/>
      <w:color w:val="00727C"/>
      <w:sz w:val="36"/>
      <w:szCs w:val="28"/>
    </w:rPr>
  </w:style>
  <w:style w:type="character" w:customStyle="1" w:styleId="Ttulo2Car">
    <w:name w:val="Título 2 Car"/>
    <w:basedOn w:val="Fuentedeprrafopredeter"/>
    <w:link w:val="Ttulo2"/>
    <w:rsid w:val="00574267"/>
    <w:rPr>
      <w:rFonts w:eastAsiaTheme="majorEastAsia" w:cstheme="majorBidi"/>
      <w:b/>
      <w:bCs/>
      <w:color w:val="00727C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4267"/>
    <w:rPr>
      <w:rFonts w:eastAsiaTheme="majorEastAsia" w:cstheme="majorBidi"/>
      <w:b/>
      <w:bCs/>
      <w:color w:val="00727C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2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2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2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inlista1">
    <w:name w:val="Sin lista1"/>
    <w:next w:val="Sinlista"/>
    <w:uiPriority w:val="99"/>
    <w:semiHidden/>
    <w:unhideWhenUsed/>
    <w:rsid w:val="00574267"/>
  </w:style>
  <w:style w:type="paragraph" w:styleId="Textoindependiente">
    <w:name w:val="Body Text"/>
    <w:basedOn w:val="Normal"/>
    <w:link w:val="TextoindependienteCar"/>
    <w:rsid w:val="00574267"/>
    <w:pPr>
      <w:spacing w:after="0" w:line="240" w:lineRule="auto"/>
      <w:jc w:val="both"/>
    </w:pPr>
    <w:rPr>
      <w:rFonts w:ascii="Arial Narrow" w:eastAsia="Times New Roman" w:hAnsi="Arial Narrow" w:cs="Times New Roman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74267"/>
    <w:rPr>
      <w:rFonts w:ascii="Arial Narrow" w:eastAsia="Times New Roman" w:hAnsi="Arial Narrow" w:cs="Times New Roman"/>
      <w:szCs w:val="20"/>
      <w:lang w:val="es-ES_tradnl" w:eastAsia="es-ES"/>
    </w:rPr>
  </w:style>
  <w:style w:type="paragraph" w:styleId="Sinespaciado">
    <w:name w:val="No Spacing"/>
    <w:uiPriority w:val="1"/>
    <w:qFormat/>
    <w:rsid w:val="00574267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7426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742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74267"/>
    <w:pPr>
      <w:spacing w:after="120" w:line="240" w:lineRule="auto"/>
      <w:ind w:firstLine="907"/>
      <w:jc w:val="both"/>
    </w:pPr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74267"/>
    <w:rPr>
      <w:rFonts w:ascii="Calibri" w:eastAsia="Times New Roman" w:hAnsi="Calibri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42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4267"/>
    <w:rPr>
      <w:rFonts w:ascii="Calibri" w:eastAsia="Times New Roman" w:hAnsi="Calibri" w:cs="Times New Roman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267"/>
    <w:pPr>
      <w:spacing w:after="0" w:line="240" w:lineRule="auto"/>
      <w:ind w:firstLine="907"/>
      <w:jc w:val="both"/>
    </w:pPr>
    <w:rPr>
      <w:rFonts w:ascii="Segoe UI" w:eastAsia="Times New Roman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267"/>
    <w:rPr>
      <w:rFonts w:ascii="Segoe UI" w:eastAsia="Times New Roman" w:hAnsi="Segoe UI" w:cs="Segoe UI"/>
      <w:sz w:val="18"/>
      <w:szCs w:val="18"/>
      <w:lang w:eastAsia="es-MX"/>
    </w:rPr>
  </w:style>
  <w:style w:type="numbering" w:customStyle="1" w:styleId="Sinlista11">
    <w:name w:val="Sin lista11"/>
    <w:next w:val="Sinlista"/>
    <w:uiPriority w:val="99"/>
    <w:semiHidden/>
    <w:unhideWhenUsed/>
    <w:rsid w:val="00574267"/>
  </w:style>
  <w:style w:type="table" w:styleId="Tablaconcuadrcula">
    <w:name w:val="Table Grid"/>
    <w:basedOn w:val="Tablanormal"/>
    <w:uiPriority w:val="39"/>
    <w:rsid w:val="005742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574267"/>
  </w:style>
  <w:style w:type="table" w:customStyle="1" w:styleId="Tablaconcuadrcula1">
    <w:name w:val="Tabla con cuadrícula1"/>
    <w:basedOn w:val="Tablanormal"/>
    <w:next w:val="Tablaconcuadrcula"/>
    <w:uiPriority w:val="39"/>
    <w:rsid w:val="005742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4267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es-MX"/>
    </w:rPr>
  </w:style>
  <w:style w:type="table" w:styleId="Cuadrculadetablaclara">
    <w:name w:val="Grid Table Light"/>
    <w:basedOn w:val="Tablanormal"/>
    <w:uiPriority w:val="40"/>
    <w:rsid w:val="00574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7426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4267"/>
    <w:pPr>
      <w:tabs>
        <w:tab w:val="center" w:pos="4419"/>
        <w:tab w:val="right" w:pos="8838"/>
      </w:tabs>
      <w:spacing w:after="0" w:line="240" w:lineRule="auto"/>
      <w:ind w:firstLine="907"/>
      <w:jc w:val="both"/>
    </w:pPr>
    <w:rPr>
      <w:rFonts w:ascii="Calibri" w:eastAsia="Times New Roman" w:hAnsi="Calibri" w:cs="Times New Roman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74267"/>
    <w:rPr>
      <w:rFonts w:ascii="Calibri" w:eastAsia="Times New Roman" w:hAnsi="Calibri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74267"/>
    <w:pPr>
      <w:tabs>
        <w:tab w:val="center" w:pos="4419"/>
        <w:tab w:val="right" w:pos="8838"/>
      </w:tabs>
      <w:spacing w:after="0" w:line="240" w:lineRule="auto"/>
      <w:ind w:firstLine="907"/>
      <w:jc w:val="both"/>
    </w:pPr>
    <w:rPr>
      <w:rFonts w:ascii="Calibri" w:eastAsia="Times New Roman" w:hAnsi="Calibri" w:cs="Times New Roman"/>
      <w:sz w:val="24"/>
      <w:szCs w:val="24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4267"/>
    <w:rPr>
      <w:rFonts w:ascii="Calibri" w:eastAsia="Times New Roman" w:hAnsi="Calibri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p@banxico.org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sp" TargetMode="External"/><Relationship Id="rId5" Type="http://schemas.openxmlformats.org/officeDocument/2006/relationships/hyperlink" Target="http://webd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3501</Words>
  <Characters>19256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México</Company>
  <LinksUpToDate>false</LinksUpToDate>
  <CharactersWithSpaces>22712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13</cp:revision>
  <dcterms:created xsi:type="dcterms:W3CDTF">2017-03-29T00:46:00Z</dcterms:created>
  <dcterms:modified xsi:type="dcterms:W3CDTF">2017-03-30T03:00:00Z</dcterms:modified>
</cp:coreProperties>
</file>