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52"/>
        </w:rPr>
        <w:t>API AV-CAR</w:t>
      </w:r>
    </w:p>
    <w:p>
      <w:pPr>
        <w:spacing w:before="0" w:after="320"/>
      </w:pPr>
      <w:r>
        <w:rPr>
          <w:i/>
          <w:color w:val="646464"/>
        </w:rPr>
        <w:t>Documentação da API REST do sistema AV-CAR (backend em av_car_api, executado pela av_car_app). Descrição dos endpoints conforme os controllers (br.edu.senai.fatesg.avcar.business.*).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Acesso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Valor</w:t>
            </w:r>
          </w:p>
        </w:tc>
      </w:tr>
      <w:tr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Base URL</w:t>
            </w:r>
          </w:p>
        </w:tc>
        <w:tc>
          <w:tcPr>
            <w:tcW w:type="dxa" w:w="61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http://localhost:8080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Prefixo API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</w:t>
            </w:r>
          </w:p>
        </w:tc>
      </w:tr>
      <w:tr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Formato</w:t>
            </w:r>
          </w:p>
        </w:tc>
        <w:tc>
          <w:tcPr>
            <w:tcW w:type="dxa" w:w="61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JSON (application/json)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Documentação interativa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http://localhost:8080/swagger-ui/index.html</w:t>
            </w:r>
          </w:p>
        </w:tc>
      </w:tr>
    </w:tbl>
    <w:p>
      <w:pPr>
        <w:spacing w:before="160"/>
      </w:pPr>
      <w:r>
        <w:t>Para acessar, a aplicação precisa estar rodando (ver o guia de execução no README da av_car_app). A porta e o banco são definidos no av_car_infra/.env.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Padrão de resposta</w:t>
      </w:r>
    </w:p>
    <w:p>
      <w:r>
        <w:t>Os endpoints retornam o recurso diretamente em JSON, com status HTTP padrão: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Status</w:t>
            </w:r>
          </w:p>
        </w:tc>
        <w:tc>
          <w:tcPr>
            <w:tcW w:type="dxa" w:w="72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Significado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72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Sucesso (busca, atualização, ações)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201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Recurso criado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204</w:t>
            </w:r>
          </w:p>
        </w:tc>
        <w:tc>
          <w:tcPr>
            <w:tcW w:type="dxa" w:w="72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Excluído (sem corpo)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Requisição inválida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72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Recurso não encontrado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Erro interno</w:t>
            </w:r>
          </w:p>
        </w:tc>
      </w:tr>
    </w:tbl>
    <w:p>
      <w:pPr>
        <w:spacing w:before="160"/>
      </w:pPr>
      <w:r>
        <w:t xml:space="preserve">Existe também o envelope </w:t>
      </w:r>
      <w:r>
        <w:rPr>
          <w:rFonts w:ascii="Consolas" w:hAnsi="Consolas"/>
          <w:sz w:val="20"/>
        </w:rPr>
        <w:t>ApiResponse&lt;T&gt;</w:t>
      </w:r>
      <w:r>
        <w:t xml:space="preserve"> com os campos </w:t>
      </w:r>
      <w:r>
        <w:rPr>
          <w:rFonts w:ascii="Consolas" w:hAnsi="Consolas"/>
          <w:sz w:val="20"/>
        </w:rPr>
        <w:t>sucesso</w:t>
      </w:r>
      <w:r>
        <w:t xml:space="preserve">, </w:t>
      </w:r>
      <w:r>
        <w:rPr>
          <w:rFonts w:ascii="Consolas" w:hAnsi="Consolas"/>
          <w:sz w:val="20"/>
        </w:rPr>
        <w:t>mensagem</w:t>
      </w:r>
      <w:r>
        <w:t xml:space="preserve">, </w:t>
      </w:r>
      <w:r>
        <w:rPr>
          <w:rFonts w:ascii="Consolas" w:hAnsi="Consolas"/>
          <w:sz w:val="20"/>
        </w:rPr>
        <w:t>dados</w:t>
      </w:r>
      <w:r>
        <w:t xml:space="preserve">, </w:t>
      </w:r>
      <w:r>
        <w:rPr>
          <w:rFonts w:ascii="Consolas" w:hAnsi="Consolas"/>
          <w:sz w:val="20"/>
        </w:rPr>
        <w:t>erros</w:t>
      </w:r>
      <w:r>
        <w:t>, usado para padronizar comunicação de erros.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Clientes</w:t>
      </w:r>
    </w:p>
    <w:p>
      <w:r>
        <w:rPr>
          <w:b/>
        </w:rPr>
        <w:t xml:space="preserve">Base: </w:t>
      </w:r>
      <w:r>
        <w:rPr>
          <w:rFonts w:ascii="Consolas" w:hAnsi="Consolas"/>
        </w:rPr>
        <w:t>/api/clientes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/api/clientes/pf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cliente pessoa física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/api/clientes/pj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cliente pessoa jurídica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/api/clientes/{id}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Atualiza dados do cliente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/api/clientes/buscar?nome=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clientes por nome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/api/clientes/pf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"nome": "João da Silva",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"endereco": "Rua A, 100",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"bairro": "Centro",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"cidade": "Goiânia",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"estado": "GO",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"cep": "74000-000",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"telefone": "(62) 99999-0000",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"email": "joao@email.com",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"cpf": "123.456.789-00",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"rg": "12.345.678",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"dataNascimento": "1990-01-15",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"observacoes": ""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/api/clientes/pj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"nome": "Auto Peças Central",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"endereco": "Av. B, 200",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"bairro": "Jardim",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"cidade": "Goiânia",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"estado": "GO",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"cep": "74000-001",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"telefone": "(62) 3222-0000",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"email": "contato@autopecas.com",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"cnpj": "12.345.678/0001-90",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"inscricaoEstadual": "10.123.456-7",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"razaoSocial": "Auto Peças Central Ltda",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"observacoes": ""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PUT /api/clientes/{id}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"nome": "João da Silva",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"telefone": "(62) 98888-0000",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"email": "joao2@email.com"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Colaboradores</w:t>
      </w:r>
    </w:p>
    <w:p>
      <w:r>
        <w:rPr>
          <w:b/>
        </w:rPr>
        <w:t xml:space="preserve">Base: </w:t>
      </w:r>
      <w:r>
        <w:rPr>
          <w:rFonts w:ascii="Consolas" w:hAnsi="Consolas"/>
        </w:rPr>
        <w:t>/api/colaboradores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/api/colaboradores/buscar?nome=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colaborador por nome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/api/colaboradores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colaborador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/api/colaboradores/{id}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Atualiza colaborador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/api/colaboradores/funcoes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funções/cargos existentes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/api/colaboradores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"nome": "Maria Souza",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"cpf": "987.654.321-00",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"ddi1": "55",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"ddd1": "62",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"numerotelefone1": "99999-1111",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"email": "maria@email.com",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"funcaoIds": [1, 2]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Fornecedores</w:t>
      </w:r>
    </w:p>
    <w:p>
      <w:r>
        <w:rPr>
          <w:b/>
        </w:rPr>
        <w:t xml:space="preserve">Base: </w:t>
      </w:r>
      <w:r>
        <w:rPr>
          <w:rFonts w:ascii="Consolas" w:hAnsi="Consolas"/>
        </w:rPr>
        <w:t>/api/fornecedores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/api/fornecedores/buscar?nome=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fornecedor por nome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/api/fornecedores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fornecedor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/api/fornecedores/{id}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Atualiza fornecedor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/api/fornecedores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"razaoSocial": "Distribuidora de Peças Ltda",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"cnpj": "98.765.432/0001-10",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"ddi": "55",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"ddd": "62",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"numeroFornecedor": "3222-1111",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"email": "vendas@distribuidora.com",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"enderecoFornecedor": "Rua C, 300",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"bairroFornecedor": "Setor Sul",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"cidadeFornecedor": "Goiânia",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"estadoFornecedor": "GO",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"cepFornecedor": 74000100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Parceiros (Externos)</w:t>
      </w:r>
    </w:p>
    <w:p>
      <w:r>
        <w:rPr>
          <w:b/>
        </w:rPr>
        <w:t xml:space="preserve">Base: </w:t>
      </w:r>
      <w:r>
        <w:rPr>
          <w:rFonts w:ascii="Consolas" w:hAnsi="Consolas"/>
        </w:rPr>
        <w:t>/api/parceiros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/api/parceiros/buscar?nome=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parceiro por nome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/api/parceiros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parceiro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/api/parceiros/{id}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Atualiza parceiro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/api/parceiros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"nome": "Oficina Bom Amigo",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"cnpj": "11.222.333/0001-44",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"tipoServico": "Funilaria e Pintura",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"telefone": "(62) 3555-2222",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"email": "contato@bomamigo.com",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"ativo": true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Peças</w:t>
      </w:r>
    </w:p>
    <w:p>
      <w:r>
        <w:rPr>
          <w:b/>
        </w:rPr>
        <w:t xml:space="preserve">Base: </w:t>
      </w:r>
      <w:r>
        <w:rPr>
          <w:rFonts w:ascii="Consolas" w:hAnsi="Consolas"/>
        </w:rPr>
        <w:t>/api/pecas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/api/pecas/buscar?codigo=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peça por código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/api/pecas/estoque-baixo?min=5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peças com estoque baixo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/api/pecas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peça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/api/pecas/{id}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Atualiza peça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/api/pecas/{id}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Remove peça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/api/pecas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"codigoNacional": 11885512,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"codigoInterno": "FC-001",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"nome": "Pastilha de freio dianteira",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"descricao": "Jogo com 4 pastilhas",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"fabricante": "Fras-Le",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"categoria": "Freios",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"precoCusto": 45.00,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"precoVenda": 89.90,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"quantidadeEstoque": 20,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"garantiaPeca": 90,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"dataCompraPeca": "2026-01-10",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"fornecedorId": 1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Serviços</w:t>
      </w:r>
    </w:p>
    <w:p>
      <w:r>
        <w:rPr>
          <w:b/>
        </w:rPr>
        <w:t xml:space="preserve">Base: </w:t>
      </w:r>
      <w:r>
        <w:rPr>
          <w:rFonts w:ascii="Consolas" w:hAnsi="Consolas"/>
        </w:rPr>
        <w:t>/api/servicos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/api/servicos/buscar?nome=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serviço por nome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/api/servicos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serviço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/api/servicos/{id}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Atualiza serviço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/api/servicos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"nomeServico": "Troca de óleo e filtros",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"descricaoServico": "Troca de óleo do motor e filtro de óleo",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"valorServico": 120.00,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"garantiaDias": 30,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"tempoEstimado": "01:00"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Veículos</w:t>
      </w:r>
    </w:p>
    <w:p>
      <w:r>
        <w:rPr>
          <w:b/>
        </w:rPr>
        <w:t xml:space="preserve">Base: </w:t>
      </w:r>
      <w:r>
        <w:rPr>
          <w:rFonts w:ascii="Consolas" w:hAnsi="Consolas"/>
        </w:rPr>
        <w:t>/api/veiculos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/api/veiculos/buscar?placa=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veículo por placa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/api/veiculos/cliente/{clienteId}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veículos de um cliente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/api/veiculos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veículo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/api/veiculos/{id}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Atualiza veículo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/api/veiculos/marcas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marcas disponíveis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/api/veiculos/marcas/{marcaId}/modelos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modelos de uma marca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/api/veiculos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"placa": "ABC-1D23",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"chassi": "9BWZZZ377VT004251",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"anoFabricacao": 2020,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"anoModelo": 2021,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"cor": "Prata",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"quilometragem": 45000,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"acessorios": "Ar condicionado, alarme",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"modeloId": 1,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"clienteId": 1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Ordens de Serviço</w:t>
      </w:r>
    </w:p>
    <w:p>
      <w:r>
        <w:rPr>
          <w:b/>
        </w:rPr>
        <w:t xml:space="preserve">Base: </w:t>
      </w:r>
      <w:r>
        <w:rPr>
          <w:rFonts w:ascii="Consolas" w:hAnsi="Consolas"/>
        </w:rPr>
        <w:t>/api/ordens-servico</w:t>
      </w: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Consultas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todas as OS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uma OS por id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/api/ordens-servico/status/{status}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Busca OS por status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/api/ordens-servico/dashboard/resumo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KPIs do painel inicial</w:t>
            </w:r>
          </w:p>
        </w:tc>
      </w:tr>
    </w:tbl>
    <w:p>
      <w:pPr>
        <w:spacing w:before="120"/>
      </w:pPr>
      <w:r>
        <w:rPr>
          <w:b/>
        </w:rPr>
        <w:t xml:space="preserve">Status possíveis: </w:t>
      </w:r>
      <w:r>
        <w:t>Aberta, Em orçamento, Aguardando peça, Em execução, Finalizada, Cancelada.</w:t>
      </w: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Criação e atualização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Cria uma OS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Atualiza defeito e forma de pagamento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</w:t>
            </w:r>
          </w:p>
        </w:tc>
        <w:tc>
          <w:tcPr>
            <w:tcW w:type="dxa" w:w="403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Exclui uma OS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/api/ordens-servico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"veiculoId": 1,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"responsavelId": 2,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"entradaVeiculo": "2026-01-20",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"defeitoRelatado": "Barulho no motor ao acelerar",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"formaPagamento": "A VISTA"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PATCH /api/ordens-servico/{id}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"defeitoRelatado": "Barulho no motor corrigido, agora falha ao dar partida",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"formaPagamento": "CARTÃO"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Fluxo de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/api/ordens-servico/{id}/avancar/orcamento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Marca OS como em orçamento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/api/ordens-servico/{id}/avancar/execucao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Marca OS como em execução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/api/ordens-servico/{id}/avancar/pagamento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Avança para etapa de pagamento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/api/ordens-servico/{id}/avancar/finalizar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Finaliza a OS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/api/ordens-servico/{id}/cancelar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Cancela a OS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/api/ordens-servico/{id}/pausar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Pausa a OS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/api/ordens-servico/{id}/retornar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Retorna a OS para status anterior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Itens, peças, descontos e garantia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Rota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/api/ordens-servico/{id}/itens-servico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itens de serviço da OS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/api/ordens-servico/{id}/itens-servico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Adiciona item de serviço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/api/ordens-servico/{id}/itens-servico/{itemId}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Remove item de serviço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/api/ordens-servico/{id}/itens-peca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itens de peça da OS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/api/ordens-servico/{id}/itens-peca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Adiciona item de peça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/api/ordens-servico/{id}/itens-peca/{itemId}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Remove item de peça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/api/ordens-servico/{id}/servicos-externos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Lista serviços externos da OS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/api/ordens-servico/{id}/servicos-externos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Adiciona serviço externo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/api/ordens-servico/{id}/servicos-externos/{itemId}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Remove serviço externo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/api/ordens-servico/{id}/garantia?dias=90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Aplica garantia estendida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/api/ordens-servico/{id}/garantia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Calcula garantia da OS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/api/ordens-servico/{id}/desconto?valor=50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Aplica desconto na OS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/api/ordens-servico/{id}/itens-servico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"servicoId": 1,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"quantidade": 1,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"valorUnitario": 120.00,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"horaInicio": "09:00",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"horaFim": "10:00",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"status": "Concluído",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"colaboradorId": 3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/api/ordens-servico/{id}/itens-peca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"pecaId": 1,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"quantidade": 2,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"valorUnitario": 89.90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POST /api/ordens-servico/{id}/servicos-externos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"fornecedorId": 2,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"descricao": "Retífica do motor",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"valor": 850.00,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"garantiaDias": 30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Modelo principal de resposta (Ordem de Serviço)</w:t>
      </w:r>
    </w:p>
    <w:p>
      <w:r>
        <w:t>Os endpoints de OS retornam o DTO com estes campos: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Campo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Tipo</w:t>
            </w:r>
          </w:p>
        </w:tc>
        <w:tc>
          <w:tcPr>
            <w:tcW w:type="dxa" w:w="50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Descrição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long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Identificador da OS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numeroOs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Número legado da OS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veiculo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Placa e modelo (ex.: "ABC-1D23 - Corsa")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Status atual da OS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dataAbertura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date-time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Data/hora de abertura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dataFinalizacao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date-time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Data/hora de finalização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entradaVeiculo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Data de entrada do veículo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defeitoRelatado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Defeito informado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quantidadePecas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Quantidade de peças usadas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valorTotalPecas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Custo total de peças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valorMaoObra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Mão de obra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valorServicoExterno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Serviços externos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formaPagamento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Forma de pagamento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valorDesconto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Desconto aplicado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valorTotal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Valor total da OS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garantia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Dias de garantia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colaboradorNome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Nome do responsável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ativo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Se a OS está ativa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Como testar</w:t>
      </w:r>
    </w:p>
    <w:p>
      <w:pPr>
        <w:pStyle w:val="ListNumber"/>
        <w:spacing w:after="60"/>
      </w:pPr>
      <w:r>
        <w:t xml:space="preserve">Suba a aplicação seguindo o guia do README da </w:t>
      </w:r>
      <w:r>
        <w:rPr>
          <w:rFonts w:ascii="Consolas" w:hAnsi="Consolas"/>
        </w:rPr>
        <w:t>av_car_app</w:t>
      </w:r>
      <w:r>
        <w:t>.</w:t>
      </w:r>
    </w:p>
    <w:p>
      <w:pPr>
        <w:pStyle w:val="ListNumber"/>
        <w:spacing w:after="60"/>
      </w:pPr>
      <w:r>
        <w:t xml:space="preserve">Acesse o Swagger UI em </w:t>
      </w:r>
      <w:r>
        <w:rPr>
          <w:rFonts w:ascii="Consolas" w:hAnsi="Consolas"/>
        </w:rPr>
        <w:t>http://localhost:8080/swagger-ui/index.html</w:t>
      </w:r>
      <w:r>
        <w:t xml:space="preserve"> ou use uma ferramenta como Postman/Insomnia.</w:t>
      </w:r>
    </w:p>
    <w:p>
      <w:pPr>
        <w:pStyle w:val="ListNumber"/>
        <w:spacing w:after="120"/>
      </w:pPr>
      <w:r>
        <w:t>Exemplo rápido: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GET http://localhost:8080/api/ordens-servico/dashboard/resumo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t>Resposta: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"totalOS": 8,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"osAbertas": 3,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"faturamentoTotal": 12450.50,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"descontosTotal": 200.00</w:t>
            </w:r>
            <w:r>
              <w:br/>
            </w:r>
            <w:r>
              <w:rPr>
                <w:rFonts w:ascii="Consolas" w:hAnsi="Consolas"/>
                <w:color w:val="282828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i/>
                <w:color w:val="1B365D"/>
                <w:sz w:val="20"/>
              </w:rPr>
              <w:t>O Swagger UI é gerado pela dependência springdoc-openapi-starter-webmvc-ui (declarada no pom da av_car_app), que expõe também o OpenAPI JSON em http://localhost:8080/v3/api-docs.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