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8D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>Die vorliegende App hat so einige Fehler.</w:t>
      </w: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>Diese beginnen sich schon sehr früh zu manifestieren.</w:t>
      </w: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>Ihr Aufgabe ist nun, diese App zu fixen.</w:t>
      </w: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 xml:space="preserve">Wenn Sie dies getan haben, dann checken Sie die gefixte Applikation in ein </w:t>
      </w:r>
      <w:proofErr w:type="spellStart"/>
      <w:r>
        <w:t>GitHub</w:t>
      </w:r>
      <w:proofErr w:type="spellEnd"/>
      <w:r>
        <w:t xml:space="preserve">-Repository ein. Sie können uns die Zugangsdaten zum </w:t>
      </w:r>
      <w:proofErr w:type="spellStart"/>
      <w:r>
        <w:t>GitHub</w:t>
      </w:r>
      <w:proofErr w:type="spellEnd"/>
      <w:r>
        <w:t>-Repository senden. Die Erwartung ist, dass die App nach Check-Out auf Anhieb läuft.</w:t>
      </w: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 xml:space="preserve">Es handelt sich um eine </w:t>
      </w:r>
      <w:proofErr w:type="spellStart"/>
      <w:r>
        <w:t>Console-Application</w:t>
      </w:r>
      <w:proofErr w:type="spellEnd"/>
      <w:r>
        <w:t xml:space="preserve"> auf .Net 4.7.2.</w:t>
      </w:r>
    </w:p>
    <w:p w:rsidR="00B76DA5" w:rsidRDefault="00B76DA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</w:p>
    <w:p w:rsidR="00B76DA5" w:rsidRDefault="00B76DA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>Bitte notieren Sie sich die Zeit, die Sie in etwa gebraucht haben um die Fixes vorzunehmen.</w:t>
      </w:r>
      <w:bookmarkStart w:id="0" w:name="_GoBack"/>
      <w:bookmarkEnd w:id="0"/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</w:p>
    <w:p w:rsidR="00DA0A91" w:rsidRDefault="00DA0A91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>Viel Erfolg.</w:t>
      </w:r>
    </w:p>
    <w:sectPr w:rsidR="00DA0A91">
      <w:pgSz w:w="11906" w:h="16838" w:code="9"/>
      <w:pgMar w:top="1985" w:right="1417" w:bottom="1418" w:left="1758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1677"/>
    <w:multiLevelType w:val="multilevel"/>
    <w:tmpl w:val="D2BC1E6A"/>
    <w:lvl w:ilvl="0">
      <w:start w:val="1"/>
      <w:numFmt w:val="decimal"/>
      <w:pStyle w:val="ZwTite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ZwText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B92282E"/>
    <w:multiLevelType w:val="multilevel"/>
    <w:tmpl w:val="7D2EAAA8"/>
    <w:lvl w:ilvl="0">
      <w:start w:val="1"/>
      <w:numFmt w:val="decimal"/>
      <w:pStyle w:val="G2Erbenliste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lvlText w:val="%1.%2.%3.%4.%5"/>
      <w:lvlJc w:val="left"/>
      <w:pPr>
        <w:tabs>
          <w:tab w:val="num" w:pos="1219"/>
        </w:tabs>
        <w:ind w:left="1219" w:hanging="1219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lvlText w:val="%1.%2.%3.%4.%5.%6.%7"/>
      <w:lvlJc w:val="left"/>
      <w:pPr>
        <w:tabs>
          <w:tab w:val="num" w:pos="1616"/>
        </w:tabs>
        <w:ind w:left="1616" w:hanging="1616"/>
      </w:pPr>
    </w:lvl>
    <w:lvl w:ilvl="7">
      <w:start w:val="1"/>
      <w:numFmt w:val="decimal"/>
      <w:lvlText w:val="%1.%2.%3.%4.%5.%6.%7.%8"/>
      <w:lvlJc w:val="left"/>
      <w:pPr>
        <w:tabs>
          <w:tab w:val="num" w:pos="1814"/>
        </w:tabs>
        <w:ind w:left="1814" w:hanging="1814"/>
      </w:pPr>
    </w:lvl>
    <w:lvl w:ilvl="8">
      <w:start w:val="1"/>
      <w:numFmt w:val="decimal"/>
      <w:lvlText w:val="%1.%2.%3.%4.%5.%6.%7.%8.%9"/>
      <w:lvlJc w:val="left"/>
      <w:pPr>
        <w:tabs>
          <w:tab w:val="num" w:pos="2013"/>
        </w:tabs>
        <w:ind w:left="2013" w:hanging="2013"/>
      </w:pPr>
    </w:lvl>
  </w:abstractNum>
  <w:abstractNum w:abstractNumId="2" w15:restartNumberingAfterBreak="0">
    <w:nsid w:val="44B924D6"/>
    <w:multiLevelType w:val="singleLevel"/>
    <w:tmpl w:val="03A2B39A"/>
    <w:lvl w:ilvl="0">
      <w:start w:val="1"/>
      <w:numFmt w:val="upperRoman"/>
      <w:pStyle w:val="TitelSchlussantrge"/>
      <w:lvlText w:val="%1.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48C874C0"/>
    <w:multiLevelType w:val="multilevel"/>
    <w:tmpl w:val="6042324C"/>
    <w:lvl w:ilvl="0">
      <w:start w:val="1"/>
      <w:numFmt w:val="decimal"/>
      <w:pStyle w:val="Gliederung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pStyle w:val="Gliederunga"/>
      <w:lvlText w:val="%2)"/>
      <w:lvlJc w:val="left"/>
      <w:pPr>
        <w:tabs>
          <w:tab w:val="num" w:pos="1134"/>
        </w:tabs>
        <w:ind w:left="1134" w:hanging="567"/>
      </w:pPr>
    </w:lvl>
    <w:lvl w:ilvl="2">
      <w:start w:val="1"/>
      <w:numFmt w:val="bullet"/>
      <w:pStyle w:val="Aufzhlung15-zeilig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16"/>
      </w:rPr>
    </w:lvl>
    <w:lvl w:ilvl="3">
      <w:start w:val="1"/>
      <w:numFmt w:val="bullet"/>
      <w:pStyle w:val="Aufzhlung15-einger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sz w:val="16"/>
      </w:rPr>
    </w:lvl>
    <w:lvl w:ilvl="4">
      <w:start w:val="1"/>
      <w:numFmt w:val="bullet"/>
      <w:pStyle w:val="Aufzhlung1-zeilig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16"/>
      </w:rPr>
    </w:lvl>
    <w:lvl w:ilvl="5">
      <w:start w:val="1"/>
      <w:numFmt w:val="decimal"/>
      <w:pStyle w:val="Vereinbarung"/>
      <w:isLgl/>
      <w:lvlText w:val="%6."/>
      <w:lvlJc w:val="left"/>
      <w:pPr>
        <w:tabs>
          <w:tab w:val="num" w:pos="1134"/>
        </w:tabs>
        <w:ind w:left="1134" w:hanging="567"/>
      </w:pPr>
    </w:lvl>
    <w:lvl w:ilvl="6">
      <w:start w:val="1"/>
      <w:numFmt w:val="lowerLetter"/>
      <w:pStyle w:val="Urteilsbegrndung"/>
      <w:lvlText w:val="%7)"/>
      <w:lvlJc w:val="left"/>
      <w:pPr>
        <w:tabs>
          <w:tab w:val="num" w:pos="567"/>
        </w:tabs>
        <w:ind w:left="567" w:hanging="567"/>
      </w:pPr>
    </w:lvl>
    <w:lvl w:ilvl="7">
      <w:start w:val="1"/>
      <w:numFmt w:val="lowerLetter"/>
      <w:pStyle w:val="Urteilsbegrndungaa"/>
      <w:lvlText w:val="%7%8)"/>
      <w:lvlJc w:val="left"/>
      <w:pPr>
        <w:tabs>
          <w:tab w:val="num" w:pos="567"/>
        </w:tabs>
        <w:ind w:left="567" w:hanging="567"/>
      </w:pPr>
    </w:lvl>
    <w:lvl w:ilvl="8">
      <w:start w:val="1"/>
      <w:numFmt w:val="decimal"/>
      <w:pStyle w:val="Zwischennumerierung"/>
      <w:lvlText w:val="%1.%9"/>
      <w:lvlJc w:val="left"/>
      <w:pPr>
        <w:tabs>
          <w:tab w:val="num" w:pos="567"/>
        </w:tabs>
        <w:ind w:left="567" w:hanging="567"/>
      </w:pPr>
    </w:lvl>
  </w:abstractNum>
  <w:abstractNum w:abstractNumId="4" w15:restartNumberingAfterBreak="0">
    <w:nsid w:val="5EB76EA0"/>
    <w:multiLevelType w:val="multilevel"/>
    <w:tmpl w:val="5C42BDE4"/>
    <w:lvl w:ilvl="0">
      <w:start w:val="1"/>
      <w:numFmt w:val="decimal"/>
      <w:pStyle w:val="Absatznum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hint="default"/>
        <w:b/>
        <w:i w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81"/>
  <w:doNotUseMarginsForDrawingGridOrigin/>
  <w:drawingGridHorizontalOrigin w:val="1758"/>
  <w:drawingGridVerticalOrigin w:val="198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95"/>
    <w:rsid w:val="00190B89"/>
    <w:rsid w:val="006B1495"/>
    <w:rsid w:val="00B76DA5"/>
    <w:rsid w:val="00D9568D"/>
    <w:rsid w:val="00DA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203BCD"/>
  <w15:chartTrackingRefBased/>
  <w15:docId w15:val="{FCE5C93B-0402-48F5-8D6E-76EF5D8D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num">
    <w:name w:val="Absatznum."/>
    <w:basedOn w:val="Standard"/>
    <w:pPr>
      <w:numPr>
        <w:numId w:val="1"/>
      </w:numPr>
      <w:tabs>
        <w:tab w:val="left" w:pos="1134"/>
        <w:tab w:val="left" w:pos="1701"/>
        <w:tab w:val="left" w:pos="2268"/>
        <w:tab w:val="left" w:pos="2835"/>
      </w:tabs>
      <w:spacing w:before="240" w:line="360" w:lineRule="auto"/>
      <w:outlineLvl w:val="1"/>
    </w:pPr>
    <w:rPr>
      <w:szCs w:val="20"/>
    </w:rPr>
  </w:style>
  <w:style w:type="paragraph" w:customStyle="1" w:styleId="Antwort">
    <w:name w:val="Antwort"/>
    <w:basedOn w:val="Standard"/>
    <w:next w:val="Frage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before="240" w:line="360" w:lineRule="auto"/>
    </w:pPr>
    <w:rPr>
      <w:szCs w:val="20"/>
    </w:rPr>
  </w:style>
  <w:style w:type="paragraph" w:customStyle="1" w:styleId="Aufzhlung15-einger">
    <w:name w:val="Aufzählung 1.5-einger"/>
    <w:basedOn w:val="Standard"/>
    <w:pPr>
      <w:numPr>
        <w:ilvl w:val="3"/>
        <w:numId w:val="14"/>
      </w:numPr>
      <w:tabs>
        <w:tab w:val="left" w:pos="2268"/>
        <w:tab w:val="left" w:pos="2835"/>
      </w:tabs>
      <w:spacing w:before="240" w:line="360" w:lineRule="auto"/>
      <w:outlineLvl w:val="3"/>
    </w:pPr>
    <w:rPr>
      <w:szCs w:val="20"/>
    </w:rPr>
  </w:style>
  <w:style w:type="paragraph" w:customStyle="1" w:styleId="Aufzhlung15-zeilig">
    <w:name w:val="Aufzählung 1.5-zeilig"/>
    <w:basedOn w:val="Standard"/>
    <w:pPr>
      <w:numPr>
        <w:ilvl w:val="2"/>
        <w:numId w:val="14"/>
      </w:numPr>
      <w:tabs>
        <w:tab w:val="left" w:pos="1701"/>
        <w:tab w:val="left" w:pos="2268"/>
        <w:tab w:val="left" w:pos="2835"/>
      </w:tabs>
      <w:spacing w:before="240" w:line="360" w:lineRule="auto"/>
      <w:outlineLvl w:val="2"/>
    </w:pPr>
    <w:rPr>
      <w:szCs w:val="20"/>
    </w:rPr>
  </w:style>
  <w:style w:type="paragraph" w:customStyle="1" w:styleId="Aufzhlung1-zeilig">
    <w:name w:val="Aufzählung 1-zeilig"/>
    <w:basedOn w:val="Standard"/>
    <w:pPr>
      <w:numPr>
        <w:ilvl w:val="4"/>
        <w:numId w:val="14"/>
      </w:numPr>
      <w:tabs>
        <w:tab w:val="left" w:pos="1701"/>
        <w:tab w:val="left" w:pos="2268"/>
        <w:tab w:val="left" w:pos="2835"/>
      </w:tabs>
      <w:spacing w:before="120"/>
      <w:outlineLvl w:val="4"/>
    </w:pPr>
    <w:rPr>
      <w:szCs w:val="20"/>
    </w:rPr>
  </w:style>
  <w:style w:type="paragraph" w:customStyle="1" w:styleId="Frage">
    <w:name w:val="Frage"/>
    <w:basedOn w:val="Standard"/>
    <w:next w:val="Antwort"/>
    <w:pPr>
      <w:tabs>
        <w:tab w:val="left" w:pos="3119"/>
        <w:tab w:val="left" w:pos="3686"/>
        <w:tab w:val="left" w:pos="4253"/>
      </w:tabs>
      <w:spacing w:before="240" w:line="360" w:lineRule="auto"/>
      <w:ind w:left="2552"/>
    </w:pPr>
    <w:rPr>
      <w:szCs w:val="20"/>
    </w:rPr>
  </w:style>
  <w:style w:type="paragraph" w:customStyle="1" w:styleId="FROG-10">
    <w:name w:val="FROG-10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sz w:val="20"/>
      <w:szCs w:val="20"/>
    </w:rPr>
  </w:style>
  <w:style w:type="paragraph" w:customStyle="1" w:styleId="G2Erbenliste">
    <w:name w:val="G2 Erbenliste"/>
    <w:basedOn w:val="Standard"/>
    <w:pPr>
      <w:numPr>
        <w:numId w:val="5"/>
      </w:numPr>
      <w:spacing w:before="240" w:line="360" w:lineRule="auto"/>
    </w:pPr>
    <w:rPr>
      <w:szCs w:val="20"/>
    </w:rPr>
  </w:style>
  <w:style w:type="paragraph" w:customStyle="1" w:styleId="Gliederung1">
    <w:name w:val="Gliederung 1"/>
    <w:basedOn w:val="Standard"/>
    <w:pPr>
      <w:numPr>
        <w:numId w:val="14"/>
      </w:numPr>
      <w:tabs>
        <w:tab w:val="left" w:pos="1134"/>
        <w:tab w:val="left" w:pos="1701"/>
        <w:tab w:val="left" w:pos="2268"/>
        <w:tab w:val="left" w:pos="2835"/>
      </w:tabs>
      <w:spacing w:before="240" w:line="360" w:lineRule="auto"/>
      <w:outlineLvl w:val="0"/>
    </w:pPr>
    <w:rPr>
      <w:szCs w:val="20"/>
    </w:rPr>
  </w:style>
  <w:style w:type="paragraph" w:customStyle="1" w:styleId="Gliederunga">
    <w:name w:val="Gliederung a"/>
    <w:basedOn w:val="Standard"/>
    <w:pPr>
      <w:numPr>
        <w:ilvl w:val="1"/>
        <w:numId w:val="14"/>
      </w:numPr>
      <w:tabs>
        <w:tab w:val="left" w:pos="1701"/>
        <w:tab w:val="left" w:pos="2268"/>
        <w:tab w:val="left" w:pos="2835"/>
      </w:tabs>
      <w:spacing w:before="240" w:line="360" w:lineRule="auto"/>
      <w:outlineLvl w:val="1"/>
    </w:pPr>
    <w:rPr>
      <w:szCs w:val="20"/>
    </w:rPr>
  </w:style>
  <w:style w:type="paragraph" w:customStyle="1" w:styleId="Protokollnotiz">
    <w:name w:val="Protokollnotiz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</w:tabs>
      <w:ind w:right="3402"/>
    </w:pPr>
    <w:rPr>
      <w:szCs w:val="20"/>
    </w:rPr>
  </w:style>
  <w:style w:type="paragraph" w:customStyle="1" w:styleId="Rechtsbegehren">
    <w:name w:val="Rechtsbegehren"/>
    <w:pPr>
      <w:tabs>
        <w:tab w:val="left" w:pos="1134"/>
        <w:tab w:val="left" w:pos="1701"/>
        <w:tab w:val="left" w:pos="2268"/>
        <w:tab w:val="left" w:pos="2835"/>
        <w:tab w:val="left" w:pos="3402"/>
      </w:tabs>
      <w:spacing w:before="120"/>
      <w:ind w:left="567" w:right="567"/>
    </w:pPr>
    <w:rPr>
      <w:rFonts w:ascii="Arial" w:hAnsi="Arial"/>
      <w:sz w:val="24"/>
      <w:lang w:eastAsia="de-DE"/>
    </w:rPr>
  </w:style>
  <w:style w:type="paragraph" w:customStyle="1" w:styleId="Standard15">
    <w:name w:val="Standard 1.5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before="240" w:line="360" w:lineRule="auto"/>
    </w:pPr>
    <w:rPr>
      <w:szCs w:val="20"/>
    </w:rPr>
  </w:style>
  <w:style w:type="paragraph" w:customStyle="1" w:styleId="TitelSchlussantrge">
    <w:name w:val="Titel Schlussanträge"/>
    <w:basedOn w:val="Standard"/>
    <w:next w:val="Standard"/>
    <w:pPr>
      <w:numPr>
        <w:numId w:val="8"/>
      </w:numPr>
      <w:spacing w:before="240" w:after="120"/>
    </w:pPr>
    <w:rPr>
      <w:szCs w:val="20"/>
      <w:u w:val="single"/>
    </w:rPr>
  </w:style>
  <w:style w:type="paragraph" w:customStyle="1" w:styleId="Urteilsbegrndung">
    <w:name w:val="Urteilsbegründung"/>
    <w:basedOn w:val="Standard15"/>
    <w:pPr>
      <w:numPr>
        <w:ilvl w:val="6"/>
        <w:numId w:val="14"/>
      </w:numPr>
      <w:outlineLvl w:val="6"/>
    </w:pPr>
  </w:style>
  <w:style w:type="paragraph" w:customStyle="1" w:styleId="Urteilsbegrndungaa">
    <w:name w:val="Urteilsbegründung aa"/>
    <w:basedOn w:val="Standard15"/>
    <w:pPr>
      <w:numPr>
        <w:ilvl w:val="7"/>
        <w:numId w:val="14"/>
      </w:numPr>
      <w:outlineLvl w:val="7"/>
    </w:pPr>
  </w:style>
  <w:style w:type="paragraph" w:customStyle="1" w:styleId="Vereinbarung">
    <w:name w:val="Vereinbarung"/>
    <w:aliases w:val="Scheidungskonvention"/>
    <w:basedOn w:val="Standard15"/>
    <w:pPr>
      <w:numPr>
        <w:ilvl w:val="5"/>
        <w:numId w:val="14"/>
      </w:numPr>
      <w:tabs>
        <w:tab w:val="clear" w:pos="567"/>
      </w:tabs>
      <w:spacing w:line="240" w:lineRule="auto"/>
      <w:outlineLvl w:val="5"/>
    </w:pPr>
  </w:style>
  <w:style w:type="paragraph" w:customStyle="1" w:styleId="ZwText">
    <w:name w:val="Zw.Text"/>
    <w:basedOn w:val="Standard15"/>
    <w:pPr>
      <w:numPr>
        <w:ilvl w:val="1"/>
        <w:numId w:val="13"/>
      </w:numPr>
      <w:tabs>
        <w:tab w:val="clear" w:pos="567"/>
      </w:tabs>
      <w:outlineLvl w:val="1"/>
    </w:pPr>
  </w:style>
  <w:style w:type="paragraph" w:customStyle="1" w:styleId="ZwTitel">
    <w:name w:val="Zw.Titel"/>
    <w:basedOn w:val="Standard"/>
    <w:next w:val="ZwText"/>
    <w:pPr>
      <w:keepNext/>
      <w:numPr>
        <w:numId w:val="13"/>
      </w:numPr>
      <w:tabs>
        <w:tab w:val="left" w:pos="1134"/>
        <w:tab w:val="left" w:pos="1701"/>
        <w:tab w:val="left" w:pos="2268"/>
        <w:tab w:val="left" w:pos="2835"/>
      </w:tabs>
      <w:spacing w:before="360"/>
      <w:outlineLvl w:val="0"/>
    </w:pPr>
    <w:rPr>
      <w:szCs w:val="20"/>
      <w:u w:val="single"/>
    </w:rPr>
  </w:style>
  <w:style w:type="paragraph" w:customStyle="1" w:styleId="Zwischennumerierung">
    <w:name w:val="Zwischennumerierung"/>
    <w:basedOn w:val="Standard"/>
    <w:pPr>
      <w:numPr>
        <w:ilvl w:val="8"/>
        <w:numId w:val="14"/>
      </w:numPr>
      <w:tabs>
        <w:tab w:val="left" w:pos="1134"/>
        <w:tab w:val="left" w:pos="1701"/>
        <w:tab w:val="left" w:pos="2268"/>
        <w:tab w:val="left" w:pos="2835"/>
      </w:tabs>
      <w:outlineLvl w:val="8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Company>Zürcher Rechtspflege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Friedli Michael Obergericht Zürich</dc:creator>
  <cp:keywords/>
  <dc:description/>
  <cp:lastModifiedBy>Friedli Michael Obergericht Zürich</cp:lastModifiedBy>
  <cp:revision>3</cp:revision>
  <dcterms:created xsi:type="dcterms:W3CDTF">2022-05-17T11:22:00Z</dcterms:created>
  <dcterms:modified xsi:type="dcterms:W3CDTF">2022-05-18T11:01:00Z</dcterms:modified>
</cp:coreProperties>
</file>