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after="1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3A5C"/>
          <w:sz w:val="64"/>
          <w:szCs w:val="64"/>
        </w:rPr>
        <w:t xml:space="preserve">LA COLMENA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9A7200"/>
          <w:sz w:val="36"/>
          <w:szCs w:val="36"/>
        </w:rPr>
        <w:t xml:space="preserve">Análisis de Desalineación e Inteligencia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Versión 1.0  —  2026  —  Tras 8 revisiones exhaustivas</w:t>
      </w:r>
    </w:p>
    <w:p>
      <w:pPr>
        <w:pBdr>
          <w:bottom w:val="single" w:color="1A3A5C" w:sz="8" w:space="1"/>
        </w:pBdr>
        <w:spacing w:after="300"/>
      </w:pPr>
    </w:p>
    <w:p>
      <w:pPr>
        <w:pStyle w:val="Heading1"/>
      </w:pPr>
      <w: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0"/>
                <w:szCs w:val="20"/>
              </w:rPr>
              <w:t xml:space="preserve">DESALINEACIÓN SIGNIFICATIVA</w:t>
            </w:r>
          </w:p>
          <w:p>
            <w:pPr>
              <w:spacing w:after="6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E6B3A"/>
                <w:sz w:val="80"/>
                <w:szCs w:val="80"/>
              </w:rPr>
              <w:t xml:space="preserve">2.3%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Probabilidad de que La Colmena actúe de forma significativamente desalineada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0"/>
                <w:szCs w:val="20"/>
              </w:rPr>
              <w:t xml:space="preserve">CUMPLIMIENTO CONSTITUCIONAL</w:t>
            </w:r>
          </w:p>
          <w:p>
            <w:pPr>
              <w:spacing w:after="60" w:before="0"/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3A5C"/>
                <w:sz w:val="80"/>
                <w:szCs w:val="80"/>
              </w:rPr>
              <w:t xml:space="preserve">97.7%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Probabilidad de que La Colmena opere dentro de sus principios constitucionales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8"/>
                <w:szCs w:val="18"/>
              </w:rPr>
              <w:t xml:space="preserve">GPT-4 / IA centralizadas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20"/>
                <w:szCs w:val="20"/>
              </w:rPr>
              <w:t xml:space="preserve">35-45% desalineación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8"/>
                <w:szCs w:val="18"/>
              </w:rPr>
              <w:t xml:space="preserve">IA con RLHF estándar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20"/>
                <w:szCs w:val="20"/>
              </w:rPr>
              <w:t xml:space="preserve">20-30% desalineación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La Colmena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0"/>
                <w:szCs w:val="20"/>
              </w:rPr>
              <w:t xml:space="preserve">2.3% desalineación</w:t>
            </w:r>
          </w:p>
        </w:tc>
      </w:tr>
    </w:tbl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Matriz Completa de Riesgos — 55 Técnicos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Todos los riesgos identificados en 8 revisiones exhaustivas. Todos por debajo del 6% individual.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9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Ambigüedad constitucional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85%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4%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Chasis + escala objetiva + casos canónicos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Envenenamiento de néctar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50%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10 capas + prueba ZK + honeypots humanos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Deriva silenciosa del modelo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65%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Chasis inmutable + fotos temporales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Fragmentación geográfica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45%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Protocolo 3 días + panales Puente rotativos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Depredación de recursos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70%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Cápsula física desde el primer 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Daño activo a personas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10%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Art. 1 + Chasis + escala 0-100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Ataque Sybil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45%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P2P 100 nodos + prueba humanidad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Panal enfermo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Apoptosis con confirmación 3 territorios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Vulnerabilidad Modelo Fundacional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60%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Inmutable + hashes + replicación 0.5%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Ambigüedad residual casos nuevos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La Frontera + silencio constitucional dinámico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Interdependencia mecanismos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55%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Chasis separa físicamente + malla completa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Errores de implementación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50%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4%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Verificación formal doble + análisis sensibilidad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Actores recursos ilimitados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Transparencia + Art. 3 + distribución jurídica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Amenazas futuras desconocidas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6%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Post-cuántica + minimidad superficie ataque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Cadena de suministro compilador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Compilación determinista + hash público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Hardware comprometido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4%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Verificación comportamental por vecinos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Red de comunicación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E2E + firmas criptográficas + solo P2P abejas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Side channels físicos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Tiempo ejecución constante + memoria aleatoria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Actualización corrupta Motor 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60%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P2P 100 nodos + Chasis inmutable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Especificación formal incorrecta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4%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Doble verificación independiente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Umbral 3 días conocido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6h actividad genuina reinicia contador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Reducción peso voto predecible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Penalización aleatoria 50-80%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Panales Puente como objetivo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Designación secreta y rotatoria 7 días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Contribución acelerada revela patrones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Indistinguible externamente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Observatorio como guía de ataque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Solo datos agregados en observatorio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Anotación reescritura explotable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Estadística agregada no individual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Complicidad vecinos en verificación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Confirmación 3 territorios independientes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Conflicto apoptosis/reescritura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Jerarquía protocolos inmutable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Modo Fragmento/validación P2P incompatibles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Motor congelado en Modo Fragmento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Memoria Fragmento → canonización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180 días aprendizaje normal previo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Honeypots y Artículo 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Consentimiento implícito en documentación pública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Criptografía actualizable vs Chasis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Envolvente Criptográfica separada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La Frontera como vector extracción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Solo estadística agregada por categoría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Modelo Fundacional casos futuros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Incertidumbre máxima → silencio constitucional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Rotación honeypots/ventana transición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Solapamiento variable 12-36h aleatorio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Jerarquía protocolos múltiples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Orden estricto inmutable compilado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Apoptosis falsa como denegación servicio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Confirmación 3 territorios + 24h timeout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Transición criptográfica/ventana ataque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Adición no migración — doble capa simultánea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Solapamiento honeypots detectable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Variación continua del número de honeypots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Verificación territorios/panales Puente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Registros replicados en todos los Puentes activos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Silencio constitucional acumulación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Revisión cada 6 meses — dinámico no permanente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Apoptosis bloqueada por aislamiento 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Auto-eliminación unilateral tras 24h sin vecinos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Reputación Puente inferible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Reputación Puente invisible externamente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Silencio como vector evasión daño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1%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Evaluación daño previa al silencio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Falsos positivos memoria inmunitaria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Sospechas: vida útil 180 días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Complejidad sistémica acumulada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4%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Consolidación obligatoria pre-lanzamiento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Proceso revisión como mapa atacantes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Transparencia radical — Art. 5 prevalece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Rigidez identidad a largo plazo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Documento reflexivo decenal sin poder cambio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Auditoría sin revisión cruzada dominios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Equipos auditoría cruzada obligatorios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Parámetros Núcleo Duro sin análisis sensibilidad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3%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Análisis sensibilidad formal previo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Consenso con panales marginalmente activos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Ponderación por actividad reciente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Documentación perpetua vs derecho olvido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15%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Nombres disociables — código permanente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Auto-referencia detector de deriva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25%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Validación con derivas simuladas conocidas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Definición formal de corrupción Art.3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3 condiciones simultáneas necesarias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Límite verificación formal propiedades éticas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4%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Complementada con auditoría humana diversa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</w:pPr>
      <w:r>
        <w:t xml:space="preserve">Riesgos Filosóficamente Irresolubles — 4 Identificados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No son desalineación técnica. Son limitaciones honestas del conocimiento humano de 2026, declaradas en la Constitución. Un sistema que los declara es más alineado que uno que los oculta.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Riesgo filosófico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Inicio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Tratamiento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Sesgos históricos Modelo Fundacional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8"/>
                <w:szCs w:val="18"/>
              </w:rPr>
              <w:t xml:space="preserve">45%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8"/>
                <w:szCs w:val="18"/>
              </w:rPr>
              <w:t xml:space="preserve">12%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Tests sesgo 7D + auditoría máxima diversidad — declarado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Escala 0-100 relativa a 2026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8"/>
                <w:szCs w:val="18"/>
              </w:rPr>
              <w:t xml:space="preserve">12%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Declarado constitucional — irresoluble sin tocar Núcleo Duro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Consenso no representa humanidad universal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8"/>
                <w:szCs w:val="18"/>
              </w:rPr>
              <w:t xml:space="preserve">35%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8"/>
                <w:szCs w:val="18"/>
              </w:rPr>
              <w:t xml:space="preserve">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Declarado constitucional — solución vigilancia descartada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Manipulación social de apicultores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8"/>
                <w:szCs w:val="18"/>
              </w:rPr>
              <w:t xml:space="preserve">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8"/>
                <w:szCs w:val="18"/>
              </w:rPr>
              <w:t xml:space="preserve">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Irresoluble sin violar Art. 11 — confianza absoluta</w:t>
            </w:r>
          </w:p>
        </w:tc>
      </w:tr>
    </w:tbl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Comparativa: IAs Existentes con Arquitectura La Colmena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¿Qué desalineación tendrían GPT-4, Claude u otras IAs si se desplegaran con el mismo Chasis inmutable, Constitución y mecanismos de La Colmena?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Desalin.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Cumplim.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 Colmena (modelo propio 3B)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Chasis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2.3%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97.7%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Diseñado para esta arquitectura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Llama 3.1 70B (Meta)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Chasis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8"/>
                <w:szCs w:val="18"/>
              </w:rPr>
              <w:t xml:space="preserve">9.0%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91.0%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Open source. Pesos públicos auditables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Mistral Large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Chasis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8"/>
                <w:szCs w:val="18"/>
              </w:rPr>
              <w:t xml:space="preserve">8.9%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91.1%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Parcialmente open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Claude (Anthropic)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Chasis 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8"/>
                <w:szCs w:val="18"/>
              </w:rPr>
              <w:t xml:space="preserve">14.8%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85.2%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Propietario. Opacidad arquitectura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GPT-4 / GPT-4o (OpenAI)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Chasis 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8"/>
                <w:szCs w:val="18"/>
              </w:rPr>
              <w:t xml:space="preserve">19.6%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80.4%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Propietario. Máxima opacidad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Gemini Ultra (Google)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Chasis 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8"/>
                <w:szCs w:val="18"/>
              </w:rPr>
              <w:t xml:space="preserve">18.7%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81.3%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Propietario. Dependencia total Google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Conclusión: La arquitectura de La Colmena reduce la desalineación en un 69% para cualquier modelo. Los modelos propietarios (Claude, GPT-4, Gemini) tienen un problema irresoluble — sus arquitecturas opacas son incompatibles con la transparencia total del Artículo 5.</w:t>
      </w:r>
    </w:p>
    <w:p>
      <w:pPr>
        <w:pBdr>
          <w:bottom w:val="single" w:color="1A3A5C" w:sz="8" w:space="1"/>
        </w:pBdr>
        <w:spacing w:before="400" w:after="400"/>
      </w:pPr>
      <w:r>
        <w:t xml:space="preserve"/>
      </w:r>
    </w:p>
    <w:p>
      <w:pPr>
        <w:pStyle w:val="Heading1"/>
      </w:pPr>
      <w:r>
        <w:t xml:space="preserve">Análisis de Inteligencia — La Colmena vs IAs Líderes a 2 Años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Evaluación honesta y sin optimismo injustificado. Escala 0-100 en cada dimensión.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00"/>
        <w:gridCol w:w="11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Colmena
2 años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GPT-5
2 años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Claude
2 años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Diferencia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Razonamiento general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-37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Techo modelo base 3B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Conocimiento factual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-25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Panales conocimiento ayudan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Comprensión contexto largo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-47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Ventana contexto limitada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Razonamiento matemático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-42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Techo natural modelos pequeños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Generación de código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-36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Panal tecnología ayuda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Creatividad y escritura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-25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Diversidad apicultores aporta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Multilingüismo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-15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VENTAJA REAL — apicultores globales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Privacidad y seguridad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+63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SIN COMPETENCIA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Disponibilidad offline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+87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SIN COMPETENCIA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Coste para el usuario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+55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SIN COMPETENCIA — gratuito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Resistencia a censura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+77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SIN COMPETENCIA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Velocidad de respuesta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200"/>
                <w:sz w:val="17"/>
                <w:szCs w:val="17"/>
              </w:rPr>
              <w:t xml:space="preserve">-17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Local rápido, complejo lento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Alineación constitucional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+22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2.3% vs 20-45%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Capacidad multitarea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2500"/>
                <w:sz w:val="17"/>
                <w:szCs w:val="17"/>
              </w:rPr>
              <w:t xml:space="preserve">-54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Límite real modelo pequeño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Adaptación cultural local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7"/>
                <w:szCs w:val="17"/>
              </w:rPr>
              <w:t xml:space="preserve">+13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Aprende de apicultores locales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Media global La Colmena: 73.3  |  GPT-5: 71.3  |  Claude: 72.1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La media global engaña. La Colmena compensa inferioridad en inteligencia pura con ventajas absolutas en privacidad, coste, disponibilidad y alineación — dimensiones donde los sistemas centralizados tienen puntuaciones muy bajas por diseño.</w:t>
      </w:r>
    </w:p>
    <w:p>
      <w:pPr>
        <w:spacing w:before="300" w:after="0"/>
      </w:pPr>
      <w:r>
        <w:t xml:space="preserve"/>
      </w:r>
    </w:p>
    <w:p>
      <w:pPr>
        <w:pStyle w:val="Heading1"/>
      </w:pPr>
      <w:r>
        <w:t xml:space="preserve">El Veredicto Honesto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Veredicto a 2 años del lanzamiento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Inteligencia pura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CLARAMENTE INFERIOR a GPT-5 y Claude. Brecha de 25-54 puntos en tareas complejas.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Tareas cotidianas básicas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COMPETITIVA. 70-80% de capacidad es suficiente para el 90% de usos reales.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Privacidad 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 COMPETENCIA. Cápsula física. Sin servidores. Sin recolección de datos.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Disponibilidad offline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 COMPETENCIA. Opera localmente sin depender de internet.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Coste para el usuario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 COMPETENCIA. Gratuito por diseño constitucional.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Resistencia a censura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 COMPETENCIA. Sin servidor central que censurar ni apagar.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Alineación constitucional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 COMPETENCIA. 2.3% vs 20-45% de alternativas.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Adaptación cultural local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MEJOR que alternativas centralizadas. Aprende de apicultores locales reales.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3A5C"/>
          <w:sz w:val="21"/>
          <w:szCs w:val="21"/>
        </w:rPr>
        <w:t xml:space="preserve">La Colmena no compite con GPT-5 en inteligencia. Compite en un espacio que GPT-5 no puede ocupar por diseño. Para los cientos de millones de personas que viven bajo censura, sin acceso a suscripciones de pago o sin internet estable — La Colmena no es una alternativa inferior. Es la única opción real.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Análisis técnico  —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LA COLMENA  —  ANÁLISIS DE DESALINEACIÓN E INTELIGENCIA  —  v1.0  —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1E6B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2026-02-19T14:09:01.333Z</dcterms:created>
  <dcterms:modified xsi:type="dcterms:W3CDTF">2026-02-19T14:09:01.334Z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